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23-02-2026 12:57:34 UTC</w:t>
      </w:r>
    </w:p>
    <w:p/>
    <w:p>
      <w:pPr>
        <w:pStyle w:val="Heading1"/>
      </w:pPr>
      <w:r>
        <w:t>RESUMEN EJECUTIVO</w:t>
      </w:r>
    </w:p>
    <w:p>
      <w:r>
        <w:rPr>
          <w:color w:val="000000"/>
        </w:rPr>
        <w:t>Total de puntos analizados: 125</w:t>
        <w:br/>
        <w:t>Puntos con datos disponibles: 107</w:t>
        <w:br/>
        <w:t>Puntos marcando cero: 6</w:t>
        <w:br/>
        <w:t>Puntos sin datos disponibles: 18</w:t>
        <w:br/>
        <w:t>Porcentaje en cero: 5.61%</w:t>
        <w:br/>
        <w:t>Porcentaje sin datos: 14.40%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000008-11</w:t>
            </w:r>
          </w:p>
        </w:tc>
        <w:tc>
          <w:tcPr>
            <w:tcW w:type="dxa" w:w="2160"/>
            <w:shd w:val="clear" w:fill="F2F2F2"/>
          </w:tcPr>
          <w:p>
            <w:pPr>
              <w:jc w:val="left"/>
            </w:pPr>
            <w:r>
              <w:t>CE Valle Hermoso</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000008-02</w:t>
            </w:r>
          </w:p>
        </w:tc>
        <w:tc>
          <w:tcPr>
            <w:tcW w:type="dxa" w:w="2160"/>
          </w:tcPr>
          <w:p>
            <w:pPr>
              <w:jc w:val="left"/>
            </w:pPr>
            <w:r>
              <w:t>Eduardo de la Barra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000008-10</w:t>
            </w:r>
          </w:p>
        </w:tc>
        <w:tc>
          <w:tcPr>
            <w:tcW w:type="dxa" w:w="2160"/>
            <w:shd w:val="clear" w:fill="F2F2F2"/>
          </w:tcPr>
          <w:p>
            <w:pPr>
              <w:jc w:val="left"/>
            </w:pPr>
            <w:r>
              <w:t>Matilde Huici Navas</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000012-08</w:t>
            </w:r>
          </w:p>
        </w:tc>
        <w:tc>
          <w:tcPr>
            <w:tcW w:type="dxa" w:w="2160"/>
          </w:tcPr>
          <w:p>
            <w:pPr>
              <w:jc w:val="left"/>
            </w:pPr>
            <w:r>
              <w:t>Quilicura Lav. de Maquinas</w:t>
            </w:r>
          </w:p>
        </w:tc>
        <w:tc>
          <w:tcPr>
            <w:tcW w:type="dxa" w:w="2160"/>
          </w:tcPr>
          <w:p>
            <w:pPr>
              <w:jc w:val="left"/>
            </w:pPr>
            <w:r>
              <w:t>DERCO</w:t>
            </w:r>
          </w:p>
        </w:tc>
        <w:tc>
          <w:tcPr>
            <w:tcW w:type="dxa" w:w="2160"/>
          </w:tcPr>
          <w:p>
            <w:pPr>
              <w:jc w:val="left"/>
            </w:pPr>
            <w:r>
              <w:t>000012</w:t>
            </w:r>
          </w:p>
        </w:tc>
      </w:tr>
      <w:tr>
        <w:tc>
          <w:tcPr>
            <w:tcW w:type="dxa" w:w="2160"/>
            <w:shd w:val="clear" w:fill="F2F2F2"/>
          </w:tcPr>
          <w:p>
            <w:pPr>
              <w:jc w:val="left"/>
            </w:pPr>
            <w:r>
              <w:t>000027-05</w:t>
            </w:r>
          </w:p>
        </w:tc>
        <w:tc>
          <w:tcPr>
            <w:tcW w:type="dxa" w:w="2160"/>
            <w:shd w:val="clear" w:fill="F2F2F2"/>
          </w:tcPr>
          <w:p>
            <w:pPr>
              <w:jc w:val="left"/>
            </w:pPr>
            <w:r>
              <w:t>Riego</w:t>
            </w:r>
          </w:p>
        </w:tc>
        <w:tc>
          <w:tcPr>
            <w:tcW w:type="dxa" w:w="2160"/>
            <w:shd w:val="clear" w:fill="F2F2F2"/>
          </w:tcPr>
          <w:p>
            <w:pPr>
              <w:jc w:val="left"/>
            </w:pPr>
            <w:r>
              <w:t>Fundo Zapallar</w:t>
            </w:r>
          </w:p>
        </w:tc>
        <w:tc>
          <w:tcPr>
            <w:tcW w:type="dxa" w:w="2160"/>
            <w:shd w:val="clear" w:fill="F2F2F2"/>
          </w:tcPr>
          <w:p>
            <w:pPr>
              <w:jc w:val="left"/>
            </w:pPr>
            <w:r>
              <w:t>000027</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000020-05</w:t>
            </w:r>
          </w:p>
        </w:tc>
        <w:tc>
          <w:tcPr>
            <w:tcW w:type="dxa" w:w="2160"/>
          </w:tcPr>
          <w:p>
            <w:pPr>
              <w:jc w:val="left"/>
            </w:pPr>
            <w:r>
              <w:t>Intermodal-San Antonio</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000020-04</w:t>
            </w:r>
          </w:p>
        </w:tc>
        <w:tc>
          <w:tcPr>
            <w:tcW w:type="dxa" w:w="2160"/>
            <w:shd w:val="clear" w:fill="FDF2E9"/>
          </w:tcPr>
          <w:p>
            <w:pPr>
              <w:jc w:val="left"/>
            </w:pPr>
            <w:r>
              <w:t>Módulo E</w:t>
            </w:r>
          </w:p>
        </w:tc>
        <w:tc>
          <w:tcPr>
            <w:tcW w:type="dxa" w:w="2160"/>
            <w:shd w:val="clear" w:fill="FDF2E9"/>
          </w:tcPr>
          <w:p>
            <w:pPr>
              <w:jc w:val="left"/>
            </w:pPr>
            <w:r>
              <w:t>AGUNSA</w:t>
            </w:r>
          </w:p>
        </w:tc>
        <w:tc>
          <w:tcPr>
            <w:tcW w:type="dxa" w:w="2160"/>
            <w:shd w:val="clear" w:fill="FDF2E9"/>
          </w:tcPr>
          <w:p>
            <w:pPr>
              <w:jc w:val="left"/>
            </w:pPr>
            <w:r>
              <w:t>000020</w:t>
            </w:r>
          </w:p>
        </w:tc>
      </w:tr>
      <w:tr>
        <w:tc>
          <w:tcPr>
            <w:tcW w:type="dxa" w:w="2160"/>
          </w:tcPr>
          <w:p>
            <w:pPr>
              <w:jc w:val="left"/>
            </w:pPr>
            <w:r>
              <w:t>000021-03</w:t>
            </w:r>
          </w:p>
        </w:tc>
        <w:tc>
          <w:tcPr>
            <w:tcW w:type="dxa" w:w="2160"/>
          </w:tcPr>
          <w:p>
            <w:pPr>
              <w:jc w:val="left"/>
            </w:pPr>
            <w:r>
              <w:t>Raimundo Tupper</w:t>
            </w:r>
          </w:p>
        </w:tc>
        <w:tc>
          <w:tcPr>
            <w:tcW w:type="dxa" w:w="2160"/>
          </w:tcPr>
          <w:p>
            <w:pPr>
              <w:jc w:val="left"/>
            </w:pPr>
            <w:r>
              <w:t>CDUC</w:t>
            </w:r>
          </w:p>
        </w:tc>
        <w:tc>
          <w:tcPr>
            <w:tcW w:type="dxa" w:w="2160"/>
          </w:tcPr>
          <w:p>
            <w:pPr>
              <w:jc w:val="left"/>
            </w:pPr>
            <w:r>
              <w:t>000021</w:t>
            </w:r>
          </w:p>
        </w:tc>
      </w:tr>
      <w:tr>
        <w:tc>
          <w:tcPr>
            <w:tcW w:type="dxa" w:w="2160"/>
            <w:shd w:val="clear" w:fill="FDF2E9"/>
          </w:tcPr>
          <w:p>
            <w:pPr>
              <w:jc w:val="left"/>
            </w:pPr>
            <w:r>
              <w:t>000008-08</w:t>
            </w:r>
          </w:p>
        </w:tc>
        <w:tc>
          <w:tcPr>
            <w:tcW w:type="dxa" w:w="2160"/>
            <w:shd w:val="clear" w:fill="FDF2E9"/>
          </w:tcPr>
          <w:p>
            <w:pPr>
              <w:jc w:val="left"/>
            </w:pPr>
            <w:r>
              <w:t>Alicura</w:t>
            </w:r>
          </w:p>
        </w:tc>
        <w:tc>
          <w:tcPr>
            <w:tcW w:type="dxa" w:w="2160"/>
            <w:shd w:val="clear" w:fill="FDF2E9"/>
          </w:tcPr>
          <w:p>
            <w:pPr>
              <w:jc w:val="left"/>
            </w:pPr>
            <w:r>
              <w:t>CORMUP</w:t>
            </w:r>
          </w:p>
        </w:tc>
        <w:tc>
          <w:tcPr>
            <w:tcW w:type="dxa" w:w="2160"/>
            <w:shd w:val="clear" w:fill="FDF2E9"/>
          </w:tcPr>
          <w:p>
            <w:pPr>
              <w:jc w:val="left"/>
            </w:pPr>
            <w:r>
              <w:t>000008</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000012-12</w:t>
            </w:r>
          </w:p>
        </w:tc>
        <w:tc>
          <w:tcPr>
            <w:tcW w:type="dxa" w:w="2160"/>
            <w:shd w:val="clear" w:fill="FDF2E9"/>
          </w:tcPr>
          <w:p>
            <w:pPr>
              <w:jc w:val="left"/>
            </w:pPr>
            <w:r>
              <w:t>Quilicura Edificio JCB</w:t>
            </w:r>
          </w:p>
        </w:tc>
        <w:tc>
          <w:tcPr>
            <w:tcW w:type="dxa" w:w="2160"/>
            <w:shd w:val="clear" w:fill="FDF2E9"/>
          </w:tcPr>
          <w:p>
            <w:pPr>
              <w:jc w:val="left"/>
            </w:pPr>
            <w:r>
              <w:t>DERCO</w:t>
            </w:r>
          </w:p>
        </w:tc>
        <w:tc>
          <w:tcPr>
            <w:tcW w:type="dxa" w:w="2160"/>
            <w:shd w:val="clear" w:fill="FDF2E9"/>
          </w:tcPr>
          <w:p>
            <w:pPr>
              <w:jc w:val="left"/>
            </w:pPr>
            <w:r>
              <w:t>000012</w:t>
            </w:r>
          </w:p>
        </w:tc>
      </w:tr>
      <w:tr>
        <w:tc>
          <w:tcPr>
            <w:tcW w:type="dxa" w:w="2160"/>
          </w:tcPr>
          <w:p>
            <w:pPr>
              <w:jc w:val="left"/>
            </w:pPr>
            <w:r>
              <w:t>000012-10</w:t>
            </w:r>
          </w:p>
        </w:tc>
        <w:tc>
          <w:tcPr>
            <w:tcW w:type="dxa" w:w="2160"/>
          </w:tcPr>
          <w:p>
            <w:pPr>
              <w:jc w:val="left"/>
            </w:pPr>
            <w:r>
              <w:t>Quilicura Proderco</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000027-02</w:t>
            </w:r>
          </w:p>
        </w:tc>
        <w:tc>
          <w:tcPr>
            <w:tcW w:type="dxa" w:w="2160"/>
            <w:shd w:val="clear" w:fill="FDF2E9"/>
          </w:tcPr>
          <w:p>
            <w:pPr>
              <w:jc w:val="left"/>
            </w:pPr>
            <w:r>
              <w:t>Estanque Inferior</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000022-00</w:t>
            </w:r>
          </w:p>
        </w:tc>
        <w:tc>
          <w:tcPr>
            <w:tcW w:type="dxa" w:w="2160"/>
          </w:tcPr>
          <w:p>
            <w:pPr>
              <w:jc w:val="left"/>
            </w:pPr>
            <w:r>
              <w:t>Alexander Fleming</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000002-03</w:t>
            </w:r>
          </w:p>
        </w:tc>
        <w:tc>
          <w:tcPr>
            <w:tcW w:type="dxa" w:w="2160"/>
            <w:shd w:val="clear" w:fill="FDF2E9"/>
          </w:tcPr>
          <w:p>
            <w:pPr>
              <w:jc w:val="left"/>
            </w:pPr>
            <w:r>
              <w:t>Lo Valledor - Barrio Norte</w:t>
            </w:r>
          </w:p>
        </w:tc>
        <w:tc>
          <w:tcPr>
            <w:tcW w:type="dxa" w:w="2160"/>
            <w:shd w:val="clear" w:fill="FDF2E9"/>
          </w:tcPr>
          <w:p>
            <w:pPr>
              <w:jc w:val="left"/>
            </w:pPr>
            <w:r>
              <w:t>Lo valledor</w:t>
            </w:r>
          </w:p>
        </w:tc>
        <w:tc>
          <w:tcPr>
            <w:tcW w:type="dxa" w:w="2160"/>
            <w:shd w:val="clear" w:fill="FDF2E9"/>
          </w:tcPr>
          <w:p>
            <w:pPr>
              <w:jc w:val="left"/>
            </w:pPr>
            <w:r>
              <w:t>000002</w:t>
            </w:r>
          </w:p>
        </w:tc>
      </w:tr>
      <w:tr>
        <w:tc>
          <w:tcPr>
            <w:tcW w:type="dxa" w:w="2160"/>
          </w:tcPr>
          <w:p>
            <w:pPr>
              <w:jc w:val="left"/>
            </w:pPr>
            <w:r>
              <w:t>000007-09</w:t>
            </w:r>
          </w:p>
        </w:tc>
        <w:tc>
          <w:tcPr>
            <w:tcW w:type="dxa" w:w="2160"/>
          </w:tcPr>
          <w:p>
            <w:pPr>
              <w:jc w:val="left"/>
            </w:pPr>
            <w:r>
              <w:t>Control Nido de Aguilas</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000007-06</w:t>
            </w:r>
          </w:p>
        </w:tc>
        <w:tc>
          <w:tcPr>
            <w:tcW w:type="dxa" w:w="2160"/>
          </w:tcPr>
          <w:p>
            <w:pPr>
              <w:jc w:val="left"/>
            </w:pPr>
            <w:r>
              <w:t>Nido Pozo Profundo</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000025-26</w:t>
            </w:r>
          </w:p>
        </w:tc>
        <w:tc>
          <w:tcPr>
            <w:tcW w:type="dxa" w:w="2160"/>
            <w:shd w:val="clear" w:fill="FDF2E9"/>
          </w:tcPr>
          <w:p>
            <w:pPr>
              <w:jc w:val="left"/>
            </w:pPr>
            <w:r>
              <w:t>Baño N°6 Varones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000025-04</w:t>
            </w:r>
          </w:p>
        </w:tc>
        <w:tc>
          <w:tcPr>
            <w:tcW w:type="dxa" w:w="2160"/>
          </w:tcPr>
          <w:p>
            <w:pPr>
              <w:jc w:val="left"/>
            </w:pPr>
            <w:r>
              <w:t>Baños Públicos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000025-11</w:t>
            </w:r>
          </w:p>
        </w:tc>
        <w:tc>
          <w:tcPr>
            <w:tcW w:type="dxa" w:w="2160"/>
            <w:shd w:val="clear" w:fill="FDF2E9"/>
          </w:tcPr>
          <w:p>
            <w:pPr>
              <w:jc w:val="left"/>
            </w:pPr>
            <w:r>
              <w:t>Matriz principal 1°piso</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000025-14</w:t>
            </w:r>
          </w:p>
        </w:tc>
        <w:tc>
          <w:tcPr>
            <w:tcW w:type="dxa" w:w="2160"/>
          </w:tcPr>
          <w:p>
            <w:pPr>
              <w:jc w:val="left"/>
            </w:pPr>
            <w:r>
              <w:t>Red de Incendio</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000025-19</w:t>
            </w:r>
          </w:p>
        </w:tc>
        <w:tc>
          <w:tcPr>
            <w:tcW w:type="dxa" w:w="2160"/>
            <w:shd w:val="clear" w:fill="FDF2E9"/>
          </w:tcPr>
          <w:p>
            <w:pPr>
              <w:jc w:val="left"/>
            </w:pPr>
            <w:r>
              <w:t>Sala de Bomba Estanque Sur</w:t>
            </w:r>
          </w:p>
        </w:tc>
        <w:tc>
          <w:tcPr>
            <w:tcW w:type="dxa" w:w="2160"/>
            <w:shd w:val="clear" w:fill="FDF2E9"/>
          </w:tcPr>
          <w:p>
            <w:pPr>
              <w:jc w:val="left"/>
            </w:pPr>
            <w:r>
              <w:t>Parque Arauco</w:t>
            </w:r>
          </w:p>
        </w:tc>
        <w:tc>
          <w:tcPr>
            <w:tcW w:type="dxa" w:w="2160"/>
            <w:shd w:val="clear" w:fill="FDF2E9"/>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