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18-03-2026 19:51:22 UTC</w:t>
      </w:r>
    </w:p>
    <w:p/>
    <w:p>
      <w:pPr>
        <w:pStyle w:val="Heading1"/>
      </w:pPr>
      <w:r>
        <w:t>RESUMEN EJECUTIVO</w:t>
      </w:r>
    </w:p>
    <w:p>
      <w:r>
        <w:rPr>
          <w:color w:val="000000"/>
        </w:rPr>
        <w:t>Total de puntos analizados: 121</w:t>
        <w:br/>
        <w:t>Puntos con datos disponibles: 117</w:t>
        <w:br/>
        <w:t>Puntos marcando cero: 7</w:t>
        <w:br/>
        <w:t>Puntos sin datos disponibles: 4</w:t>
        <w:br/>
        <w:t>Porcentaje en cero: 5.98%</w:t>
        <w:br/>
        <w:t>Porcentaje sin datos: 3.31%</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000009-01</w:t>
            </w:r>
          </w:p>
        </w:tc>
        <w:tc>
          <w:tcPr>
            <w:tcW w:type="dxa" w:w="2160"/>
            <w:shd w:val="clear" w:fill="F2F2F2"/>
          </w:tcPr>
          <w:p>
            <w:pPr>
              <w:jc w:val="left"/>
            </w:pPr>
            <w:r>
              <w:t>Oficina Admin.</w:t>
            </w:r>
          </w:p>
        </w:tc>
        <w:tc>
          <w:tcPr>
            <w:tcW w:type="dxa" w:w="2160"/>
            <w:shd w:val="clear" w:fill="F2F2F2"/>
          </w:tcPr>
          <w:p>
            <w:pPr>
              <w:jc w:val="left"/>
            </w:pPr>
            <w:r>
              <w:t>COPEC</w:t>
            </w:r>
          </w:p>
        </w:tc>
        <w:tc>
          <w:tcPr>
            <w:tcW w:type="dxa" w:w="2160"/>
            <w:shd w:val="clear" w:fill="F2F2F2"/>
          </w:tcPr>
          <w:p>
            <w:pPr>
              <w:jc w:val="left"/>
            </w:pPr>
            <w:r>
              <w:t>000009</w:t>
            </w:r>
          </w:p>
        </w:tc>
      </w:tr>
      <w:tr>
        <w:tc>
          <w:tcPr>
            <w:tcW w:type="dxa" w:w="2160"/>
          </w:tcPr>
          <w:p>
            <w:pPr>
              <w:jc w:val="left"/>
            </w:pPr>
            <w:r>
              <w:t>000010-09</w:t>
            </w:r>
          </w:p>
        </w:tc>
        <w:tc>
          <w:tcPr>
            <w:tcW w:type="dxa" w:w="2160"/>
          </w:tcPr>
          <w:p>
            <w:pPr>
              <w:jc w:val="left"/>
            </w:pPr>
            <w:r>
              <w:t>Esc. Los Andes</w:t>
            </w:r>
          </w:p>
        </w:tc>
        <w:tc>
          <w:tcPr>
            <w:tcW w:type="dxa" w:w="2160"/>
          </w:tcPr>
          <w:p>
            <w:pPr>
              <w:jc w:val="left"/>
            </w:pPr>
            <w:r>
              <w:t>Corporación Puente Alto</w:t>
            </w:r>
          </w:p>
        </w:tc>
        <w:tc>
          <w:tcPr>
            <w:tcW w:type="dxa" w:w="2160"/>
          </w:tcPr>
          <w:p>
            <w:pPr>
              <w:jc w:val="left"/>
            </w:pPr>
            <w:r>
              <w:t>000010</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000007-06</w:t>
            </w:r>
          </w:p>
        </w:tc>
        <w:tc>
          <w:tcPr>
            <w:tcW w:type="dxa" w:w="2160"/>
          </w:tcPr>
          <w:p>
            <w:pPr>
              <w:jc w:val="left"/>
            </w:pPr>
            <w:r>
              <w:t>Nido Pozo Profundo</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000025-15</w:t>
            </w:r>
          </w:p>
        </w:tc>
        <w:tc>
          <w:tcPr>
            <w:tcW w:type="dxa" w:w="2160"/>
            <w:shd w:val="clear" w:fill="F2F2F2"/>
          </w:tcPr>
          <w:p>
            <w:pPr>
              <w:jc w:val="left"/>
            </w:pPr>
            <w:r>
              <w:t>Matriz Principal</w:t>
            </w:r>
          </w:p>
        </w:tc>
        <w:tc>
          <w:tcPr>
            <w:tcW w:type="dxa" w:w="2160"/>
            <w:shd w:val="clear" w:fill="F2F2F2"/>
          </w:tcPr>
          <w:p>
            <w:pPr>
              <w:jc w:val="left"/>
            </w:pPr>
            <w:r>
              <w:t>Parque Arauco</w:t>
            </w:r>
          </w:p>
        </w:tc>
        <w:tc>
          <w:tcPr>
            <w:tcW w:type="dxa" w:w="2160"/>
            <w:shd w:val="clear" w:fill="F2F2F2"/>
          </w:tcPr>
          <w:p>
            <w:pPr>
              <w:jc w:val="left"/>
            </w:pPr>
            <w:r>
              <w:t>000025</w:t>
            </w:r>
          </w:p>
        </w:tc>
      </w:tr>
      <w:tr>
        <w:tc>
          <w:tcPr>
            <w:tcW w:type="dxa" w:w="2160"/>
          </w:tcPr>
          <w:p>
            <w:pPr>
              <w:jc w:val="left"/>
            </w:pPr>
            <w:r>
              <w:t>000006-04</w:t>
            </w:r>
          </w:p>
        </w:tc>
        <w:tc>
          <w:tcPr>
            <w:tcW w:type="dxa" w:w="2160"/>
          </w:tcPr>
          <w:p>
            <w:pPr>
              <w:jc w:val="left"/>
            </w:pPr>
            <w:r>
              <w:t>Liceo 7 Luisa Saavedra</w:t>
            </w:r>
          </w:p>
        </w:tc>
        <w:tc>
          <w:tcPr>
            <w:tcW w:type="dxa" w:w="2160"/>
          </w:tcPr>
          <w:p>
            <w:pPr>
              <w:jc w:val="left"/>
            </w:pPr>
            <w:r>
              <w:t>Providencia</w:t>
            </w:r>
          </w:p>
        </w:tc>
        <w:tc>
          <w:tcPr>
            <w:tcW w:type="dxa" w:w="2160"/>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000020-04</w:t>
            </w:r>
          </w:p>
        </w:tc>
        <w:tc>
          <w:tcPr>
            <w:tcW w:type="dxa" w:w="2160"/>
          </w:tcPr>
          <w:p>
            <w:pPr>
              <w:jc w:val="left"/>
            </w:pPr>
            <w:r>
              <w:t>Módulo E</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000029-03</w:t>
            </w:r>
          </w:p>
        </w:tc>
        <w:tc>
          <w:tcPr>
            <w:tcW w:type="dxa" w:w="2160"/>
            <w:shd w:val="clear" w:fill="FDF2E9"/>
          </w:tcPr>
          <w:p>
            <w:pPr>
              <w:jc w:val="left"/>
            </w:pPr>
            <w:r>
              <w:t>Torre B1</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000021-05</w:t>
            </w:r>
          </w:p>
        </w:tc>
        <w:tc>
          <w:tcPr>
            <w:tcW w:type="dxa" w:w="2160"/>
          </w:tcPr>
          <w:p>
            <w:pPr>
              <w:jc w:val="left"/>
            </w:pPr>
            <w:r>
              <w:t>Calle de Servicio</w:t>
            </w:r>
          </w:p>
        </w:tc>
        <w:tc>
          <w:tcPr>
            <w:tcW w:type="dxa" w:w="2160"/>
          </w:tcPr>
          <w:p>
            <w:pPr>
              <w:jc w:val="left"/>
            </w:pPr>
            <w:r>
              <w:t>CDUC</w:t>
            </w:r>
          </w:p>
        </w:tc>
        <w:tc>
          <w:tcPr>
            <w:tcW w:type="dxa" w:w="2160"/>
          </w:tcPr>
          <w:p>
            <w:pPr>
              <w:jc w:val="left"/>
            </w:pPr>
            <w:r>
              <w:t>000021</w:t>
            </w:r>
          </w:p>
        </w:tc>
      </w:tr>
      <w:tr>
        <w:tc>
          <w:tcPr>
            <w:tcW w:type="dxa" w:w="2160"/>
            <w:shd w:val="clear" w:fill="FDF2E9"/>
          </w:tcPr>
          <w:p>
            <w:pPr>
              <w:jc w:val="left"/>
            </w:pPr>
            <w:r>
              <w:t>000025-26</w:t>
            </w:r>
          </w:p>
        </w:tc>
        <w:tc>
          <w:tcPr>
            <w:tcW w:type="dxa" w:w="2160"/>
            <w:shd w:val="clear" w:fill="FDF2E9"/>
          </w:tcPr>
          <w:p>
            <w:pPr>
              <w:jc w:val="left"/>
            </w:pPr>
            <w:r>
              <w:t>Baño N°6 Varones</w:t>
            </w:r>
          </w:p>
        </w:tc>
        <w:tc>
          <w:tcPr>
            <w:tcW w:type="dxa" w:w="2160"/>
            <w:shd w:val="clear" w:fill="FDF2E9"/>
          </w:tcPr>
          <w:p>
            <w:pPr>
              <w:jc w:val="left"/>
            </w:pPr>
            <w:r>
              <w:t>Parque Arauco</w:t>
            </w:r>
          </w:p>
        </w:tc>
        <w:tc>
          <w:tcPr>
            <w:tcW w:type="dxa" w:w="2160"/>
            <w:shd w:val="clear" w:fill="FDF2E9"/>
          </w:tcPr>
          <w:p>
            <w:pPr>
              <w:jc w:val="left"/>
            </w:pPr>
            <w:r>
              <w:t>000025</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