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31-03-2026 11:51:39 UTC</w:t>
      </w:r>
    </w:p>
    <w:p/>
    <w:p>
      <w:pPr>
        <w:pStyle w:val="Heading1"/>
      </w:pPr>
      <w:r>
        <w:t>RESUMEN EJECUTIVO</w:t>
      </w:r>
    </w:p>
    <w:p>
      <w:r>
        <w:rPr>
          <w:color w:val="000000"/>
        </w:rPr>
        <w:t>Total de puntos analizados: 123</w:t>
        <w:br/>
        <w:t>Puntos con datos disponibles: 110</w:t>
        <w:br/>
        <w:t>Puntos marcando cero: 2</w:t>
        <w:br/>
        <w:t>Puntos sin datos disponibles: 13</w:t>
        <w:br/>
        <w:t>Porcentaje en cero: 1.82%</w:t>
        <w:br/>
        <w:t>Porcentaje sin datos: 10.57%</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000027-07</w:t>
            </w:r>
          </w:p>
        </w:tc>
        <w:tc>
          <w:tcPr>
            <w:tcW w:type="dxa" w:w="2160"/>
            <w:shd w:val="clear" w:fill="FDF2E9"/>
          </w:tcPr>
          <w:p>
            <w:pPr>
              <w:jc w:val="left"/>
            </w:pPr>
            <w:r>
              <w:t>Etapa N°2</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000025-18</w:t>
            </w:r>
          </w:p>
        </w:tc>
        <w:tc>
          <w:tcPr>
            <w:tcW w:type="dxa" w:w="2160"/>
            <w:shd w:val="clear" w:fill="FDF2E9"/>
          </w:tcPr>
          <w:p>
            <w:pPr>
              <w:jc w:val="left"/>
            </w:pPr>
            <w:r>
              <w:t>San Ignacio 500</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