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01-06-2026 12:15:25 UTC</w:t>
      </w:r>
    </w:p>
    <w:p/>
    <w:p>
      <w:pPr>
        <w:pStyle w:val="Heading1"/>
      </w:pPr>
      <w:r>
        <w:t>RESUMEN EJECUTIVO</w:t>
      </w:r>
    </w:p>
    <w:p>
      <w:r>
        <w:rPr>
          <w:color w:val="000000"/>
        </w:rPr>
        <w:t>Total de puntos analizados: 110</w:t>
        <w:br/>
        <w:t>Puntos con datos disponibles: 103</w:t>
        <w:br/>
        <w:t>Puntos marcando cero: 4</w:t>
        <w:br/>
        <w:t>Puntos sin datos disponibles: 7</w:t>
        <w:br/>
        <w:t>Porcentaje en cero: 3.88%</w:t>
        <w:br/>
        <w:t>Porcentaje sin datos: 6.36%</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000009-02</w:t>
            </w:r>
          </w:p>
        </w:tc>
        <w:tc>
          <w:tcPr>
            <w:tcW w:type="dxa" w:w="2160"/>
            <w:shd w:val="clear" w:fill="F2F2F2"/>
          </w:tcPr>
          <w:p>
            <w:pPr>
              <w:jc w:val="left"/>
            </w:pPr>
            <w:r>
              <w:t>Estanque Reutilización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000020-02</w:t>
            </w:r>
          </w:p>
        </w:tc>
        <w:tc>
          <w:tcPr>
            <w:tcW w:type="dxa" w:w="2160"/>
          </w:tcPr>
          <w:p>
            <w:pPr>
              <w:jc w:val="left"/>
            </w:pPr>
            <w:r>
              <w:t>Modulo D</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000020-03</w:t>
            </w:r>
          </w:p>
        </w:tc>
        <w:tc>
          <w:tcPr>
            <w:tcW w:type="dxa" w:w="2160"/>
            <w:shd w:val="clear" w:fill="FDF2E9"/>
          </w:tcPr>
          <w:p>
            <w:pPr>
              <w:jc w:val="left"/>
            </w:pPr>
            <w:r>
              <w:t>Módulo ABC</w:t>
            </w:r>
          </w:p>
        </w:tc>
        <w:tc>
          <w:tcPr>
            <w:tcW w:type="dxa" w:w="2160"/>
            <w:shd w:val="clear" w:fill="FDF2E9"/>
          </w:tcPr>
          <w:p>
            <w:pPr>
              <w:jc w:val="left"/>
            </w:pPr>
            <w:r>
              <w:t>AGUNSA</w:t>
            </w:r>
          </w:p>
        </w:tc>
        <w:tc>
          <w:tcPr>
            <w:tcW w:type="dxa" w:w="2160"/>
            <w:shd w:val="clear" w:fill="FDF2E9"/>
          </w:tcPr>
          <w:p>
            <w:pPr>
              <w:jc w:val="left"/>
            </w:pPr>
            <w:r>
              <w:t>000020</w:t>
            </w:r>
          </w:p>
        </w:tc>
      </w:tr>
      <w:tr>
        <w:tc>
          <w:tcPr>
            <w:tcW w:type="dxa" w:w="2160"/>
          </w:tcPr>
          <w:p>
            <w:pPr>
              <w:jc w:val="left"/>
            </w:pPr>
            <w:r>
              <w:t>000012-08</w:t>
            </w:r>
          </w:p>
        </w:tc>
        <w:tc>
          <w:tcPr>
            <w:tcW w:type="dxa" w:w="2160"/>
          </w:tcPr>
          <w:p>
            <w:pPr>
              <w:jc w:val="left"/>
            </w:pPr>
            <w:r>
              <w:t>Quilicura Lav. de Maquinas</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000025-21</w:t>
            </w:r>
          </w:p>
        </w:tc>
        <w:tc>
          <w:tcPr>
            <w:tcW w:type="dxa" w:w="2160"/>
            <w:shd w:val="clear" w:fill="FDF2E9"/>
          </w:tcPr>
          <w:p>
            <w:pPr>
              <w:jc w:val="left"/>
            </w:pPr>
            <w:r>
              <w:t>Impulsión Anden 3-4 Locales Gast.</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000025-20</w:t>
            </w:r>
          </w:p>
        </w:tc>
        <w:tc>
          <w:tcPr>
            <w:tcW w:type="dxa" w:w="2160"/>
          </w:tcPr>
          <w:p>
            <w:pPr>
              <w:jc w:val="left"/>
            </w:pPr>
            <w:r>
              <w:t>Impulsión Anden 3-4 Matriz Principal</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000025-29</w:t>
            </w:r>
          </w:p>
        </w:tc>
        <w:tc>
          <w:tcPr>
            <w:tcW w:type="dxa" w:w="2160"/>
            <w:shd w:val="clear" w:fill="FDF2E9"/>
          </w:tcPr>
          <w:p>
            <w:pPr>
              <w:jc w:val="left"/>
            </w:pPr>
            <w:r>
              <w:t>Impulsión Anden 3-4 Restaurante</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000006-02</w:t>
            </w:r>
          </w:p>
        </w:tc>
        <w:tc>
          <w:tcPr>
            <w:tcW w:type="dxa" w:w="2160"/>
          </w:tcPr>
          <w:p>
            <w:pPr>
              <w:jc w:val="left"/>
            </w:pPr>
            <w:r>
              <w:t>Carmela Carvajal</w:t>
            </w:r>
          </w:p>
        </w:tc>
        <w:tc>
          <w:tcPr>
            <w:tcW w:type="dxa" w:w="2160"/>
          </w:tcPr>
          <w:p>
            <w:pPr>
              <w:jc w:val="left"/>
            </w:pPr>
            <w:r>
              <w:t>Providencia</w:t>
            </w:r>
          </w:p>
        </w:tc>
        <w:tc>
          <w:tcPr>
            <w:tcW w:type="dxa" w:w="2160"/>
          </w:tcPr>
          <w:p>
            <w:pPr>
              <w:jc w:val="left"/>
            </w:pPr>
            <w:r>
              <w:t>000006</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