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27-07-2026 00:00:00 UTC</w:t>
      </w:r>
    </w:p>
    <w:p/>
    <w:p>
      <w:pPr>
        <w:pStyle w:val="Heading1"/>
      </w:pPr>
      <w:r>
        <w:t>RESUMEN EJECUTIVO</w:t>
      </w:r>
    </w:p>
    <w:p>
      <w:r>
        <w:rPr>
          <w:color w:val="000000"/>
        </w:rPr>
        <w:t>Total de puntos analizados: 110</w:t>
        <w:br/>
        <w:t>Puntos con datos disponibles: 96</w:t>
        <w:br/>
        <w:t>Puntos marcando cero: 19</w:t>
        <w:br/>
        <w:t>Puntos sin datos disponibles: 14</w:t>
        <w:br/>
        <w:t>Porcentaje en cero: 19.79%</w:t>
        <w:br/>
        <w:t>Porcentaje sin datos: 12.73%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000021-01</w:t>
            </w:r>
          </w:p>
        </w:tc>
        <w:tc>
          <w:tcPr>
            <w:tcW w:type="dxa" w:w="2160"/>
          </w:tcPr>
          <w:p>
            <w:pPr>
              <w:jc w:val="left"/>
            </w:pPr>
            <w:r>
              <w:t>Club House CDUC</w:t>
            </w:r>
          </w:p>
        </w:tc>
        <w:tc>
          <w:tcPr>
            <w:tcW w:type="dxa" w:w="2160"/>
          </w:tcPr>
          <w:p>
            <w:pPr>
              <w:jc w:val="left"/>
            </w:pPr>
            <w:r>
              <w:t>CDUC</w:t>
            </w:r>
          </w:p>
        </w:tc>
        <w:tc>
          <w:tcPr>
            <w:tcW w:type="dxa" w:w="2160"/>
          </w:tcPr>
          <w:p>
            <w:pPr>
              <w:jc w:val="left"/>
            </w:pPr>
            <w:r>
              <w:t>000021</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000009-03</w:t>
            </w:r>
          </w:p>
        </w:tc>
        <w:tc>
          <w:tcPr>
            <w:tcW w:type="dxa" w:w="2160"/>
          </w:tcPr>
          <w:p>
            <w:pPr>
              <w:jc w:val="left"/>
            </w:pPr>
            <w:r>
              <w:t>Lavado Automático Norte</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000008-14</w:t>
            </w:r>
          </w:p>
        </w:tc>
        <w:tc>
          <w:tcPr>
            <w:tcW w:type="dxa" w:w="2160"/>
            <w:shd w:val="clear" w:fill="F2F2F2"/>
          </w:tcPr>
          <w:p>
            <w:pPr>
              <w:jc w:val="left"/>
            </w:pPr>
            <w:r>
              <w:t>Juan Pablo II</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000008-01</w:t>
            </w:r>
          </w:p>
        </w:tc>
        <w:tc>
          <w:tcPr>
            <w:tcW w:type="dxa" w:w="2160"/>
          </w:tcPr>
          <w:p>
            <w:pPr>
              <w:jc w:val="left"/>
            </w:pPr>
            <w:r>
              <w:t>Lic. Antonio Hermida F</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000008-10</w:t>
            </w:r>
          </w:p>
        </w:tc>
        <w:tc>
          <w:tcPr>
            <w:tcW w:type="dxa" w:w="2160"/>
            <w:shd w:val="clear" w:fill="F2F2F2"/>
          </w:tcPr>
          <w:p>
            <w:pPr>
              <w:jc w:val="left"/>
            </w:pPr>
            <w:r>
              <w:t>Matilde Huici Navas</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000008-12</w:t>
            </w:r>
          </w:p>
        </w:tc>
        <w:tc>
          <w:tcPr>
            <w:tcW w:type="dxa" w:w="2160"/>
          </w:tcPr>
          <w:p>
            <w:pPr>
              <w:jc w:val="left"/>
            </w:pPr>
            <w:r>
              <w:t>Unión Nacional Árabe</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000010-09</w:t>
            </w:r>
          </w:p>
        </w:tc>
        <w:tc>
          <w:tcPr>
            <w:tcW w:type="dxa" w:w="2160"/>
            <w:shd w:val="clear" w:fill="F2F2F2"/>
          </w:tcPr>
          <w:p>
            <w:pPr>
              <w:jc w:val="left"/>
            </w:pPr>
            <w:r>
              <w:t>Esc. Los Andes</w:t>
            </w:r>
          </w:p>
        </w:tc>
        <w:tc>
          <w:tcPr>
            <w:tcW w:type="dxa" w:w="2160"/>
            <w:shd w:val="clear" w:fill="F2F2F2"/>
          </w:tcPr>
          <w:p>
            <w:pPr>
              <w:jc w:val="left"/>
            </w:pPr>
            <w:r>
              <w:t>Corporación Puente Alto</w:t>
            </w:r>
          </w:p>
        </w:tc>
        <w:tc>
          <w:tcPr>
            <w:tcW w:type="dxa" w:w="2160"/>
            <w:shd w:val="clear" w:fill="F2F2F2"/>
          </w:tcPr>
          <w:p>
            <w:pPr>
              <w:jc w:val="left"/>
            </w:pPr>
            <w:r>
              <w:t>000010</w:t>
            </w:r>
          </w:p>
        </w:tc>
      </w:tr>
      <w:tr>
        <w:tc>
          <w:tcPr>
            <w:tcW w:type="dxa" w:w="2160"/>
          </w:tcPr>
          <w:p>
            <w:pPr>
              <w:jc w:val="left"/>
            </w:pPr>
            <w:r>
              <w:t>000012-07</w:t>
            </w:r>
          </w:p>
        </w:tc>
        <w:tc>
          <w:tcPr>
            <w:tcW w:type="dxa" w:w="2160"/>
          </w:tcPr>
          <w:p>
            <w:pPr>
              <w:jc w:val="left"/>
            </w:pPr>
            <w:r>
              <w:t>Quilicura Dercomaq</w:t>
            </w:r>
          </w:p>
        </w:tc>
        <w:tc>
          <w:tcPr>
            <w:tcW w:type="dxa" w:w="2160"/>
          </w:tcPr>
          <w:p>
            <w:pPr>
              <w:jc w:val="left"/>
            </w:pPr>
            <w:r>
              <w:t>DERCO</w:t>
            </w:r>
          </w:p>
        </w:tc>
        <w:tc>
          <w:tcPr>
            <w:tcW w:type="dxa" w:w="2160"/>
          </w:tcPr>
          <w:p>
            <w:pPr>
              <w:jc w:val="left"/>
            </w:pPr>
            <w:r>
              <w:t>000012</w:t>
            </w:r>
          </w:p>
        </w:tc>
      </w:tr>
      <w:tr>
        <w:tc>
          <w:tcPr>
            <w:tcW w:type="dxa" w:w="2160"/>
            <w:shd w:val="clear" w:fill="F2F2F2"/>
          </w:tcPr>
          <w:p>
            <w:pPr>
              <w:jc w:val="left"/>
            </w:pPr>
            <w:r>
              <w:t>000012-08</w:t>
            </w:r>
          </w:p>
        </w:tc>
        <w:tc>
          <w:tcPr>
            <w:tcW w:type="dxa" w:w="2160"/>
            <w:shd w:val="clear" w:fill="F2F2F2"/>
          </w:tcPr>
          <w:p>
            <w:pPr>
              <w:jc w:val="left"/>
            </w:pPr>
            <w:r>
              <w:t>Quilicura Lav. de Maquinas</w:t>
            </w:r>
          </w:p>
        </w:tc>
        <w:tc>
          <w:tcPr>
            <w:tcW w:type="dxa" w:w="2160"/>
            <w:shd w:val="clear" w:fill="F2F2F2"/>
          </w:tcPr>
          <w:p>
            <w:pPr>
              <w:jc w:val="left"/>
            </w:pPr>
            <w:r>
              <w:t>DERCO</w:t>
            </w:r>
          </w:p>
        </w:tc>
        <w:tc>
          <w:tcPr>
            <w:tcW w:type="dxa" w:w="2160"/>
            <w:shd w:val="clear" w:fill="F2F2F2"/>
          </w:tcPr>
          <w:p>
            <w:pPr>
              <w:jc w:val="left"/>
            </w:pPr>
            <w:r>
              <w:t>000012</w:t>
            </w:r>
          </w:p>
        </w:tc>
      </w:tr>
      <w:tr>
        <w:tc>
          <w:tcPr>
            <w:tcW w:type="dxa" w:w="2160"/>
          </w:tcPr>
          <w:p>
            <w:pPr>
              <w:jc w:val="left"/>
            </w:pPr>
            <w:r>
              <w:t>000027-02</w:t>
            </w:r>
          </w:p>
        </w:tc>
        <w:tc>
          <w:tcPr>
            <w:tcW w:type="dxa" w:w="2160"/>
          </w:tcPr>
          <w:p>
            <w:pPr>
              <w:jc w:val="left"/>
            </w:pPr>
            <w:r>
              <w:t>Estanque Inferior</w:t>
            </w:r>
          </w:p>
        </w:tc>
        <w:tc>
          <w:tcPr>
            <w:tcW w:type="dxa" w:w="2160"/>
          </w:tcPr>
          <w:p>
            <w:pPr>
              <w:jc w:val="left"/>
            </w:pPr>
            <w:r>
              <w:t>Fundo Zapallar</w:t>
            </w:r>
          </w:p>
        </w:tc>
        <w:tc>
          <w:tcPr>
            <w:tcW w:type="dxa" w:w="2160"/>
          </w:tcPr>
          <w:p>
            <w:pPr>
              <w:jc w:val="left"/>
            </w:pPr>
            <w:r>
              <w:t>000027</w:t>
            </w:r>
          </w:p>
        </w:tc>
      </w:tr>
      <w:tr>
        <w:tc>
          <w:tcPr>
            <w:tcW w:type="dxa" w:w="2160"/>
            <w:shd w:val="clear" w:fill="F2F2F2"/>
          </w:tcPr>
          <w:p>
            <w:pPr>
              <w:jc w:val="left"/>
            </w:pPr>
            <w:r>
              <w:t>000007-04</w:t>
            </w:r>
          </w:p>
        </w:tc>
        <w:tc>
          <w:tcPr>
            <w:tcW w:type="dxa" w:w="2160"/>
            <w:shd w:val="clear" w:fill="F2F2F2"/>
          </w:tcPr>
          <w:p>
            <w:pPr>
              <w:jc w:val="left"/>
            </w:pPr>
            <w:r>
              <w:t>Elementary</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000025-34</w:t>
            </w:r>
          </w:p>
        </w:tc>
        <w:tc>
          <w:tcPr>
            <w:tcW w:type="dxa" w:w="2160"/>
            <w:shd w:val="clear" w:fill="F2F2F2"/>
          </w:tcPr>
          <w:p>
            <w:pPr>
              <w:jc w:val="left"/>
            </w:pPr>
            <w:r>
              <w:t>Alimentación Baños</w:t>
            </w:r>
          </w:p>
        </w:tc>
        <w:tc>
          <w:tcPr>
            <w:tcW w:type="dxa" w:w="2160"/>
            <w:shd w:val="clear" w:fill="F2F2F2"/>
          </w:tcPr>
          <w:p>
            <w:pPr>
              <w:jc w:val="left"/>
            </w:pPr>
            <w:r>
              <w:t>Parque Arauco</w:t>
            </w:r>
          </w:p>
        </w:tc>
        <w:tc>
          <w:tcPr>
            <w:tcW w:type="dxa" w:w="2160"/>
            <w:shd w:val="clear" w:fill="F2F2F2"/>
          </w:tcPr>
          <w:p>
            <w:pPr>
              <w:jc w:val="left"/>
            </w:pPr>
            <w:r>
              <w:t>000025</w:t>
            </w:r>
          </w:p>
        </w:tc>
      </w:tr>
      <w:tr>
        <w:tc>
          <w:tcPr>
            <w:tcW w:type="dxa" w:w="2160"/>
          </w:tcPr>
          <w:p>
            <w:pPr>
              <w:jc w:val="left"/>
            </w:pPr>
            <w:r>
              <w:t>000025-33</w:t>
            </w:r>
          </w:p>
        </w:tc>
        <w:tc>
          <w:tcPr>
            <w:tcW w:type="dxa" w:w="2160"/>
          </w:tcPr>
          <w:p>
            <w:pPr>
              <w:jc w:val="left"/>
            </w:pPr>
            <w:r>
              <w:t>Salida de emergencia pasillo 1 ARROW</w:t>
            </w:r>
          </w:p>
        </w:tc>
        <w:tc>
          <w:tcPr>
            <w:tcW w:type="dxa" w:w="2160"/>
          </w:tcPr>
          <w:p>
            <w:pPr>
              <w:jc w:val="left"/>
            </w:pPr>
            <w:r>
              <w:t>Parque Arauco</w:t>
            </w:r>
          </w:p>
        </w:tc>
        <w:tc>
          <w:tcPr>
            <w:tcW w:type="dxa" w:w="2160"/>
          </w:tcPr>
          <w:p>
            <w:pPr>
              <w:jc w:val="left"/>
            </w:pPr>
            <w:r>
              <w:t>000025</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r>
        <w:tc>
          <w:tcPr>
            <w:tcW w:type="dxa" w:w="2160"/>
          </w:tcPr>
          <w:p>
            <w:pPr>
              <w:jc w:val="left"/>
            </w:pPr>
            <w:r>
              <w:t>000017-07</w:t>
            </w:r>
          </w:p>
        </w:tc>
        <w:tc>
          <w:tcPr>
            <w:tcW w:type="dxa" w:w="2160"/>
          </w:tcPr>
          <w:p>
            <w:pPr>
              <w:jc w:val="left"/>
            </w:pPr>
            <w:r>
              <w:t>Cumbre de cóndores pte.</w:t>
            </w:r>
          </w:p>
        </w:tc>
        <w:tc>
          <w:tcPr>
            <w:tcW w:type="dxa" w:w="2160"/>
          </w:tcPr>
          <w:p>
            <w:pPr>
              <w:jc w:val="left"/>
            </w:pPr>
            <w:r>
              <w:t>Renca</w:t>
            </w:r>
          </w:p>
        </w:tc>
        <w:tc>
          <w:tcPr>
            <w:tcW w:type="dxa" w:w="2160"/>
          </w:tcPr>
          <w:p>
            <w:pPr>
              <w:jc w:val="left"/>
            </w:pPr>
            <w:r>
              <w:t>000017</w:t>
            </w:r>
          </w:p>
        </w:tc>
      </w:tr>
      <w:tr>
        <w:tc>
          <w:tcPr>
            <w:tcW w:type="dxa" w:w="2160"/>
            <w:shd w:val="clear" w:fill="F2F2F2"/>
          </w:tcPr>
          <w:p>
            <w:pPr>
              <w:jc w:val="left"/>
            </w:pPr>
            <w:r>
              <w:t>000017-04</w:t>
            </w:r>
          </w:p>
        </w:tc>
        <w:tc>
          <w:tcPr>
            <w:tcW w:type="dxa" w:w="2160"/>
            <w:shd w:val="clear" w:fill="F2F2F2"/>
          </w:tcPr>
          <w:p>
            <w:pPr>
              <w:jc w:val="left"/>
            </w:pPr>
            <w:r>
              <w:t>Esc. Lo Velásquez</w:t>
            </w:r>
          </w:p>
        </w:tc>
        <w:tc>
          <w:tcPr>
            <w:tcW w:type="dxa" w:w="2160"/>
            <w:shd w:val="clear" w:fill="F2F2F2"/>
          </w:tcPr>
          <w:p>
            <w:pPr>
              <w:jc w:val="left"/>
            </w:pPr>
            <w:r>
              <w:t>Renca</w:t>
            </w:r>
          </w:p>
        </w:tc>
        <w:tc>
          <w:tcPr>
            <w:tcW w:type="dxa" w:w="2160"/>
            <w:shd w:val="clear" w:fill="F2F2F2"/>
          </w:tcPr>
          <w:p>
            <w:pPr>
              <w:jc w:val="left"/>
            </w:pPr>
            <w:r>
              <w:t>000017</w:t>
            </w:r>
          </w:p>
        </w:tc>
      </w:tr>
      <w:tr>
        <w:tc>
          <w:tcPr>
            <w:tcW w:type="dxa" w:w="2160"/>
          </w:tcPr>
          <w:p>
            <w:pPr>
              <w:jc w:val="left"/>
            </w:pPr>
            <w:r>
              <w:t>000017-06</w:t>
            </w:r>
          </w:p>
        </w:tc>
        <w:tc>
          <w:tcPr>
            <w:tcW w:type="dxa" w:w="2160"/>
          </w:tcPr>
          <w:p>
            <w:pPr>
              <w:jc w:val="left"/>
            </w:pPr>
            <w:r>
              <w:t>Piscina Municipal</w:t>
            </w:r>
          </w:p>
        </w:tc>
        <w:tc>
          <w:tcPr>
            <w:tcW w:type="dxa" w:w="2160"/>
          </w:tcPr>
          <w:p>
            <w:pPr>
              <w:jc w:val="left"/>
            </w:pPr>
            <w:r>
              <w:t>Renca</w:t>
            </w:r>
          </w:p>
        </w:tc>
        <w:tc>
          <w:tcPr>
            <w:tcW w:type="dxa" w:w="2160"/>
          </w:tcPr>
          <w:p>
            <w:pPr>
              <w:jc w:val="left"/>
            </w:pPr>
            <w:r>
              <w:t>000017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000008-03</w:t>
            </w:r>
          </w:p>
        </w:tc>
        <w:tc>
          <w:tcPr>
            <w:tcW w:type="dxa" w:w="2160"/>
          </w:tcPr>
          <w:p>
            <w:pPr>
              <w:jc w:val="left"/>
            </w:pPr>
            <w:r>
              <w:t>Carlos Fernandez P.</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000008-09</w:t>
            </w:r>
          </w:p>
        </w:tc>
        <w:tc>
          <w:tcPr>
            <w:tcW w:type="dxa" w:w="2160"/>
            <w:shd w:val="clear" w:fill="FDF2E9"/>
          </w:tcPr>
          <w:p>
            <w:pPr>
              <w:jc w:val="left"/>
            </w:pPr>
            <w:r>
              <w:t>Juan Bautista Pasten</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000027-06</w:t>
            </w:r>
          </w:p>
        </w:tc>
        <w:tc>
          <w:tcPr>
            <w:tcW w:type="dxa" w:w="2160"/>
          </w:tcPr>
          <w:p>
            <w:pPr>
              <w:jc w:val="left"/>
            </w:pPr>
            <w:r>
              <w:t>Etapa N°1</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000027-04</w:t>
            </w:r>
          </w:p>
        </w:tc>
        <w:tc>
          <w:tcPr>
            <w:tcW w:type="dxa" w:w="2160"/>
            <w:shd w:val="clear" w:fill="FDF2E9"/>
          </w:tcPr>
          <w:p>
            <w:pPr>
              <w:jc w:val="left"/>
            </w:pPr>
            <w:r>
              <w:t>Etapa N°1 al 4</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000027-07</w:t>
            </w:r>
          </w:p>
        </w:tc>
        <w:tc>
          <w:tcPr>
            <w:tcW w:type="dxa" w:w="2160"/>
          </w:tcPr>
          <w:p>
            <w:pPr>
              <w:jc w:val="left"/>
            </w:pPr>
            <w:r>
              <w:t>Etapa N°2</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000027-08</w:t>
            </w:r>
          </w:p>
        </w:tc>
        <w:tc>
          <w:tcPr>
            <w:tcW w:type="dxa" w:w="2160"/>
            <w:shd w:val="clear" w:fill="FDF2E9"/>
          </w:tcPr>
          <w:p>
            <w:pPr>
              <w:jc w:val="left"/>
            </w:pPr>
            <w:r>
              <w:t>Etapa N°3</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000027-03</w:t>
            </w:r>
          </w:p>
        </w:tc>
        <w:tc>
          <w:tcPr>
            <w:tcW w:type="dxa" w:w="2160"/>
          </w:tcPr>
          <w:p>
            <w:pPr>
              <w:jc w:val="left"/>
            </w:pPr>
            <w:r>
              <w:t>Etapa N°5</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000027-09</w:t>
            </w:r>
          </w:p>
        </w:tc>
        <w:tc>
          <w:tcPr>
            <w:tcW w:type="dxa" w:w="2160"/>
            <w:shd w:val="clear" w:fill="FDF2E9"/>
          </w:tcPr>
          <w:p>
            <w:pPr>
              <w:jc w:val="left"/>
            </w:pPr>
            <w:r>
              <w:t>Riego Llenado de Estanque ESVAL</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000025-12</w:t>
            </w:r>
          </w:p>
        </w:tc>
        <w:tc>
          <w:tcPr>
            <w:tcW w:type="dxa" w:w="2160"/>
          </w:tcPr>
          <w:p>
            <w:pPr>
              <w:jc w:val="left"/>
            </w:pPr>
            <w:r>
              <w:t>Anillo Plaza</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000025-32</w:t>
            </w:r>
          </w:p>
        </w:tc>
        <w:tc>
          <w:tcPr>
            <w:tcW w:type="dxa" w:w="2160"/>
            <w:shd w:val="clear" w:fill="FDF2E9"/>
          </w:tcPr>
          <w:p>
            <w:pPr>
              <w:jc w:val="left"/>
            </w:pPr>
            <w:r>
              <w:t>Matriz Pasillo Tecnico Boulevard</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000025-19</w:t>
            </w:r>
          </w:p>
        </w:tc>
        <w:tc>
          <w:tcPr>
            <w:tcW w:type="dxa" w:w="2160"/>
          </w:tcPr>
          <w:p>
            <w:pPr>
              <w:jc w:val="left"/>
            </w:pPr>
            <w:r>
              <w:t>Sala de Bomba Estanque Sur</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000006-05</w:t>
            </w:r>
          </w:p>
        </w:tc>
        <w:tc>
          <w:tcPr>
            <w:tcW w:type="dxa" w:w="2160"/>
            <w:shd w:val="clear" w:fill="FDF2E9"/>
          </w:tcPr>
          <w:p>
            <w:pPr>
              <w:jc w:val="left"/>
            </w:pPr>
            <w:r>
              <w:t>Liceo Juan Pablo Duarte</w:t>
            </w:r>
          </w:p>
        </w:tc>
        <w:tc>
          <w:tcPr>
            <w:tcW w:type="dxa" w:w="2160"/>
            <w:shd w:val="clear" w:fill="FDF2E9"/>
          </w:tcPr>
          <w:p>
            <w:pPr>
              <w:jc w:val="left"/>
            </w:pPr>
            <w:r>
              <w:t>Providencia</w:t>
            </w:r>
          </w:p>
        </w:tc>
        <w:tc>
          <w:tcPr>
            <w:tcW w:type="dxa" w:w="2160"/>
            <w:shd w:val="clear" w:fill="FDF2E9"/>
          </w:tcPr>
          <w:p>
            <w:pPr>
              <w:jc w:val="left"/>
            </w:pPr>
            <w:r>
              <w:t>000006</w:t>
            </w:r>
          </w:p>
        </w:tc>
      </w:tr>
    </w:tbl>
    <w:p/>
    <w:p>
      <w:r>
        <w:rPr>
          <w:i/>
          <w:color w:val="808080"/>
        </w:rPr>
        <w:t>Nota: Este reporte verifica solo el día de referencia (hoy). Un punto se considera 'en cero' si todos sus registros horarios son cero durante este periodo. Un punto se considera 'sin datos' si no hay respuesta de la API o no hay registros en esa ventana.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