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27-07-2026 03:53:45 UTC</w:t>
      </w:r>
    </w:p>
    <w:p/>
    <w:p>
      <w:pPr>
        <w:pStyle w:val="Heading1"/>
      </w:pPr>
      <w:r>
        <w:t>RESUMEN EJECUTIVO</w:t>
      </w:r>
    </w:p>
    <w:p>
      <w:r>
        <w:rPr>
          <w:color w:val="000000"/>
        </w:rPr>
        <w:t>Total de puntos analizados: 110</w:t>
        <w:br/>
        <w:t>Puntos con datos disponibles: 100</w:t>
        <w:br/>
        <w:t>Puntos marcando cero: 8</w:t>
        <w:br/>
        <w:t>Puntos sin datos disponibles: 10</w:t>
        <w:br/>
        <w:t>Porcentaje en cero: 8.00%</w:t>
        <w:br/>
        <w:t>Porcentaje sin datos: 9.09%</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000009-03</w:t>
            </w:r>
          </w:p>
        </w:tc>
        <w:tc>
          <w:tcPr>
            <w:tcW w:type="dxa" w:w="2160"/>
            <w:shd w:val="clear" w:fill="F2F2F2"/>
          </w:tcPr>
          <w:p>
            <w:pPr>
              <w:jc w:val="left"/>
            </w:pPr>
            <w:r>
              <w:t>Lavado Automático Norte</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000008-01</w:t>
            </w:r>
          </w:p>
        </w:tc>
        <w:tc>
          <w:tcPr>
            <w:tcW w:type="dxa" w:w="2160"/>
          </w:tcPr>
          <w:p>
            <w:pPr>
              <w:jc w:val="left"/>
            </w:pPr>
            <w:r>
              <w:t>Lic. Antonio Hermida F</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000012-08</w:t>
            </w:r>
          </w:p>
        </w:tc>
        <w:tc>
          <w:tcPr>
            <w:tcW w:type="dxa" w:w="2160"/>
            <w:shd w:val="clear" w:fill="F2F2F2"/>
          </w:tcPr>
          <w:p>
            <w:pPr>
              <w:jc w:val="left"/>
            </w:pPr>
            <w:r>
              <w:t>Quilicura Lav. de Maquinas</w:t>
            </w:r>
          </w:p>
        </w:tc>
        <w:tc>
          <w:tcPr>
            <w:tcW w:type="dxa" w:w="2160"/>
            <w:shd w:val="clear" w:fill="F2F2F2"/>
          </w:tcPr>
          <w:p>
            <w:pPr>
              <w:jc w:val="left"/>
            </w:pPr>
            <w:r>
              <w:t>DERCO</w:t>
            </w:r>
          </w:p>
        </w:tc>
        <w:tc>
          <w:tcPr>
            <w:tcW w:type="dxa" w:w="2160"/>
            <w:shd w:val="clear" w:fill="F2F2F2"/>
          </w:tcPr>
          <w:p>
            <w:pPr>
              <w:jc w:val="left"/>
            </w:pPr>
            <w:r>
              <w:t>000012</w:t>
            </w:r>
          </w:p>
        </w:tc>
      </w:tr>
      <w:tr>
        <w:tc>
          <w:tcPr>
            <w:tcW w:type="dxa" w:w="2160"/>
          </w:tcPr>
          <w:p>
            <w:pPr>
              <w:jc w:val="left"/>
            </w:pPr>
            <w:r>
              <w:t>000007-04</w:t>
            </w:r>
          </w:p>
        </w:tc>
        <w:tc>
          <w:tcPr>
            <w:tcW w:type="dxa" w:w="2160"/>
          </w:tcPr>
          <w:p>
            <w:pPr>
              <w:jc w:val="left"/>
            </w:pPr>
            <w:r>
              <w:t>Elementary</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000025-29</w:t>
            </w:r>
          </w:p>
        </w:tc>
        <w:tc>
          <w:tcPr>
            <w:tcW w:type="dxa" w:w="2160"/>
          </w:tcPr>
          <w:p>
            <w:pPr>
              <w:jc w:val="left"/>
            </w:pPr>
            <w:r>
              <w:t>Impulsión Anden 3-4 Restaurante</w:t>
            </w:r>
          </w:p>
        </w:tc>
        <w:tc>
          <w:tcPr>
            <w:tcW w:type="dxa" w:w="2160"/>
          </w:tcPr>
          <w:p>
            <w:pPr>
              <w:jc w:val="left"/>
            </w:pPr>
            <w:r>
              <w:t>Parque Arauco</w:t>
            </w:r>
          </w:p>
        </w:tc>
        <w:tc>
          <w:tcPr>
            <w:tcW w:type="dxa" w:w="2160"/>
          </w:tcPr>
          <w:p>
            <w:pPr>
              <w:jc w:val="left"/>
            </w:pPr>
            <w:r>
              <w:t>000025</w:t>
            </w:r>
          </w:p>
        </w:tc>
      </w:tr>
      <w:tr>
        <w:tc>
          <w:tcPr>
            <w:tcW w:type="dxa" w:w="2160"/>
            <w:shd w:val="clear" w:fill="F2F2F2"/>
          </w:tcPr>
          <w:p>
            <w:pPr>
              <w:jc w:val="left"/>
            </w:pPr>
            <w:r>
              <w:t>000017-04</w:t>
            </w:r>
          </w:p>
        </w:tc>
        <w:tc>
          <w:tcPr>
            <w:tcW w:type="dxa" w:w="2160"/>
            <w:shd w:val="clear" w:fill="F2F2F2"/>
          </w:tcPr>
          <w:p>
            <w:pPr>
              <w:jc w:val="left"/>
            </w:pPr>
            <w:r>
              <w:t>Esc. Lo Velásquez</w:t>
            </w:r>
          </w:p>
        </w:tc>
        <w:tc>
          <w:tcPr>
            <w:tcW w:type="dxa" w:w="2160"/>
            <w:shd w:val="clear" w:fill="F2F2F2"/>
          </w:tcPr>
          <w:p>
            <w:pPr>
              <w:jc w:val="left"/>
            </w:pPr>
            <w:r>
              <w:t>Renca</w:t>
            </w:r>
          </w:p>
        </w:tc>
        <w:tc>
          <w:tcPr>
            <w:tcW w:type="dxa" w:w="2160"/>
            <w:shd w:val="clear" w:fill="F2F2F2"/>
          </w:tcPr>
          <w:p>
            <w:pPr>
              <w:jc w:val="left"/>
            </w:pPr>
            <w:r>
              <w:t>000017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000008-03</w:t>
            </w:r>
          </w:p>
        </w:tc>
        <w:tc>
          <w:tcPr>
            <w:tcW w:type="dxa" w:w="2160"/>
          </w:tcPr>
          <w:p>
            <w:pPr>
              <w:jc w:val="left"/>
            </w:pPr>
            <w:r>
              <w:t>Carlos Fernandez P.</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000008-09</w:t>
            </w:r>
          </w:p>
        </w:tc>
        <w:tc>
          <w:tcPr>
            <w:tcW w:type="dxa" w:w="2160"/>
            <w:shd w:val="clear" w:fill="FDF2E9"/>
          </w:tcPr>
          <w:p>
            <w:pPr>
              <w:jc w:val="left"/>
            </w:pPr>
            <w:r>
              <w:t>Juan Bautista Pasten</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000027-06</w:t>
            </w:r>
          </w:p>
        </w:tc>
        <w:tc>
          <w:tcPr>
            <w:tcW w:type="dxa" w:w="2160"/>
          </w:tcPr>
          <w:p>
            <w:pPr>
              <w:jc w:val="left"/>
            </w:pPr>
            <w:r>
              <w:t>Etapa N°1</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000027-04</w:t>
            </w:r>
          </w:p>
        </w:tc>
        <w:tc>
          <w:tcPr>
            <w:tcW w:type="dxa" w:w="2160"/>
            <w:shd w:val="clear" w:fill="FDF2E9"/>
          </w:tcPr>
          <w:p>
            <w:pPr>
              <w:jc w:val="left"/>
            </w:pPr>
            <w:r>
              <w:t>Etapa N°1 al 4</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000027-03</w:t>
            </w:r>
          </w:p>
        </w:tc>
        <w:tc>
          <w:tcPr>
            <w:tcW w:type="dxa" w:w="2160"/>
          </w:tcPr>
          <w:p>
            <w:pPr>
              <w:jc w:val="left"/>
            </w:pPr>
            <w:r>
              <w:t>Etapa N°5</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000025-12</w:t>
            </w:r>
          </w:p>
        </w:tc>
        <w:tc>
          <w:tcPr>
            <w:tcW w:type="dxa" w:w="2160"/>
            <w:shd w:val="clear" w:fill="FDF2E9"/>
          </w:tcPr>
          <w:p>
            <w:pPr>
              <w:jc w:val="left"/>
            </w:pPr>
            <w:r>
              <w:t>Anillo Plaza</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000025-32</w:t>
            </w:r>
          </w:p>
        </w:tc>
        <w:tc>
          <w:tcPr>
            <w:tcW w:type="dxa" w:w="2160"/>
          </w:tcPr>
          <w:p>
            <w:pPr>
              <w:jc w:val="left"/>
            </w:pPr>
            <w:r>
              <w:t>Matriz Pasillo Tecnico Boulevard</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000006-05</w:t>
            </w:r>
          </w:p>
        </w:tc>
        <w:tc>
          <w:tcPr>
            <w:tcW w:type="dxa" w:w="2160"/>
            <w:shd w:val="clear" w:fill="FDF2E9"/>
          </w:tcPr>
          <w:p>
            <w:pPr>
              <w:jc w:val="left"/>
            </w:pPr>
            <w:r>
              <w:t>Liceo Juan Pablo Duarte</w:t>
            </w:r>
          </w:p>
        </w:tc>
        <w:tc>
          <w:tcPr>
            <w:tcW w:type="dxa" w:w="2160"/>
            <w:shd w:val="clear" w:fill="FDF2E9"/>
          </w:tcPr>
          <w:p>
            <w:pPr>
              <w:jc w:val="left"/>
            </w:pPr>
            <w:r>
              <w:t>Providencia</w:t>
            </w:r>
          </w:p>
        </w:tc>
        <w:tc>
          <w:tcPr>
            <w:tcW w:type="dxa" w:w="2160"/>
            <w:shd w:val="clear" w:fill="FDF2E9"/>
          </w:tcPr>
          <w:p>
            <w:pPr>
              <w:jc w:val="left"/>
            </w:pPr>
            <w:r>
              <w:t>000006</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