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COPEC</w:t>
      </w:r>
    </w:p>
    <w:p>
      <w:pPr>
        <w:jc w:val="center"/>
      </w:pPr>
      <w:r>
        <w:t>MONITOREO WES</w:t>
        <w:br/>
        <w:t>Análisis consolidado de 11 puntos de monitoreo</w:t>
        <w:br/>
        <w:t>Rango: 01-06-26 - 30-06-26</w:t>
        <w:br/>
        <w:t>Generado: 01-07-26 21:27</w:t>
      </w:r>
    </w:p>
    <w:p>
      <w:pPr>
        <w:pStyle w:val="Heading1"/>
        <w:keepNext/>
        <w:widowControl/>
        <w:spacing w:after="60"/>
      </w:pPr>
      <w:r>
        <w:rPr>
          <w:b/>
          <w:color w:val="003366"/>
        </w:rPr>
        <w:t>RESUMEN EJECUTIVO AGREGADO</w:t>
      </w:r>
    </w:p>
    <w:p>
      <w:r>
        <w:t>Puntos de monitoreo analizados: 11.</w:t>
        <w:br/>
      </w:r>
      <w:r>
        <w:t>Consumo total agregado: 5.452,4 m³.</w:t>
        <w:br/>
      </w:r>
      <w:r>
        <w:t>Consumo promedio por punto: 495,7 m³.</w:t>
        <w:br/>
      </w:r>
      <w:r>
        <w:t>Total de alertas registradas: 88.</w:t>
        <w:br/>
      </w:r>
      <w:r>
        <w:t>Promedio de alerta agregado: 8,4 m³/h.</w:t>
        <w:br/>
      </w:r>
      <w:r>
        <w:t>Proyección diaria de consumo nocturno agregada: 201,4 m³/día.</w:t>
        <w:br/>
      </w:r>
    </w:p>
    <w:p>
      <w:pPr>
        <w:pStyle w:val="Heading1"/>
        <w:keepNext/>
        <w:widowControl/>
        <w:spacing w:after="60"/>
      </w:pPr>
      <w:r>
        <w:rPr>
          <w:b/>
          <w:color w:val="003366"/>
        </w:rPr>
        <w:t>COMPARACIÓN DE CONSUMO POR PUNTO</w:t>
      </w:r>
    </w:p>
    <w:p>
      <w:pPr>
        <w:jc w:val="both"/>
      </w:pPr>
      <w:r>
        <w:rPr>
          <w:color w:val="000000"/>
        </w:rPr>
        <w:t>Consumo acumulado de cada punto en el periodo (suma de todos los días analizados).</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COPEC registró un consumo total de 5.452,4 m³ en el periodo entre 11 puntos de monitoreo. Los de mayor demanda fueron: Copec Matriz Principal (3.748,6 m³, 68,8 %), Lavado Automático Norte (783,6 m³, 14,4 %), Copec Riego (411,8 m³, 7,6 %). El menor consumo correspondió a Estanque Reutilización (0 m³, 0 % del total).</w:t>
      </w:r>
    </w:p>
    <w:p>
      <w:pPr>
        <w:pStyle w:val="Heading1"/>
        <w:keepNext/>
        <w:widowControl/>
        <w:spacing w:after="60"/>
      </w:pPr>
      <w:r>
        <w:rPr>
          <w:b/>
          <w:color w:val="003366"/>
        </w:rPr>
        <w:t>EVOLUCIÓN DEL CONSUMO DIARIO POR PUNTO</w:t>
      </w:r>
    </w:p>
    <w:p>
      <w:pPr>
        <w:jc w:val="both"/>
      </w:pPr>
      <w:r>
        <w:t>Gráficos de consumo total diario (m³) de cada día del periodo analizado, por punto de monitoreo.</w:t>
      </w:r>
    </w:p>
    <w:p/>
    <w:p>
      <w:pPr>
        <w:keepNext/>
        <w:widowControl/>
        <w:spacing w:after="60"/>
      </w:pPr>
      <w:r>
        <w:rPr>
          <w:b/>
          <w:color w:val="003366"/>
        </w:rPr>
        <w:t>COPEC COSTANERA</w:t>
      </w:r>
    </w:p>
    <w:p>
      <w:pPr>
        <w:keepNext/>
        <w:widowControl/>
        <w:spacing w:after="60"/>
        <w:jc w:val="center"/>
      </w:pPr>
      <w:r>
        <w:drawing>
          <wp:inline xmlns:a="http://schemas.openxmlformats.org/drawingml/2006/main" xmlns:pic="http://schemas.openxmlformats.org/drawingml/2006/picture">
            <wp:extent cx="5486400" cy="2688915"/>
            <wp:docPr id="2" name="Picture 2"/>
            <wp:cNvGraphicFramePr>
              <a:graphicFrameLocks noChangeAspect="1"/>
            </wp:cNvGraphicFramePr>
            <a:graphic>
              <a:graphicData uri="http://schemas.openxmlformats.org/drawingml/2006/picture">
                <pic:pic>
                  <pic:nvPicPr>
                    <pic:cNvPr id="0" name="copec_diario_000009_00.png"/>
                    <pic:cNvPicPr/>
                  </pic:nvPicPr>
                  <pic:blipFill>
                    <a:blip r:embed="rId11"/>
                    <a:stretch>
                      <a:fillRect/>
                    </a:stretch>
                  </pic:blipFill>
                  <pic:spPr>
                    <a:xfrm>
                      <a:off x="0" y="0"/>
                      <a:ext cx="5486400" cy="2688915"/>
                    </a:xfrm>
                    <a:prstGeom prst="rect"/>
                  </pic:spPr>
                </pic:pic>
              </a:graphicData>
            </a:graphic>
          </wp:inline>
        </w:drawing>
      </w:r>
    </w:p>
    <w:p/>
    <w:p>
      <w:pPr>
        <w:keepNext/>
        <w:widowControl/>
        <w:spacing w:after="60"/>
      </w:pPr>
      <w:r>
        <w:rPr>
          <w:b/>
          <w:color w:val="003366"/>
        </w:rPr>
        <w:t>OFICINA ADMIN.</w:t>
      </w:r>
    </w:p>
    <w:p>
      <w:pPr>
        <w:keepNext/>
        <w:widowControl/>
        <w:spacing w:after="60"/>
        <w:jc w:val="center"/>
      </w:pPr>
      <w:r>
        <w:drawing>
          <wp:inline xmlns:a="http://schemas.openxmlformats.org/drawingml/2006/main" xmlns:pic="http://schemas.openxmlformats.org/drawingml/2006/picture">
            <wp:extent cx="5486400" cy="2690690"/>
            <wp:docPr id="3" name="Picture 3"/>
            <wp:cNvGraphicFramePr>
              <a:graphicFrameLocks noChangeAspect="1"/>
            </wp:cNvGraphicFramePr>
            <a:graphic>
              <a:graphicData uri="http://schemas.openxmlformats.org/drawingml/2006/picture">
                <pic:pic>
                  <pic:nvPicPr>
                    <pic:cNvPr id="0" name="copec_diario_000009_01.png"/>
                    <pic:cNvPicPr/>
                  </pic:nvPicPr>
                  <pic:blipFill>
                    <a:blip r:embed="rId12"/>
                    <a:stretch>
                      <a:fillRect/>
                    </a:stretch>
                  </pic:blipFill>
                  <pic:spPr>
                    <a:xfrm>
                      <a:off x="0" y="0"/>
                      <a:ext cx="5486400" cy="2690690"/>
                    </a:xfrm>
                    <a:prstGeom prst="rect"/>
                  </pic:spPr>
                </pic:pic>
              </a:graphicData>
            </a:graphic>
          </wp:inline>
        </w:drawing>
      </w:r>
    </w:p>
    <w:p/>
    <w:p>
      <w:pPr>
        <w:keepNext/>
        <w:widowControl/>
        <w:spacing w:after="60"/>
      </w:pPr>
      <w:r>
        <w:rPr>
          <w:b/>
          <w:color w:val="003366"/>
        </w:rPr>
        <w:t>ESTANQUE REUTILIZACIÓN</w:t>
      </w:r>
    </w:p>
    <w:p>
      <w:pPr>
        <w:keepNext/>
        <w:widowControl/>
        <w:spacing w:after="60"/>
        <w:jc w:val="center"/>
      </w:pPr>
      <w:r>
        <w:drawing>
          <wp:inline xmlns:a="http://schemas.openxmlformats.org/drawingml/2006/main" xmlns:pic="http://schemas.openxmlformats.org/drawingml/2006/picture">
            <wp:extent cx="5486400" cy="2690690"/>
            <wp:docPr id="4" name="Picture 4"/>
            <wp:cNvGraphicFramePr>
              <a:graphicFrameLocks noChangeAspect="1"/>
            </wp:cNvGraphicFramePr>
            <a:graphic>
              <a:graphicData uri="http://schemas.openxmlformats.org/drawingml/2006/picture">
                <pic:pic>
                  <pic:nvPicPr>
                    <pic:cNvPr id="0" name="copec_diario_000009_02.png"/>
                    <pic:cNvPicPr/>
                  </pic:nvPicPr>
                  <pic:blipFill>
                    <a:blip r:embed="rId13"/>
                    <a:stretch>
                      <a:fillRect/>
                    </a:stretch>
                  </pic:blipFill>
                  <pic:spPr>
                    <a:xfrm>
                      <a:off x="0" y="0"/>
                      <a:ext cx="5486400" cy="2690690"/>
                    </a:xfrm>
                    <a:prstGeom prst="rect"/>
                  </pic:spPr>
                </pic:pic>
              </a:graphicData>
            </a:graphic>
          </wp:inline>
        </w:drawing>
      </w:r>
    </w:p>
    <w:p>
      <w:r>
        <w:rPr>
          <w:b/>
        </w:rPr>
        <w:t>Detalle operativo</w:t>
      </w:r>
    </w:p>
    <w:p>
      <w:pPr>
        <w:jc w:val="both"/>
      </w:pPr>
      <w:r>
        <w:rPr>
          <w:color w:val="000000"/>
        </w:rPr>
        <w:t>Nota — Estanque Reutilización: este punto corresponde a un estanque que almacena agua reutilizada y que, cuando el aporte de reutilización no es suficiente, puede completarse con agua potable desde la red. En el periodo analizado el medidor registra consumo cero (0 m³), lo que se explica porque el estanque ha sido rellenado con agua potable desde otros puntos de monitoreo cuando fue necesario mantener su nivel operativo. Esto no indica una falla del sistema: la reutilización ha operado de forma normal en el periodo.</w:t>
      </w:r>
    </w:p>
    <w:p/>
    <w:p>
      <w:pPr>
        <w:keepNext/>
        <w:widowControl/>
        <w:spacing w:after="60"/>
      </w:pPr>
      <w:r>
        <w:rPr>
          <w:b/>
          <w:color w:val="003366"/>
        </w:rPr>
        <w:t>LAVADO AUTOMÁTICO NORTE</w:t>
      </w:r>
    </w:p>
    <w:p>
      <w:pPr>
        <w:keepNext/>
        <w:widowControl/>
        <w:spacing w:after="60"/>
        <w:jc w:val="center"/>
      </w:pPr>
      <w:r>
        <w:drawing>
          <wp:inline xmlns:a="http://schemas.openxmlformats.org/drawingml/2006/main" xmlns:pic="http://schemas.openxmlformats.org/drawingml/2006/picture">
            <wp:extent cx="5486400" cy="2690690"/>
            <wp:docPr id="5" name="Picture 5"/>
            <wp:cNvGraphicFramePr>
              <a:graphicFrameLocks noChangeAspect="1"/>
            </wp:cNvGraphicFramePr>
            <a:graphic>
              <a:graphicData uri="http://schemas.openxmlformats.org/drawingml/2006/picture">
                <pic:pic>
                  <pic:nvPicPr>
                    <pic:cNvPr id="0" name="copec_diario_000009_03.png"/>
                    <pic:cNvPicPr/>
                  </pic:nvPicPr>
                  <pic:blipFill>
                    <a:blip r:embed="rId14"/>
                    <a:stretch>
                      <a:fillRect/>
                    </a:stretch>
                  </pic:blipFill>
                  <pic:spPr>
                    <a:xfrm>
                      <a:off x="0" y="0"/>
                      <a:ext cx="5486400" cy="2690690"/>
                    </a:xfrm>
                    <a:prstGeom prst="rect"/>
                  </pic:spPr>
                </pic:pic>
              </a:graphicData>
            </a:graphic>
          </wp:inline>
        </w:drawing>
      </w:r>
    </w:p>
    <w:p/>
    <w:p>
      <w:pPr>
        <w:keepNext/>
        <w:widowControl/>
        <w:spacing w:after="60"/>
      </w:pPr>
      <w:r>
        <w:rPr>
          <w:b/>
          <w:color w:val="003366"/>
        </w:rPr>
        <w:t>ALERTAS DETECTADAS EN EL GRÁFICO</w:t>
      </w:r>
    </w:p>
    <w:tbl>
      <w:tblPr>
        <w:tblStyle w:val="LightGrid-Accent1"/>
        <w:tblW w:type="auto" w:w="0"/>
        <w:tblLook w:firstColumn="1" w:firstRow="1" w:lastColumn="0" w:lastRow="0" w:noHBand="0" w:noVBand="1" w:val="04A0"/>
      </w:tblPr>
      <w:tblGrid>
        <w:gridCol w:w="1756"/>
        <w:gridCol w:w="878"/>
        <w:gridCol w:w="4566"/>
      </w:tblGrid>
      <w:tr>
        <w:tc>
          <w:tcPr>
            <w:tcW w:type="dxa" w:w="2880"/>
            <w:shd w:val="clear" w:fill="D9E1F2"/>
            <w:noWrap/>
          </w:tcPr>
          <w:p>
            <w:r>
              <w:t>Día</w:t>
            </w:r>
          </w:p>
        </w:tc>
        <w:tc>
          <w:tcPr>
            <w:tcW w:type="dxa" w:w="2880"/>
            <w:shd w:val="clear" w:fill="D9E1F2"/>
            <w:noWrap/>
          </w:tcPr>
          <w:p>
            <w:r>
              <w:t>Hora</w:t>
            </w:r>
          </w:p>
        </w:tc>
        <w:tc>
          <w:tcPr>
            <w:tcW w:type="dxa" w:w="2880"/>
            <w:shd w:val="clear" w:fill="D9E1F2"/>
            <w:noWrap/>
          </w:tcPr>
          <w:p>
            <w:r>
              <w:t>Tamaño de la alerta (m³/h)</w:t>
            </w:r>
          </w:p>
        </w:tc>
      </w:tr>
      <w:tr>
        <w:tc>
          <w:tcPr>
            <w:tcW w:type="dxa" w:w="2880"/>
            <w:noWrap/>
          </w:tcPr>
          <w:p>
            <w:r>
              <w:t>10/06/2026</w:t>
            </w:r>
          </w:p>
        </w:tc>
        <w:tc>
          <w:tcPr>
            <w:tcW w:type="dxa" w:w="2880"/>
            <w:noWrap/>
          </w:tcPr>
          <w:p>
            <w:r>
              <w:t>18:00</w:t>
            </w:r>
          </w:p>
        </w:tc>
        <w:tc>
          <w:tcPr>
            <w:tcW w:type="dxa" w:w="2880"/>
            <w:noWrap/>
          </w:tcPr>
          <w:p>
            <w:r>
              <w:t>0,63</w:t>
            </w:r>
          </w:p>
        </w:tc>
      </w:tr>
      <w:tr>
        <w:tc>
          <w:tcPr>
            <w:tcW w:type="dxa" w:w="2880"/>
            <w:noWrap/>
          </w:tcPr>
          <w:p>
            <w:r>
              <w:t>23/06/2026</w:t>
            </w:r>
          </w:p>
        </w:tc>
        <w:tc>
          <w:tcPr>
            <w:tcW w:type="dxa" w:w="2880"/>
            <w:noWrap/>
          </w:tcPr>
          <w:p>
            <w:r>
              <w:t>13:00</w:t>
            </w:r>
          </w:p>
        </w:tc>
        <w:tc>
          <w:tcPr>
            <w:tcW w:type="dxa" w:w="2880"/>
            <w:noWrap/>
          </w:tcPr>
          <w:p>
            <w:r>
              <w:t>2,49</w:t>
            </w:r>
          </w:p>
        </w:tc>
      </w:tr>
      <w:tr>
        <w:tc>
          <w:tcPr>
            <w:tcW w:type="dxa" w:w="2880"/>
            <w:noWrap/>
          </w:tcPr>
          <w:p>
            <w:r>
              <w:t>26/06/2026</w:t>
            </w:r>
          </w:p>
        </w:tc>
        <w:tc>
          <w:tcPr>
            <w:tcW w:type="dxa" w:w="2880"/>
            <w:noWrap/>
          </w:tcPr>
          <w:p>
            <w:r>
              <w:t>18:00</w:t>
            </w:r>
          </w:p>
        </w:tc>
        <w:tc>
          <w:tcPr>
            <w:tcW w:type="dxa" w:w="2880"/>
            <w:noWrap/>
          </w:tcPr>
          <w:p>
            <w:r>
              <w:t>2,43</w:t>
            </w:r>
          </w:p>
        </w:tc>
      </w:tr>
      <w:tr>
        <w:tc>
          <w:tcPr>
            <w:tcW w:type="dxa" w:w="2880"/>
            <w:noWrap/>
          </w:tcPr>
          <w:p>
            <w:r>
              <w:t>27/06/2026</w:t>
            </w:r>
          </w:p>
        </w:tc>
        <w:tc>
          <w:tcPr>
            <w:tcW w:type="dxa" w:w="2880"/>
            <w:noWrap/>
          </w:tcPr>
          <w:p>
            <w:r>
              <w:t>08:00</w:t>
            </w:r>
          </w:p>
        </w:tc>
        <w:tc>
          <w:tcPr>
            <w:tcW w:type="dxa" w:w="2880"/>
            <w:noWrap/>
          </w:tcPr>
          <w:p>
            <w:r>
              <w:t>2,46</w:t>
            </w:r>
          </w:p>
        </w:tc>
      </w:tr>
      <w:tr>
        <w:tc>
          <w:tcPr>
            <w:tcW w:type="dxa" w:w="2880"/>
            <w:noWrap/>
          </w:tcPr>
          <w:p>
            <w:r>
              <w:t>27/06/2026</w:t>
            </w:r>
          </w:p>
        </w:tc>
        <w:tc>
          <w:tcPr>
            <w:tcW w:type="dxa" w:w="2880"/>
            <w:noWrap/>
          </w:tcPr>
          <w:p>
            <w:r>
              <w:t>10:00</w:t>
            </w:r>
          </w:p>
        </w:tc>
        <w:tc>
          <w:tcPr>
            <w:tcW w:type="dxa" w:w="2880"/>
            <w:noWrap/>
          </w:tcPr>
          <w:p>
            <w:r>
              <w:t>2,44</w:t>
            </w:r>
          </w:p>
        </w:tc>
      </w:tr>
      <w:tr>
        <w:tc>
          <w:tcPr>
            <w:tcW w:type="dxa" w:w="2880"/>
            <w:noWrap/>
          </w:tcPr>
          <w:p>
            <w:r>
              <w:t>28/06/2026</w:t>
            </w:r>
          </w:p>
        </w:tc>
        <w:tc>
          <w:tcPr>
            <w:tcW w:type="dxa" w:w="2880"/>
            <w:noWrap/>
          </w:tcPr>
          <w:p>
            <w:r>
              <w:t>14:00</w:t>
            </w:r>
          </w:p>
        </w:tc>
        <w:tc>
          <w:tcPr>
            <w:tcW w:type="dxa" w:w="2880"/>
            <w:noWrap/>
          </w:tcPr>
          <w:p>
            <w:r>
              <w:t>2,42</w:t>
            </w:r>
          </w:p>
        </w:tc>
      </w:tr>
      <w:tr>
        <w:tc>
          <w:tcPr>
            <w:tcW w:type="dxa" w:w="2880"/>
            <w:noWrap/>
          </w:tcPr>
          <w:p>
            <w:r>
              <w:t>28/06/2026</w:t>
            </w:r>
          </w:p>
        </w:tc>
        <w:tc>
          <w:tcPr>
            <w:tcW w:type="dxa" w:w="2880"/>
            <w:noWrap/>
          </w:tcPr>
          <w:p>
            <w:r>
              <w:t>22:00</w:t>
            </w:r>
          </w:p>
        </w:tc>
        <w:tc>
          <w:tcPr>
            <w:tcW w:type="dxa" w:w="2880"/>
            <w:noWrap/>
          </w:tcPr>
          <w:p>
            <w:r>
              <w:t>2,45</w:t>
            </w:r>
          </w:p>
        </w:tc>
      </w:tr>
      <w:tr>
        <w:tc>
          <w:tcPr>
            <w:tcW w:type="dxa" w:w="2880"/>
            <w:noWrap/>
          </w:tcPr>
          <w:p>
            <w:r>
              <w:t>29/06/2026</w:t>
            </w:r>
          </w:p>
        </w:tc>
        <w:tc>
          <w:tcPr>
            <w:tcW w:type="dxa" w:w="2880"/>
            <w:noWrap/>
          </w:tcPr>
          <w:p>
            <w:r>
              <w:t>17:00</w:t>
            </w:r>
          </w:p>
        </w:tc>
        <w:tc>
          <w:tcPr>
            <w:tcW w:type="dxa" w:w="2880"/>
            <w:noWrap/>
          </w:tcPr>
          <w:p>
            <w:r>
              <w:t>2,39</w:t>
            </w:r>
          </w:p>
        </w:tc>
      </w:tr>
      <w:tr>
        <w:tc>
          <w:tcPr>
            <w:tcW w:type="dxa" w:w="2880"/>
            <w:noWrap/>
          </w:tcPr>
          <w:p>
            <w:r>
              <w:t>30/06/2026</w:t>
            </w:r>
          </w:p>
        </w:tc>
        <w:tc>
          <w:tcPr>
            <w:tcW w:type="dxa" w:w="2880"/>
            <w:noWrap/>
          </w:tcPr>
          <w:p>
            <w:r>
              <w:t>07:00</w:t>
            </w:r>
          </w:p>
        </w:tc>
        <w:tc>
          <w:tcPr>
            <w:tcW w:type="dxa" w:w="2880"/>
            <w:noWrap/>
          </w:tcPr>
          <w:p>
            <w:r>
              <w:t>2,44</w:t>
            </w:r>
          </w:p>
        </w:tc>
      </w:tr>
    </w:tbl>
    <w:p/>
    <w:p>
      <w:pPr>
        <w:keepNext/>
        <w:widowControl/>
        <w:spacing w:after="60"/>
      </w:pPr>
      <w:r>
        <w:rPr>
          <w:b/>
          <w:color w:val="003366"/>
        </w:rPr>
        <w:t>LAVADO AUTOMÁTICO SUR</w:t>
      </w:r>
    </w:p>
    <w:p>
      <w:pPr>
        <w:keepNext/>
        <w:widowControl/>
        <w:spacing w:after="60"/>
        <w:jc w:val="center"/>
      </w:pPr>
      <w:r>
        <w:drawing>
          <wp:inline xmlns:a="http://schemas.openxmlformats.org/drawingml/2006/main" xmlns:pic="http://schemas.openxmlformats.org/drawingml/2006/picture">
            <wp:extent cx="5486400" cy="2690690"/>
            <wp:docPr id="6" name="Picture 6"/>
            <wp:cNvGraphicFramePr>
              <a:graphicFrameLocks noChangeAspect="1"/>
            </wp:cNvGraphicFramePr>
            <a:graphic>
              <a:graphicData uri="http://schemas.openxmlformats.org/drawingml/2006/picture">
                <pic:pic>
                  <pic:nvPicPr>
                    <pic:cNvPr id="0" name="copec_diario_000009_04.png"/>
                    <pic:cNvPicPr/>
                  </pic:nvPicPr>
                  <pic:blipFill>
                    <a:blip r:embed="rId15"/>
                    <a:stretch>
                      <a:fillRect/>
                    </a:stretch>
                  </pic:blipFill>
                  <pic:spPr>
                    <a:xfrm>
                      <a:off x="0" y="0"/>
                      <a:ext cx="5486400" cy="2690690"/>
                    </a:xfrm>
                    <a:prstGeom prst="rect"/>
                  </pic:spPr>
                </pic:pic>
              </a:graphicData>
            </a:graphic>
          </wp:inline>
        </w:drawing>
      </w:r>
    </w:p>
    <w:p/>
    <w:p>
      <w:pPr>
        <w:keepNext/>
        <w:widowControl/>
        <w:spacing w:after="60"/>
      </w:pPr>
      <w:r>
        <w:rPr>
          <w:b/>
          <w:color w:val="003366"/>
        </w:rPr>
        <w:t>ALERTAS DETECTADAS EN EL GRÁFICO</w:t>
      </w:r>
    </w:p>
    <w:tbl>
      <w:tblPr>
        <w:tblStyle w:val="LightGrid-Accent1"/>
        <w:tblW w:type="auto" w:w="0"/>
        <w:tblLook w:firstColumn="1" w:firstRow="1" w:lastColumn="0" w:lastRow="0" w:noHBand="0" w:noVBand="1" w:val="04A0"/>
      </w:tblPr>
      <w:tblGrid>
        <w:gridCol w:w="1756"/>
        <w:gridCol w:w="878"/>
        <w:gridCol w:w="4566"/>
      </w:tblGrid>
      <w:tr>
        <w:tc>
          <w:tcPr>
            <w:tcW w:type="dxa" w:w="2880"/>
            <w:shd w:val="clear" w:fill="D9E1F2"/>
            <w:noWrap/>
          </w:tcPr>
          <w:p>
            <w:r>
              <w:t>Día</w:t>
            </w:r>
          </w:p>
        </w:tc>
        <w:tc>
          <w:tcPr>
            <w:tcW w:type="dxa" w:w="2880"/>
            <w:shd w:val="clear" w:fill="D9E1F2"/>
            <w:noWrap/>
          </w:tcPr>
          <w:p>
            <w:r>
              <w:t>Hora</w:t>
            </w:r>
          </w:p>
        </w:tc>
        <w:tc>
          <w:tcPr>
            <w:tcW w:type="dxa" w:w="2880"/>
            <w:shd w:val="clear" w:fill="D9E1F2"/>
            <w:noWrap/>
          </w:tcPr>
          <w:p>
            <w:r>
              <w:t>Tamaño de la alerta (m³/h)</w:t>
            </w:r>
          </w:p>
        </w:tc>
      </w:tr>
      <w:tr>
        <w:tc>
          <w:tcPr>
            <w:tcW w:type="dxa" w:w="2880"/>
            <w:noWrap/>
          </w:tcPr>
          <w:p>
            <w:r>
              <w:t>02/06/2026</w:t>
            </w:r>
          </w:p>
        </w:tc>
        <w:tc>
          <w:tcPr>
            <w:tcW w:type="dxa" w:w="2880"/>
            <w:noWrap/>
          </w:tcPr>
          <w:p>
            <w:r>
              <w:t>10:00</w:t>
            </w:r>
          </w:p>
        </w:tc>
        <w:tc>
          <w:tcPr>
            <w:tcW w:type="dxa" w:w="2880"/>
            <w:noWrap/>
          </w:tcPr>
          <w:p>
            <w:r>
              <w:t>0,1</w:t>
            </w:r>
          </w:p>
        </w:tc>
      </w:tr>
      <w:tr>
        <w:tc>
          <w:tcPr>
            <w:tcW w:type="dxa" w:w="2880"/>
            <w:noWrap/>
          </w:tcPr>
          <w:p>
            <w:r>
              <w:t>06/06/2026</w:t>
            </w:r>
          </w:p>
        </w:tc>
        <w:tc>
          <w:tcPr>
            <w:tcW w:type="dxa" w:w="2880"/>
            <w:noWrap/>
          </w:tcPr>
          <w:p>
            <w:r>
              <w:t>22:00</w:t>
            </w:r>
          </w:p>
        </w:tc>
        <w:tc>
          <w:tcPr>
            <w:tcW w:type="dxa" w:w="2880"/>
            <w:noWrap/>
          </w:tcPr>
          <w:p>
            <w:r>
              <w:t>0,25</w:t>
            </w:r>
          </w:p>
        </w:tc>
      </w:tr>
      <w:tr>
        <w:tc>
          <w:tcPr>
            <w:tcW w:type="dxa" w:w="2880"/>
            <w:noWrap/>
          </w:tcPr>
          <w:p>
            <w:r>
              <w:t>10/06/2026</w:t>
            </w:r>
          </w:p>
        </w:tc>
        <w:tc>
          <w:tcPr>
            <w:tcW w:type="dxa" w:w="2880"/>
            <w:noWrap/>
          </w:tcPr>
          <w:p>
            <w:r>
              <w:t>23:00</w:t>
            </w:r>
          </w:p>
        </w:tc>
        <w:tc>
          <w:tcPr>
            <w:tcW w:type="dxa" w:w="2880"/>
            <w:noWrap/>
          </w:tcPr>
          <w:p>
            <w:r>
              <w:t>0,08</w:t>
            </w:r>
          </w:p>
        </w:tc>
      </w:tr>
      <w:tr>
        <w:tc>
          <w:tcPr>
            <w:tcW w:type="dxa" w:w="2880"/>
            <w:noWrap/>
          </w:tcPr>
          <w:p>
            <w:r>
              <w:t>11/06/2026</w:t>
            </w:r>
          </w:p>
        </w:tc>
        <w:tc>
          <w:tcPr>
            <w:tcW w:type="dxa" w:w="2880"/>
            <w:noWrap/>
          </w:tcPr>
          <w:p>
            <w:r>
              <w:t>09:00</w:t>
            </w:r>
          </w:p>
        </w:tc>
        <w:tc>
          <w:tcPr>
            <w:tcW w:type="dxa" w:w="2880"/>
            <w:noWrap/>
          </w:tcPr>
          <w:p>
            <w:r>
              <w:t>0,4</w:t>
            </w:r>
          </w:p>
        </w:tc>
      </w:tr>
      <w:tr>
        <w:tc>
          <w:tcPr>
            <w:tcW w:type="dxa" w:w="2880"/>
            <w:noWrap/>
          </w:tcPr>
          <w:p>
            <w:r>
              <w:t>12/06/2026</w:t>
            </w:r>
          </w:p>
        </w:tc>
        <w:tc>
          <w:tcPr>
            <w:tcW w:type="dxa" w:w="2880"/>
            <w:noWrap/>
          </w:tcPr>
          <w:p>
            <w:r>
              <w:t>23:00</w:t>
            </w:r>
          </w:p>
        </w:tc>
        <w:tc>
          <w:tcPr>
            <w:tcW w:type="dxa" w:w="2880"/>
            <w:noWrap/>
          </w:tcPr>
          <w:p>
            <w:r>
              <w:t>0,08</w:t>
            </w:r>
          </w:p>
        </w:tc>
      </w:tr>
      <w:tr>
        <w:tc>
          <w:tcPr>
            <w:tcW w:type="dxa" w:w="2880"/>
            <w:noWrap/>
          </w:tcPr>
          <w:p>
            <w:r>
              <w:t>24/06/2026</w:t>
            </w:r>
          </w:p>
        </w:tc>
        <w:tc>
          <w:tcPr>
            <w:tcW w:type="dxa" w:w="2880"/>
            <w:noWrap/>
          </w:tcPr>
          <w:p>
            <w:r>
              <w:t>23:00</w:t>
            </w:r>
          </w:p>
        </w:tc>
        <w:tc>
          <w:tcPr>
            <w:tcW w:type="dxa" w:w="2880"/>
            <w:noWrap/>
          </w:tcPr>
          <w:p>
            <w:r>
              <w:t>0,09</w:t>
            </w:r>
          </w:p>
        </w:tc>
      </w:tr>
      <w:tr>
        <w:tc>
          <w:tcPr>
            <w:tcW w:type="dxa" w:w="2880"/>
            <w:noWrap/>
          </w:tcPr>
          <w:p>
            <w:r>
              <w:t>27/06/2026</w:t>
            </w:r>
          </w:p>
        </w:tc>
        <w:tc>
          <w:tcPr>
            <w:tcW w:type="dxa" w:w="2880"/>
            <w:noWrap/>
          </w:tcPr>
          <w:p>
            <w:r>
              <w:t>22:00</w:t>
            </w:r>
          </w:p>
        </w:tc>
        <w:tc>
          <w:tcPr>
            <w:tcW w:type="dxa" w:w="2880"/>
            <w:noWrap/>
          </w:tcPr>
          <w:p>
            <w:r>
              <w:t>0,09</w:t>
            </w:r>
          </w:p>
        </w:tc>
      </w:tr>
    </w:tbl>
    <w:p/>
    <w:p>
      <w:pPr>
        <w:keepNext/>
        <w:widowControl/>
        <w:spacing w:after="60"/>
      </w:pPr>
      <w:r>
        <w:rPr>
          <w:b/>
          <w:color w:val="003366"/>
        </w:rPr>
        <w:t>COPEC RIEGO</w:t>
      </w:r>
    </w:p>
    <w:p>
      <w:pPr>
        <w:keepNext/>
        <w:widowControl/>
        <w:spacing w:after="60"/>
        <w:jc w:val="center"/>
      </w:pPr>
      <w:r>
        <w:drawing>
          <wp:inline xmlns:a="http://schemas.openxmlformats.org/drawingml/2006/main" xmlns:pic="http://schemas.openxmlformats.org/drawingml/2006/picture">
            <wp:extent cx="5486400" cy="2690690"/>
            <wp:docPr id="7" name="Picture 7"/>
            <wp:cNvGraphicFramePr>
              <a:graphicFrameLocks noChangeAspect="1"/>
            </wp:cNvGraphicFramePr>
            <a:graphic>
              <a:graphicData uri="http://schemas.openxmlformats.org/drawingml/2006/picture">
                <pic:pic>
                  <pic:nvPicPr>
                    <pic:cNvPr id="0" name="copec_diario_000009_05.png"/>
                    <pic:cNvPicPr/>
                  </pic:nvPicPr>
                  <pic:blipFill>
                    <a:blip r:embed="rId16"/>
                    <a:stretch>
                      <a:fillRect/>
                    </a:stretch>
                  </pic:blipFill>
                  <pic:spPr>
                    <a:xfrm>
                      <a:off x="0" y="0"/>
                      <a:ext cx="5486400" cy="2690690"/>
                    </a:xfrm>
                    <a:prstGeom prst="rect"/>
                  </pic:spPr>
                </pic:pic>
              </a:graphicData>
            </a:graphic>
          </wp:inline>
        </w:drawing>
      </w:r>
    </w:p>
    <w:p/>
    <w:p>
      <w:pPr>
        <w:keepNext/>
        <w:widowControl/>
        <w:spacing w:after="60"/>
      </w:pPr>
      <w:r>
        <w:rPr>
          <w:b/>
          <w:color w:val="003366"/>
        </w:rPr>
        <w:t>ALERTAS DETECTADAS EN EL GRÁFICO</w:t>
      </w:r>
    </w:p>
    <w:tbl>
      <w:tblPr>
        <w:tblStyle w:val="LightGrid-Accent1"/>
        <w:tblW w:type="auto" w:w="0"/>
        <w:tblLook w:firstColumn="1" w:firstRow="1" w:lastColumn="0" w:lastRow="0" w:noHBand="0" w:noVBand="1" w:val="04A0"/>
      </w:tblPr>
      <w:tblGrid>
        <w:gridCol w:w="1756"/>
        <w:gridCol w:w="878"/>
        <w:gridCol w:w="4566"/>
      </w:tblGrid>
      <w:tr>
        <w:tc>
          <w:tcPr>
            <w:tcW w:type="dxa" w:w="2880"/>
            <w:shd w:val="clear" w:fill="D9E1F2"/>
            <w:noWrap/>
          </w:tcPr>
          <w:p>
            <w:r>
              <w:t>Día</w:t>
            </w:r>
          </w:p>
        </w:tc>
        <w:tc>
          <w:tcPr>
            <w:tcW w:type="dxa" w:w="2880"/>
            <w:shd w:val="clear" w:fill="D9E1F2"/>
            <w:noWrap/>
          </w:tcPr>
          <w:p>
            <w:r>
              <w:t>Hora</w:t>
            </w:r>
          </w:p>
        </w:tc>
        <w:tc>
          <w:tcPr>
            <w:tcW w:type="dxa" w:w="2880"/>
            <w:shd w:val="clear" w:fill="D9E1F2"/>
            <w:noWrap/>
          </w:tcPr>
          <w:p>
            <w:r>
              <w:t>Tamaño de la alerta (m³/h)</w:t>
            </w:r>
          </w:p>
        </w:tc>
      </w:tr>
      <w:tr>
        <w:tc>
          <w:tcPr>
            <w:tcW w:type="dxa" w:w="2880"/>
            <w:noWrap/>
          </w:tcPr>
          <w:p>
            <w:r>
              <w:t>02/06/2026</w:t>
            </w:r>
          </w:p>
        </w:tc>
        <w:tc>
          <w:tcPr>
            <w:tcW w:type="dxa" w:w="2880"/>
            <w:noWrap/>
          </w:tcPr>
          <w:p>
            <w:r>
              <w:t>03:00</w:t>
            </w:r>
          </w:p>
        </w:tc>
        <w:tc>
          <w:tcPr>
            <w:tcW w:type="dxa" w:w="2880"/>
            <w:noWrap/>
          </w:tcPr>
          <w:p>
            <w:r>
              <w:t>0,12</w:t>
            </w:r>
          </w:p>
        </w:tc>
      </w:tr>
      <w:tr>
        <w:tc>
          <w:tcPr>
            <w:tcW w:type="dxa" w:w="2880"/>
            <w:noWrap/>
          </w:tcPr>
          <w:p>
            <w:r>
              <w:t>04/06/2026</w:t>
            </w:r>
          </w:p>
        </w:tc>
        <w:tc>
          <w:tcPr>
            <w:tcW w:type="dxa" w:w="2880"/>
            <w:noWrap/>
          </w:tcPr>
          <w:p>
            <w:r>
              <w:t>03:00</w:t>
            </w:r>
          </w:p>
        </w:tc>
        <w:tc>
          <w:tcPr>
            <w:tcW w:type="dxa" w:w="2880"/>
            <w:noWrap/>
          </w:tcPr>
          <w:p>
            <w:r>
              <w:t>0,12</w:t>
            </w:r>
          </w:p>
        </w:tc>
      </w:tr>
      <w:tr>
        <w:tc>
          <w:tcPr>
            <w:tcW w:type="dxa" w:w="2880"/>
            <w:noWrap/>
          </w:tcPr>
          <w:p>
            <w:r>
              <w:t>05/06/2026</w:t>
            </w:r>
          </w:p>
        </w:tc>
        <w:tc>
          <w:tcPr>
            <w:tcW w:type="dxa" w:w="2880"/>
            <w:noWrap/>
          </w:tcPr>
          <w:p>
            <w:r>
              <w:t>03:00</w:t>
            </w:r>
          </w:p>
        </w:tc>
        <w:tc>
          <w:tcPr>
            <w:tcW w:type="dxa" w:w="2880"/>
            <w:noWrap/>
          </w:tcPr>
          <w:p>
            <w:r>
              <w:t>0,12</w:t>
            </w:r>
          </w:p>
        </w:tc>
      </w:tr>
      <w:tr>
        <w:tc>
          <w:tcPr>
            <w:tcW w:type="dxa" w:w="2880"/>
            <w:noWrap/>
          </w:tcPr>
          <w:p>
            <w:r>
              <w:t>05/06/2026</w:t>
            </w:r>
          </w:p>
        </w:tc>
        <w:tc>
          <w:tcPr>
            <w:tcW w:type="dxa" w:w="2880"/>
            <w:noWrap/>
          </w:tcPr>
          <w:p>
            <w:r>
              <w:t>13:00</w:t>
            </w:r>
          </w:p>
        </w:tc>
        <w:tc>
          <w:tcPr>
            <w:tcW w:type="dxa" w:w="2880"/>
            <w:noWrap/>
          </w:tcPr>
          <w:p>
            <w:r>
              <w:t>0,13</w:t>
            </w:r>
          </w:p>
        </w:tc>
      </w:tr>
      <w:tr>
        <w:tc>
          <w:tcPr>
            <w:tcW w:type="dxa" w:w="2880"/>
            <w:noWrap/>
          </w:tcPr>
          <w:p>
            <w:r>
              <w:t>06/06/2026</w:t>
            </w:r>
          </w:p>
        </w:tc>
        <w:tc>
          <w:tcPr>
            <w:tcW w:type="dxa" w:w="2880"/>
            <w:noWrap/>
          </w:tcPr>
          <w:p>
            <w:r>
              <w:t>06:00</w:t>
            </w:r>
          </w:p>
        </w:tc>
        <w:tc>
          <w:tcPr>
            <w:tcW w:type="dxa" w:w="2880"/>
            <w:noWrap/>
          </w:tcPr>
          <w:p>
            <w:r>
              <w:t>0,12</w:t>
            </w:r>
          </w:p>
        </w:tc>
      </w:tr>
      <w:tr>
        <w:tc>
          <w:tcPr>
            <w:tcW w:type="dxa" w:w="2880"/>
            <w:noWrap/>
          </w:tcPr>
          <w:p>
            <w:r>
              <w:t>07/06/2026</w:t>
            </w:r>
          </w:p>
        </w:tc>
        <w:tc>
          <w:tcPr>
            <w:tcW w:type="dxa" w:w="2880"/>
            <w:noWrap/>
          </w:tcPr>
          <w:p>
            <w:r>
              <w:t>22:00</w:t>
            </w:r>
          </w:p>
        </w:tc>
        <w:tc>
          <w:tcPr>
            <w:tcW w:type="dxa" w:w="2880"/>
            <w:noWrap/>
          </w:tcPr>
          <w:p>
            <w:r>
              <w:t>0,12</w:t>
            </w:r>
          </w:p>
        </w:tc>
      </w:tr>
      <w:tr>
        <w:tc>
          <w:tcPr>
            <w:tcW w:type="dxa" w:w="2880"/>
            <w:noWrap/>
          </w:tcPr>
          <w:p>
            <w:r>
              <w:t>10/06/2026</w:t>
            </w:r>
          </w:p>
        </w:tc>
        <w:tc>
          <w:tcPr>
            <w:tcW w:type="dxa" w:w="2880"/>
            <w:noWrap/>
          </w:tcPr>
          <w:p>
            <w:r>
              <w:t>03:00</w:t>
            </w:r>
          </w:p>
        </w:tc>
        <w:tc>
          <w:tcPr>
            <w:tcW w:type="dxa" w:w="2880"/>
            <w:noWrap/>
          </w:tcPr>
          <w:p>
            <w:r>
              <w:t>0,13</w:t>
            </w:r>
          </w:p>
        </w:tc>
      </w:tr>
      <w:tr>
        <w:tc>
          <w:tcPr>
            <w:tcW w:type="dxa" w:w="2880"/>
            <w:noWrap/>
          </w:tcPr>
          <w:p>
            <w:r>
              <w:t>10/06/2026</w:t>
            </w:r>
          </w:p>
        </w:tc>
        <w:tc>
          <w:tcPr>
            <w:tcW w:type="dxa" w:w="2880"/>
            <w:noWrap/>
          </w:tcPr>
          <w:p>
            <w:r>
              <w:t>23:00</w:t>
            </w:r>
          </w:p>
        </w:tc>
        <w:tc>
          <w:tcPr>
            <w:tcW w:type="dxa" w:w="2880"/>
            <w:noWrap/>
          </w:tcPr>
          <w:p>
            <w:r>
              <w:t>0,12</w:t>
            </w:r>
          </w:p>
        </w:tc>
      </w:tr>
      <w:tr>
        <w:tc>
          <w:tcPr>
            <w:tcW w:type="dxa" w:w="2880"/>
            <w:noWrap/>
          </w:tcPr>
          <w:p>
            <w:r>
              <w:t>12/06/2026</w:t>
            </w:r>
          </w:p>
        </w:tc>
        <w:tc>
          <w:tcPr>
            <w:tcW w:type="dxa" w:w="2880"/>
            <w:noWrap/>
          </w:tcPr>
          <w:p>
            <w:r>
              <w:t>08:00</w:t>
            </w:r>
          </w:p>
        </w:tc>
        <w:tc>
          <w:tcPr>
            <w:tcW w:type="dxa" w:w="2880"/>
            <w:noWrap/>
          </w:tcPr>
          <w:p>
            <w:r>
              <w:t>0,12</w:t>
            </w:r>
          </w:p>
        </w:tc>
      </w:tr>
      <w:tr>
        <w:tc>
          <w:tcPr>
            <w:tcW w:type="dxa" w:w="2880"/>
            <w:noWrap/>
          </w:tcPr>
          <w:p>
            <w:r>
              <w:t>14/06/2026</w:t>
            </w:r>
          </w:p>
        </w:tc>
        <w:tc>
          <w:tcPr>
            <w:tcW w:type="dxa" w:w="2880"/>
            <w:noWrap/>
          </w:tcPr>
          <w:p>
            <w:r>
              <w:t>03:00</w:t>
            </w:r>
          </w:p>
        </w:tc>
        <w:tc>
          <w:tcPr>
            <w:tcW w:type="dxa" w:w="2880"/>
            <w:noWrap/>
          </w:tcPr>
          <w:p>
            <w:r>
              <w:t>0,12</w:t>
            </w:r>
          </w:p>
        </w:tc>
      </w:tr>
      <w:tr>
        <w:tc>
          <w:tcPr>
            <w:tcW w:type="dxa" w:w="2880"/>
            <w:noWrap/>
          </w:tcPr>
          <w:p>
            <w:r>
              <w:t>14/06/2026</w:t>
            </w:r>
          </w:p>
        </w:tc>
        <w:tc>
          <w:tcPr>
            <w:tcW w:type="dxa" w:w="2880"/>
            <w:noWrap/>
          </w:tcPr>
          <w:p>
            <w:r>
              <w:t>06:00</w:t>
            </w:r>
          </w:p>
        </w:tc>
        <w:tc>
          <w:tcPr>
            <w:tcW w:type="dxa" w:w="2880"/>
            <w:noWrap/>
          </w:tcPr>
          <w:p>
            <w:r>
              <w:t>0,11</w:t>
            </w:r>
          </w:p>
        </w:tc>
      </w:tr>
      <w:tr>
        <w:tc>
          <w:tcPr>
            <w:tcW w:type="dxa" w:w="2880"/>
            <w:noWrap/>
          </w:tcPr>
          <w:p>
            <w:r>
              <w:t>16/06/2026</w:t>
            </w:r>
          </w:p>
        </w:tc>
        <w:tc>
          <w:tcPr>
            <w:tcW w:type="dxa" w:w="2880"/>
            <w:noWrap/>
          </w:tcPr>
          <w:p>
            <w:r>
              <w:t>06:00</w:t>
            </w:r>
          </w:p>
        </w:tc>
        <w:tc>
          <w:tcPr>
            <w:tcW w:type="dxa" w:w="2880"/>
            <w:noWrap/>
          </w:tcPr>
          <w:p>
            <w:r>
              <w:t>0,11</w:t>
            </w:r>
          </w:p>
        </w:tc>
      </w:tr>
      <w:tr>
        <w:tc>
          <w:tcPr>
            <w:tcW w:type="dxa" w:w="2880"/>
            <w:noWrap/>
          </w:tcPr>
          <w:p>
            <w:r>
              <w:t>17/06/2026</w:t>
            </w:r>
          </w:p>
        </w:tc>
        <w:tc>
          <w:tcPr>
            <w:tcW w:type="dxa" w:w="2880"/>
            <w:noWrap/>
          </w:tcPr>
          <w:p>
            <w:r>
              <w:t>07:00</w:t>
            </w:r>
          </w:p>
        </w:tc>
        <w:tc>
          <w:tcPr>
            <w:tcW w:type="dxa" w:w="2880"/>
            <w:noWrap/>
          </w:tcPr>
          <w:p>
            <w:r>
              <w:t>0,11</w:t>
            </w:r>
          </w:p>
        </w:tc>
      </w:tr>
      <w:tr>
        <w:tc>
          <w:tcPr>
            <w:tcW w:type="dxa" w:w="2880"/>
            <w:noWrap/>
          </w:tcPr>
          <w:p>
            <w:r>
              <w:t>18/06/2026</w:t>
            </w:r>
          </w:p>
        </w:tc>
        <w:tc>
          <w:tcPr>
            <w:tcW w:type="dxa" w:w="2880"/>
            <w:noWrap/>
          </w:tcPr>
          <w:p>
            <w:r>
              <w:t>03:00</w:t>
            </w:r>
          </w:p>
        </w:tc>
        <w:tc>
          <w:tcPr>
            <w:tcW w:type="dxa" w:w="2880"/>
            <w:noWrap/>
          </w:tcPr>
          <w:p>
            <w:r>
              <w:t>0,12</w:t>
            </w:r>
          </w:p>
        </w:tc>
      </w:tr>
      <w:tr>
        <w:tc>
          <w:tcPr>
            <w:tcW w:type="dxa" w:w="2880"/>
            <w:noWrap/>
          </w:tcPr>
          <w:p>
            <w:r>
              <w:t>19/06/2026</w:t>
            </w:r>
          </w:p>
        </w:tc>
        <w:tc>
          <w:tcPr>
            <w:tcW w:type="dxa" w:w="2880"/>
            <w:noWrap/>
          </w:tcPr>
          <w:p>
            <w:r>
              <w:t>03:00</w:t>
            </w:r>
          </w:p>
        </w:tc>
        <w:tc>
          <w:tcPr>
            <w:tcW w:type="dxa" w:w="2880"/>
            <w:noWrap/>
          </w:tcPr>
          <w:p>
            <w:r>
              <w:t>0,12</w:t>
            </w:r>
          </w:p>
        </w:tc>
      </w:tr>
      <w:tr>
        <w:tc>
          <w:tcPr>
            <w:tcW w:type="dxa" w:w="2880"/>
            <w:noWrap/>
          </w:tcPr>
          <w:p>
            <w:r>
              <w:t>21/06/2026</w:t>
            </w:r>
          </w:p>
        </w:tc>
        <w:tc>
          <w:tcPr>
            <w:tcW w:type="dxa" w:w="2880"/>
            <w:noWrap/>
          </w:tcPr>
          <w:p>
            <w:r>
              <w:t>07:00</w:t>
            </w:r>
          </w:p>
        </w:tc>
        <w:tc>
          <w:tcPr>
            <w:tcW w:type="dxa" w:w="2880"/>
            <w:noWrap/>
          </w:tcPr>
          <w:p>
            <w:r>
              <w:t>0,12</w:t>
            </w:r>
          </w:p>
        </w:tc>
      </w:tr>
      <w:tr>
        <w:tc>
          <w:tcPr>
            <w:tcW w:type="dxa" w:w="2880"/>
            <w:noWrap/>
          </w:tcPr>
          <w:p>
            <w:r>
              <w:t>22/06/2026</w:t>
            </w:r>
          </w:p>
        </w:tc>
        <w:tc>
          <w:tcPr>
            <w:tcW w:type="dxa" w:w="2880"/>
            <w:noWrap/>
          </w:tcPr>
          <w:p>
            <w:r>
              <w:t>03:00</w:t>
            </w:r>
          </w:p>
        </w:tc>
        <w:tc>
          <w:tcPr>
            <w:tcW w:type="dxa" w:w="2880"/>
            <w:noWrap/>
          </w:tcPr>
          <w:p>
            <w:r>
              <w:t>0,12</w:t>
            </w:r>
          </w:p>
        </w:tc>
      </w:tr>
      <w:tr>
        <w:tc>
          <w:tcPr>
            <w:tcW w:type="dxa" w:w="2880"/>
            <w:noWrap/>
          </w:tcPr>
          <w:p>
            <w:r>
              <w:t>23/06/2026</w:t>
            </w:r>
          </w:p>
        </w:tc>
        <w:tc>
          <w:tcPr>
            <w:tcW w:type="dxa" w:w="2880"/>
            <w:noWrap/>
          </w:tcPr>
          <w:p>
            <w:r>
              <w:t>03:00</w:t>
            </w:r>
          </w:p>
        </w:tc>
        <w:tc>
          <w:tcPr>
            <w:tcW w:type="dxa" w:w="2880"/>
            <w:noWrap/>
          </w:tcPr>
          <w:p>
            <w:r>
              <w:t>0,12</w:t>
            </w:r>
          </w:p>
        </w:tc>
      </w:tr>
      <w:tr>
        <w:tc>
          <w:tcPr>
            <w:tcW w:type="dxa" w:w="2880"/>
            <w:noWrap/>
          </w:tcPr>
          <w:p>
            <w:r>
              <w:t>24/06/2026</w:t>
            </w:r>
          </w:p>
        </w:tc>
        <w:tc>
          <w:tcPr>
            <w:tcW w:type="dxa" w:w="2880"/>
            <w:noWrap/>
          </w:tcPr>
          <w:p>
            <w:r>
              <w:t>03:00</w:t>
            </w:r>
          </w:p>
        </w:tc>
        <w:tc>
          <w:tcPr>
            <w:tcW w:type="dxa" w:w="2880"/>
            <w:noWrap/>
          </w:tcPr>
          <w:p>
            <w:r>
              <w:t>0,12</w:t>
            </w:r>
          </w:p>
        </w:tc>
      </w:tr>
      <w:tr>
        <w:tc>
          <w:tcPr>
            <w:tcW w:type="dxa" w:w="2880"/>
            <w:noWrap/>
          </w:tcPr>
          <w:p>
            <w:r>
              <w:t>26/06/2026</w:t>
            </w:r>
          </w:p>
        </w:tc>
        <w:tc>
          <w:tcPr>
            <w:tcW w:type="dxa" w:w="2880"/>
            <w:noWrap/>
          </w:tcPr>
          <w:p>
            <w:r>
              <w:t>03:00</w:t>
            </w:r>
          </w:p>
        </w:tc>
        <w:tc>
          <w:tcPr>
            <w:tcW w:type="dxa" w:w="2880"/>
            <w:noWrap/>
          </w:tcPr>
          <w:p>
            <w:r>
              <w:t>0,12</w:t>
            </w:r>
          </w:p>
        </w:tc>
      </w:tr>
      <w:tr>
        <w:tc>
          <w:tcPr>
            <w:tcW w:type="dxa" w:w="2880"/>
            <w:noWrap/>
          </w:tcPr>
          <w:p>
            <w:r>
              <w:t>28/06/2026</w:t>
            </w:r>
          </w:p>
        </w:tc>
        <w:tc>
          <w:tcPr>
            <w:tcW w:type="dxa" w:w="2880"/>
            <w:noWrap/>
          </w:tcPr>
          <w:p>
            <w:r>
              <w:t>14:00</w:t>
            </w:r>
          </w:p>
        </w:tc>
        <w:tc>
          <w:tcPr>
            <w:tcW w:type="dxa" w:w="2880"/>
            <w:noWrap/>
          </w:tcPr>
          <w:p>
            <w:r>
              <w:t>0,11</w:t>
            </w:r>
          </w:p>
        </w:tc>
      </w:tr>
      <w:tr>
        <w:tc>
          <w:tcPr>
            <w:tcW w:type="dxa" w:w="2880"/>
            <w:noWrap/>
          </w:tcPr>
          <w:p>
            <w:r>
              <w:t>29/06/2026</w:t>
            </w:r>
          </w:p>
        </w:tc>
        <w:tc>
          <w:tcPr>
            <w:tcW w:type="dxa" w:w="2880"/>
            <w:noWrap/>
          </w:tcPr>
          <w:p>
            <w:r>
              <w:t>03:00</w:t>
            </w:r>
          </w:p>
        </w:tc>
        <w:tc>
          <w:tcPr>
            <w:tcW w:type="dxa" w:w="2880"/>
            <w:noWrap/>
          </w:tcPr>
          <w:p>
            <w:r>
              <w:t>0,12</w:t>
            </w:r>
          </w:p>
        </w:tc>
      </w:tr>
    </w:tbl>
    <w:p/>
    <w:p>
      <w:pPr>
        <w:keepNext/>
        <w:widowControl/>
        <w:spacing w:after="60"/>
      </w:pPr>
      <w:r>
        <w:rPr>
          <w:b/>
          <w:color w:val="003366"/>
        </w:rPr>
        <w:t>COPEC MATRIZ PRINCIPAL</w:t>
      </w:r>
    </w:p>
    <w:p>
      <w:pPr>
        <w:keepNext/>
        <w:widowControl/>
        <w:spacing w:after="60"/>
        <w:jc w:val="center"/>
      </w:pPr>
      <w:r>
        <w:drawing>
          <wp:inline xmlns:a="http://schemas.openxmlformats.org/drawingml/2006/main" xmlns:pic="http://schemas.openxmlformats.org/drawingml/2006/picture">
            <wp:extent cx="5486400" cy="2690690"/>
            <wp:docPr id="8" name="Picture 8"/>
            <wp:cNvGraphicFramePr>
              <a:graphicFrameLocks noChangeAspect="1"/>
            </wp:cNvGraphicFramePr>
            <a:graphic>
              <a:graphicData uri="http://schemas.openxmlformats.org/drawingml/2006/picture">
                <pic:pic>
                  <pic:nvPicPr>
                    <pic:cNvPr id="0" name="copec_diario_000009_06.png"/>
                    <pic:cNvPicPr/>
                  </pic:nvPicPr>
                  <pic:blipFill>
                    <a:blip r:embed="rId17"/>
                    <a:stretch>
                      <a:fillRect/>
                    </a:stretch>
                  </pic:blipFill>
                  <pic:spPr>
                    <a:xfrm>
                      <a:off x="0" y="0"/>
                      <a:ext cx="5486400" cy="2690690"/>
                    </a:xfrm>
                    <a:prstGeom prst="rect"/>
                  </pic:spPr>
                </pic:pic>
              </a:graphicData>
            </a:graphic>
          </wp:inline>
        </w:drawing>
      </w:r>
    </w:p>
    <w:p/>
    <w:p>
      <w:pPr>
        <w:keepNext/>
        <w:widowControl/>
        <w:spacing w:after="60"/>
      </w:pPr>
      <w:r>
        <w:rPr>
          <w:b/>
          <w:color w:val="003366"/>
        </w:rPr>
        <w:t>ALERTAS DETECTADAS EN EL GRÁFICO</w:t>
      </w:r>
    </w:p>
    <w:tbl>
      <w:tblPr>
        <w:tblStyle w:val="LightGrid-Accent1"/>
        <w:tblW w:type="auto" w:w="0"/>
        <w:tblLook w:firstColumn="1" w:firstRow="1" w:lastColumn="0" w:lastRow="0" w:noHBand="0" w:noVBand="1" w:val="04A0"/>
      </w:tblPr>
      <w:tblGrid>
        <w:gridCol w:w="1756"/>
        <w:gridCol w:w="878"/>
        <w:gridCol w:w="4566"/>
      </w:tblGrid>
      <w:tr>
        <w:tc>
          <w:tcPr>
            <w:tcW w:type="dxa" w:w="2880"/>
            <w:shd w:val="clear" w:fill="D9E1F2"/>
            <w:noWrap/>
          </w:tcPr>
          <w:p>
            <w:r>
              <w:t>Día</w:t>
            </w:r>
          </w:p>
        </w:tc>
        <w:tc>
          <w:tcPr>
            <w:tcW w:type="dxa" w:w="2880"/>
            <w:shd w:val="clear" w:fill="D9E1F2"/>
            <w:noWrap/>
          </w:tcPr>
          <w:p>
            <w:r>
              <w:t>Hora</w:t>
            </w:r>
          </w:p>
        </w:tc>
        <w:tc>
          <w:tcPr>
            <w:tcW w:type="dxa" w:w="2880"/>
            <w:shd w:val="clear" w:fill="D9E1F2"/>
            <w:noWrap/>
          </w:tcPr>
          <w:p>
            <w:r>
              <w:t>Tamaño de la alerta (m³/h)</w:t>
            </w:r>
          </w:p>
        </w:tc>
      </w:tr>
      <w:tr>
        <w:tc>
          <w:tcPr>
            <w:tcW w:type="dxa" w:w="2880"/>
            <w:noWrap/>
          </w:tcPr>
          <w:p>
            <w:r>
              <w:t>05/06/2026</w:t>
            </w:r>
          </w:p>
        </w:tc>
        <w:tc>
          <w:tcPr>
            <w:tcW w:type="dxa" w:w="2880"/>
            <w:noWrap/>
          </w:tcPr>
          <w:p>
            <w:r>
              <w:t>07:00</w:t>
            </w:r>
          </w:p>
        </w:tc>
        <w:tc>
          <w:tcPr>
            <w:tcW w:type="dxa" w:w="2880"/>
            <w:noWrap/>
          </w:tcPr>
          <w:p>
            <w:r>
              <w:t>3,79</w:t>
            </w:r>
          </w:p>
        </w:tc>
      </w:tr>
      <w:tr>
        <w:tc>
          <w:tcPr>
            <w:tcW w:type="dxa" w:w="2880"/>
            <w:noWrap/>
          </w:tcPr>
          <w:p>
            <w:r>
              <w:t>06/06/2026</w:t>
            </w:r>
          </w:p>
        </w:tc>
        <w:tc>
          <w:tcPr>
            <w:tcW w:type="dxa" w:w="2880"/>
            <w:noWrap/>
          </w:tcPr>
          <w:p>
            <w:r>
              <w:t>03:00</w:t>
            </w:r>
          </w:p>
        </w:tc>
        <w:tc>
          <w:tcPr>
            <w:tcW w:type="dxa" w:w="2880"/>
            <w:noWrap/>
          </w:tcPr>
          <w:p>
            <w:r>
              <w:t>3,82</w:t>
            </w:r>
          </w:p>
        </w:tc>
      </w:tr>
      <w:tr>
        <w:tc>
          <w:tcPr>
            <w:tcW w:type="dxa" w:w="2880"/>
            <w:noWrap/>
          </w:tcPr>
          <w:p>
            <w:r>
              <w:t>06/06/2026</w:t>
            </w:r>
          </w:p>
        </w:tc>
        <w:tc>
          <w:tcPr>
            <w:tcW w:type="dxa" w:w="2880"/>
            <w:noWrap/>
          </w:tcPr>
          <w:p>
            <w:r>
              <w:t>06:00</w:t>
            </w:r>
          </w:p>
        </w:tc>
        <w:tc>
          <w:tcPr>
            <w:tcW w:type="dxa" w:w="2880"/>
            <w:noWrap/>
          </w:tcPr>
          <w:p>
            <w:r>
              <w:t>3,79</w:t>
            </w:r>
          </w:p>
        </w:tc>
      </w:tr>
      <w:tr>
        <w:tc>
          <w:tcPr>
            <w:tcW w:type="dxa" w:w="2880"/>
            <w:noWrap/>
          </w:tcPr>
          <w:p>
            <w:r>
              <w:t>13/06/2026</w:t>
            </w:r>
          </w:p>
        </w:tc>
        <w:tc>
          <w:tcPr>
            <w:tcW w:type="dxa" w:w="2880"/>
            <w:noWrap/>
          </w:tcPr>
          <w:p>
            <w:r>
              <w:t>03:00</w:t>
            </w:r>
          </w:p>
        </w:tc>
        <w:tc>
          <w:tcPr>
            <w:tcW w:type="dxa" w:w="2880"/>
            <w:noWrap/>
          </w:tcPr>
          <w:p>
            <w:r>
              <w:t>3,62</w:t>
            </w:r>
          </w:p>
        </w:tc>
      </w:tr>
      <w:tr>
        <w:tc>
          <w:tcPr>
            <w:tcW w:type="dxa" w:w="2880"/>
            <w:noWrap/>
          </w:tcPr>
          <w:p>
            <w:r>
              <w:t>17/06/2026</w:t>
            </w:r>
          </w:p>
        </w:tc>
        <w:tc>
          <w:tcPr>
            <w:tcW w:type="dxa" w:w="2880"/>
            <w:noWrap/>
          </w:tcPr>
          <w:p>
            <w:r>
              <w:t>07:00</w:t>
            </w:r>
          </w:p>
        </w:tc>
        <w:tc>
          <w:tcPr>
            <w:tcW w:type="dxa" w:w="2880"/>
            <w:noWrap/>
          </w:tcPr>
          <w:p>
            <w:r>
              <w:t>3,74</w:t>
            </w:r>
          </w:p>
        </w:tc>
      </w:tr>
      <w:tr>
        <w:tc>
          <w:tcPr>
            <w:tcW w:type="dxa" w:w="2880"/>
            <w:noWrap/>
          </w:tcPr>
          <w:p>
            <w:r>
              <w:t>19/06/2026</w:t>
            </w:r>
          </w:p>
        </w:tc>
        <w:tc>
          <w:tcPr>
            <w:tcW w:type="dxa" w:w="2880"/>
            <w:noWrap/>
          </w:tcPr>
          <w:p>
            <w:r>
              <w:t>03:00</w:t>
            </w:r>
          </w:p>
        </w:tc>
        <w:tc>
          <w:tcPr>
            <w:tcW w:type="dxa" w:w="2880"/>
            <w:noWrap/>
          </w:tcPr>
          <w:p>
            <w:r>
              <w:t>3,75</w:t>
            </w:r>
          </w:p>
        </w:tc>
      </w:tr>
      <w:tr>
        <w:tc>
          <w:tcPr>
            <w:tcW w:type="dxa" w:w="2880"/>
            <w:noWrap/>
          </w:tcPr>
          <w:p>
            <w:r>
              <w:t>23/06/2026</w:t>
            </w:r>
          </w:p>
        </w:tc>
        <w:tc>
          <w:tcPr>
            <w:tcW w:type="dxa" w:w="2880"/>
            <w:noWrap/>
          </w:tcPr>
          <w:p>
            <w:r>
              <w:t>06:00</w:t>
            </w:r>
          </w:p>
        </w:tc>
        <w:tc>
          <w:tcPr>
            <w:tcW w:type="dxa" w:w="2880"/>
            <w:noWrap/>
          </w:tcPr>
          <w:p>
            <w:r>
              <w:t>3,68</w:t>
            </w:r>
          </w:p>
        </w:tc>
      </w:tr>
      <w:tr>
        <w:tc>
          <w:tcPr>
            <w:tcW w:type="dxa" w:w="2880"/>
            <w:noWrap/>
          </w:tcPr>
          <w:p>
            <w:r>
              <w:t>29/06/2026</w:t>
            </w:r>
          </w:p>
        </w:tc>
        <w:tc>
          <w:tcPr>
            <w:tcW w:type="dxa" w:w="2880"/>
            <w:noWrap/>
          </w:tcPr>
          <w:p>
            <w:r>
              <w:t>01:00</w:t>
            </w:r>
          </w:p>
        </w:tc>
        <w:tc>
          <w:tcPr>
            <w:tcW w:type="dxa" w:w="2880"/>
            <w:noWrap/>
          </w:tcPr>
          <w:p>
            <w:r>
              <w:t>5,83</w:t>
            </w:r>
          </w:p>
        </w:tc>
      </w:tr>
    </w:tbl>
    <w:p/>
    <w:p>
      <w:pPr>
        <w:keepNext/>
        <w:widowControl/>
        <w:spacing w:after="60"/>
      </w:pPr>
      <w:r>
        <w:rPr>
          <w:b/>
          <w:color w:val="003366"/>
        </w:rPr>
        <w:t>COPEC PRONTO BAÑOS</w:t>
      </w:r>
    </w:p>
    <w:p>
      <w:pPr>
        <w:keepNext/>
        <w:widowControl/>
        <w:spacing w:after="60"/>
        <w:jc w:val="center"/>
      </w:pPr>
      <w:r>
        <w:drawing>
          <wp:inline xmlns:a="http://schemas.openxmlformats.org/drawingml/2006/main" xmlns:pic="http://schemas.openxmlformats.org/drawingml/2006/picture">
            <wp:extent cx="5486400" cy="2690690"/>
            <wp:docPr id="9" name="Picture 9"/>
            <wp:cNvGraphicFramePr>
              <a:graphicFrameLocks noChangeAspect="1"/>
            </wp:cNvGraphicFramePr>
            <a:graphic>
              <a:graphicData uri="http://schemas.openxmlformats.org/drawingml/2006/picture">
                <pic:pic>
                  <pic:nvPicPr>
                    <pic:cNvPr id="0" name="copec_diario_000009_08.png"/>
                    <pic:cNvPicPr/>
                  </pic:nvPicPr>
                  <pic:blipFill>
                    <a:blip r:embed="rId18"/>
                    <a:stretch>
                      <a:fillRect/>
                    </a:stretch>
                  </pic:blipFill>
                  <pic:spPr>
                    <a:xfrm>
                      <a:off x="0" y="0"/>
                      <a:ext cx="5486400" cy="2690690"/>
                    </a:xfrm>
                    <a:prstGeom prst="rect"/>
                  </pic:spPr>
                </pic:pic>
              </a:graphicData>
            </a:graphic>
          </wp:inline>
        </w:drawing>
      </w:r>
    </w:p>
    <w:p/>
    <w:p>
      <w:pPr>
        <w:keepNext/>
        <w:widowControl/>
        <w:spacing w:after="60"/>
      </w:pPr>
      <w:r>
        <w:rPr>
          <w:b/>
          <w:color w:val="003366"/>
        </w:rPr>
        <w:t>ALERTAS DETECTADAS EN EL GRÁFICO</w:t>
      </w:r>
    </w:p>
    <w:tbl>
      <w:tblPr>
        <w:tblStyle w:val="LightGrid-Accent1"/>
        <w:tblW w:type="auto" w:w="0"/>
        <w:tblLook w:firstColumn="1" w:firstRow="1" w:lastColumn="0" w:lastRow="0" w:noHBand="0" w:noVBand="1" w:val="04A0"/>
      </w:tblPr>
      <w:tblGrid>
        <w:gridCol w:w="1756"/>
        <w:gridCol w:w="878"/>
        <w:gridCol w:w="4566"/>
      </w:tblGrid>
      <w:tr>
        <w:tc>
          <w:tcPr>
            <w:tcW w:type="dxa" w:w="2880"/>
            <w:shd w:val="clear" w:fill="D9E1F2"/>
            <w:noWrap/>
          </w:tcPr>
          <w:p>
            <w:r>
              <w:t>Día</w:t>
            </w:r>
          </w:p>
        </w:tc>
        <w:tc>
          <w:tcPr>
            <w:tcW w:type="dxa" w:w="2880"/>
            <w:shd w:val="clear" w:fill="D9E1F2"/>
            <w:noWrap/>
          </w:tcPr>
          <w:p>
            <w:r>
              <w:t>Hora</w:t>
            </w:r>
          </w:p>
        </w:tc>
        <w:tc>
          <w:tcPr>
            <w:tcW w:type="dxa" w:w="2880"/>
            <w:shd w:val="clear" w:fill="D9E1F2"/>
            <w:noWrap/>
          </w:tcPr>
          <w:p>
            <w:r>
              <w:t>Tamaño de la alerta (m³/h)</w:t>
            </w:r>
          </w:p>
        </w:tc>
      </w:tr>
      <w:tr>
        <w:tc>
          <w:tcPr>
            <w:tcW w:type="dxa" w:w="2880"/>
            <w:noWrap/>
          </w:tcPr>
          <w:p>
            <w:r>
              <w:t>01/06/2026</w:t>
            </w:r>
          </w:p>
        </w:tc>
        <w:tc>
          <w:tcPr>
            <w:tcW w:type="dxa" w:w="2880"/>
            <w:noWrap/>
          </w:tcPr>
          <w:p>
            <w:r>
              <w:t>03:00</w:t>
            </w:r>
          </w:p>
        </w:tc>
        <w:tc>
          <w:tcPr>
            <w:tcW w:type="dxa" w:w="2880"/>
            <w:noWrap/>
          </w:tcPr>
          <w:p>
            <w:r>
              <w:t>0,03</w:t>
            </w:r>
          </w:p>
        </w:tc>
      </w:tr>
      <w:tr>
        <w:tc>
          <w:tcPr>
            <w:tcW w:type="dxa" w:w="2880"/>
            <w:noWrap/>
          </w:tcPr>
          <w:p>
            <w:r>
              <w:t>02/06/2026</w:t>
            </w:r>
          </w:p>
        </w:tc>
        <w:tc>
          <w:tcPr>
            <w:tcW w:type="dxa" w:w="2880"/>
            <w:noWrap/>
          </w:tcPr>
          <w:p>
            <w:r>
              <w:t>03:00</w:t>
            </w:r>
          </w:p>
        </w:tc>
        <w:tc>
          <w:tcPr>
            <w:tcW w:type="dxa" w:w="2880"/>
            <w:noWrap/>
          </w:tcPr>
          <w:p>
            <w:r>
              <w:t>0,01</w:t>
            </w:r>
          </w:p>
        </w:tc>
      </w:tr>
      <w:tr>
        <w:tc>
          <w:tcPr>
            <w:tcW w:type="dxa" w:w="2880"/>
            <w:noWrap/>
          </w:tcPr>
          <w:p>
            <w:r>
              <w:t>02/06/2026</w:t>
            </w:r>
          </w:p>
        </w:tc>
        <w:tc>
          <w:tcPr>
            <w:tcW w:type="dxa" w:w="2880"/>
            <w:noWrap/>
          </w:tcPr>
          <w:p>
            <w:r>
              <w:t>13:00</w:t>
            </w:r>
          </w:p>
        </w:tc>
        <w:tc>
          <w:tcPr>
            <w:tcW w:type="dxa" w:w="2880"/>
            <w:noWrap/>
          </w:tcPr>
          <w:p>
            <w:r>
              <w:t>0,16</w:t>
            </w:r>
          </w:p>
        </w:tc>
      </w:tr>
      <w:tr>
        <w:tc>
          <w:tcPr>
            <w:tcW w:type="dxa" w:w="2880"/>
            <w:noWrap/>
          </w:tcPr>
          <w:p>
            <w:r>
              <w:t>03/06/2026</w:t>
            </w:r>
          </w:p>
        </w:tc>
        <w:tc>
          <w:tcPr>
            <w:tcW w:type="dxa" w:w="2880"/>
            <w:noWrap/>
          </w:tcPr>
          <w:p>
            <w:r>
              <w:t>02:00</w:t>
            </w:r>
          </w:p>
        </w:tc>
        <w:tc>
          <w:tcPr>
            <w:tcW w:type="dxa" w:w="2880"/>
            <w:noWrap/>
          </w:tcPr>
          <w:p>
            <w:r>
              <w:t>0,06</w:t>
            </w:r>
          </w:p>
        </w:tc>
      </w:tr>
      <w:tr>
        <w:tc>
          <w:tcPr>
            <w:tcW w:type="dxa" w:w="2880"/>
            <w:noWrap/>
          </w:tcPr>
          <w:p>
            <w:r>
              <w:t>03/06/2026</w:t>
            </w:r>
          </w:p>
        </w:tc>
        <w:tc>
          <w:tcPr>
            <w:tcW w:type="dxa" w:w="2880"/>
            <w:noWrap/>
          </w:tcPr>
          <w:p>
            <w:r>
              <w:t>05:00</w:t>
            </w:r>
          </w:p>
        </w:tc>
        <w:tc>
          <w:tcPr>
            <w:tcW w:type="dxa" w:w="2880"/>
            <w:noWrap/>
          </w:tcPr>
          <w:p>
            <w:r>
              <w:t>0,01</w:t>
            </w:r>
          </w:p>
        </w:tc>
      </w:tr>
      <w:tr>
        <w:tc>
          <w:tcPr>
            <w:tcW w:type="dxa" w:w="2880"/>
            <w:noWrap/>
          </w:tcPr>
          <w:p>
            <w:r>
              <w:t>04/06/2026</w:t>
            </w:r>
          </w:p>
        </w:tc>
        <w:tc>
          <w:tcPr>
            <w:tcW w:type="dxa" w:w="2880"/>
            <w:noWrap/>
          </w:tcPr>
          <w:p>
            <w:r>
              <w:t>04:00</w:t>
            </w:r>
          </w:p>
        </w:tc>
        <w:tc>
          <w:tcPr>
            <w:tcW w:type="dxa" w:w="2880"/>
            <w:noWrap/>
          </w:tcPr>
          <w:p>
            <w:r>
              <w:t>0,05</w:t>
            </w:r>
          </w:p>
        </w:tc>
      </w:tr>
      <w:tr>
        <w:tc>
          <w:tcPr>
            <w:tcW w:type="dxa" w:w="2880"/>
            <w:noWrap/>
          </w:tcPr>
          <w:p>
            <w:r>
              <w:t>04/06/2026</w:t>
            </w:r>
          </w:p>
        </w:tc>
        <w:tc>
          <w:tcPr>
            <w:tcW w:type="dxa" w:w="2880"/>
            <w:noWrap/>
          </w:tcPr>
          <w:p>
            <w:r>
              <w:t>08:00</w:t>
            </w:r>
          </w:p>
        </w:tc>
        <w:tc>
          <w:tcPr>
            <w:tcW w:type="dxa" w:w="2880"/>
            <w:noWrap/>
          </w:tcPr>
          <w:p>
            <w:r>
              <w:t>0,07</w:t>
            </w:r>
          </w:p>
        </w:tc>
      </w:tr>
      <w:tr>
        <w:tc>
          <w:tcPr>
            <w:tcW w:type="dxa" w:w="2880"/>
            <w:noWrap/>
          </w:tcPr>
          <w:p>
            <w:r>
              <w:t>05/06/2026</w:t>
            </w:r>
          </w:p>
        </w:tc>
        <w:tc>
          <w:tcPr>
            <w:tcW w:type="dxa" w:w="2880"/>
            <w:noWrap/>
          </w:tcPr>
          <w:p>
            <w:r>
              <w:t>16:00</w:t>
            </w:r>
          </w:p>
        </w:tc>
        <w:tc>
          <w:tcPr>
            <w:tcW w:type="dxa" w:w="2880"/>
            <w:noWrap/>
          </w:tcPr>
          <w:p>
            <w:r>
              <w:t>0,18</w:t>
            </w:r>
          </w:p>
        </w:tc>
      </w:tr>
      <w:tr>
        <w:tc>
          <w:tcPr>
            <w:tcW w:type="dxa" w:w="2880"/>
            <w:noWrap/>
          </w:tcPr>
          <w:p>
            <w:r>
              <w:t>07/06/2026</w:t>
            </w:r>
          </w:p>
        </w:tc>
        <w:tc>
          <w:tcPr>
            <w:tcW w:type="dxa" w:w="2880"/>
            <w:noWrap/>
          </w:tcPr>
          <w:p>
            <w:r>
              <w:t>22:00</w:t>
            </w:r>
          </w:p>
        </w:tc>
        <w:tc>
          <w:tcPr>
            <w:tcW w:type="dxa" w:w="2880"/>
            <w:noWrap/>
          </w:tcPr>
          <w:p>
            <w:r>
              <w:t>0,06</w:t>
            </w:r>
          </w:p>
        </w:tc>
      </w:tr>
      <w:tr>
        <w:tc>
          <w:tcPr>
            <w:tcW w:type="dxa" w:w="2880"/>
            <w:noWrap/>
          </w:tcPr>
          <w:p>
            <w:r>
              <w:t>09/06/2026</w:t>
            </w:r>
          </w:p>
        </w:tc>
        <w:tc>
          <w:tcPr>
            <w:tcW w:type="dxa" w:w="2880"/>
            <w:noWrap/>
          </w:tcPr>
          <w:p>
            <w:r>
              <w:t>05:00</w:t>
            </w:r>
          </w:p>
        </w:tc>
        <w:tc>
          <w:tcPr>
            <w:tcW w:type="dxa" w:w="2880"/>
            <w:noWrap/>
          </w:tcPr>
          <w:p>
            <w:r>
              <w:t>0,01</w:t>
            </w:r>
          </w:p>
        </w:tc>
      </w:tr>
      <w:tr>
        <w:tc>
          <w:tcPr>
            <w:tcW w:type="dxa" w:w="2880"/>
            <w:noWrap/>
          </w:tcPr>
          <w:p>
            <w:r>
              <w:t>09/06/2026</w:t>
            </w:r>
          </w:p>
        </w:tc>
        <w:tc>
          <w:tcPr>
            <w:tcW w:type="dxa" w:w="2880"/>
            <w:noWrap/>
          </w:tcPr>
          <w:p>
            <w:r>
              <w:t>15:00</w:t>
            </w:r>
          </w:p>
        </w:tc>
        <w:tc>
          <w:tcPr>
            <w:tcW w:type="dxa" w:w="2880"/>
            <w:noWrap/>
          </w:tcPr>
          <w:p>
            <w:r>
              <w:t>0,12</w:t>
            </w:r>
          </w:p>
        </w:tc>
      </w:tr>
      <w:tr>
        <w:tc>
          <w:tcPr>
            <w:tcW w:type="dxa" w:w="2880"/>
            <w:noWrap/>
          </w:tcPr>
          <w:p>
            <w:r>
              <w:t>09/06/2026</w:t>
            </w:r>
          </w:p>
        </w:tc>
        <w:tc>
          <w:tcPr>
            <w:tcW w:type="dxa" w:w="2880"/>
            <w:noWrap/>
          </w:tcPr>
          <w:p>
            <w:r>
              <w:t>21:00</w:t>
            </w:r>
          </w:p>
        </w:tc>
        <w:tc>
          <w:tcPr>
            <w:tcW w:type="dxa" w:w="2880"/>
            <w:noWrap/>
          </w:tcPr>
          <w:p>
            <w:r>
              <w:t>0,06</w:t>
            </w:r>
          </w:p>
        </w:tc>
      </w:tr>
      <w:tr>
        <w:tc>
          <w:tcPr>
            <w:tcW w:type="dxa" w:w="2880"/>
            <w:noWrap/>
          </w:tcPr>
          <w:p>
            <w:r>
              <w:t>13/06/2026</w:t>
            </w:r>
          </w:p>
        </w:tc>
        <w:tc>
          <w:tcPr>
            <w:tcW w:type="dxa" w:w="2880"/>
            <w:noWrap/>
          </w:tcPr>
          <w:p>
            <w:r>
              <w:t>02:00</w:t>
            </w:r>
          </w:p>
        </w:tc>
        <w:tc>
          <w:tcPr>
            <w:tcW w:type="dxa" w:w="2880"/>
            <w:noWrap/>
          </w:tcPr>
          <w:p>
            <w:r>
              <w:t>0,03</w:t>
            </w:r>
          </w:p>
        </w:tc>
      </w:tr>
      <w:tr>
        <w:tc>
          <w:tcPr>
            <w:tcW w:type="dxa" w:w="2880"/>
            <w:noWrap/>
          </w:tcPr>
          <w:p>
            <w:r>
              <w:t>13/06/2026</w:t>
            </w:r>
          </w:p>
        </w:tc>
        <w:tc>
          <w:tcPr>
            <w:tcW w:type="dxa" w:w="2880"/>
            <w:noWrap/>
          </w:tcPr>
          <w:p>
            <w:r>
              <w:t>20:00</w:t>
            </w:r>
          </w:p>
        </w:tc>
        <w:tc>
          <w:tcPr>
            <w:tcW w:type="dxa" w:w="2880"/>
            <w:noWrap/>
          </w:tcPr>
          <w:p>
            <w:r>
              <w:t>0,14</w:t>
            </w:r>
          </w:p>
        </w:tc>
      </w:tr>
      <w:tr>
        <w:tc>
          <w:tcPr>
            <w:tcW w:type="dxa" w:w="2880"/>
            <w:noWrap/>
          </w:tcPr>
          <w:p>
            <w:r>
              <w:t>14/06/2026</w:t>
            </w:r>
          </w:p>
        </w:tc>
        <w:tc>
          <w:tcPr>
            <w:tcW w:type="dxa" w:w="2880"/>
            <w:noWrap/>
          </w:tcPr>
          <w:p>
            <w:r>
              <w:t>08:00</w:t>
            </w:r>
          </w:p>
        </w:tc>
        <w:tc>
          <w:tcPr>
            <w:tcW w:type="dxa" w:w="2880"/>
            <w:noWrap/>
          </w:tcPr>
          <w:p>
            <w:r>
              <w:t>0,03</w:t>
            </w:r>
          </w:p>
        </w:tc>
      </w:tr>
      <w:tr>
        <w:tc>
          <w:tcPr>
            <w:tcW w:type="dxa" w:w="2880"/>
            <w:noWrap/>
          </w:tcPr>
          <w:p>
            <w:r>
              <w:t>14/06/2026</w:t>
            </w:r>
          </w:p>
        </w:tc>
        <w:tc>
          <w:tcPr>
            <w:tcW w:type="dxa" w:w="2880"/>
            <w:noWrap/>
          </w:tcPr>
          <w:p>
            <w:r>
              <w:t>21:00</w:t>
            </w:r>
          </w:p>
        </w:tc>
        <w:tc>
          <w:tcPr>
            <w:tcW w:type="dxa" w:w="2880"/>
            <w:noWrap/>
          </w:tcPr>
          <w:p>
            <w:r>
              <w:t>0,13</w:t>
            </w:r>
          </w:p>
        </w:tc>
      </w:tr>
      <w:tr>
        <w:tc>
          <w:tcPr>
            <w:tcW w:type="dxa" w:w="2880"/>
            <w:noWrap/>
          </w:tcPr>
          <w:p>
            <w:r>
              <w:t>20/06/2026</w:t>
            </w:r>
          </w:p>
        </w:tc>
        <w:tc>
          <w:tcPr>
            <w:tcW w:type="dxa" w:w="2880"/>
            <w:noWrap/>
          </w:tcPr>
          <w:p>
            <w:r>
              <w:t>03:00</w:t>
            </w:r>
          </w:p>
        </w:tc>
        <w:tc>
          <w:tcPr>
            <w:tcW w:type="dxa" w:w="2880"/>
            <w:noWrap/>
          </w:tcPr>
          <w:p>
            <w:r>
              <w:t>0,03</w:t>
            </w:r>
          </w:p>
        </w:tc>
      </w:tr>
      <w:tr>
        <w:tc>
          <w:tcPr>
            <w:tcW w:type="dxa" w:w="2880"/>
            <w:noWrap/>
          </w:tcPr>
          <w:p>
            <w:r>
              <w:t>20/06/2026</w:t>
            </w:r>
          </w:p>
        </w:tc>
        <w:tc>
          <w:tcPr>
            <w:tcW w:type="dxa" w:w="2880"/>
            <w:noWrap/>
          </w:tcPr>
          <w:p>
            <w:r>
              <w:t>17:00</w:t>
            </w:r>
          </w:p>
        </w:tc>
        <w:tc>
          <w:tcPr>
            <w:tcW w:type="dxa" w:w="2880"/>
            <w:noWrap/>
          </w:tcPr>
          <w:p>
            <w:r>
              <w:t>0,14</w:t>
            </w:r>
          </w:p>
        </w:tc>
      </w:tr>
      <w:tr>
        <w:tc>
          <w:tcPr>
            <w:tcW w:type="dxa" w:w="2880"/>
            <w:noWrap/>
          </w:tcPr>
          <w:p>
            <w:r>
              <w:t>21/06/2026</w:t>
            </w:r>
          </w:p>
        </w:tc>
        <w:tc>
          <w:tcPr>
            <w:tcW w:type="dxa" w:w="2880"/>
            <w:noWrap/>
          </w:tcPr>
          <w:p>
            <w:r>
              <w:t>09:00</w:t>
            </w:r>
          </w:p>
        </w:tc>
        <w:tc>
          <w:tcPr>
            <w:tcW w:type="dxa" w:w="2880"/>
            <w:noWrap/>
          </w:tcPr>
          <w:p>
            <w:r>
              <w:t>0,02</w:t>
            </w:r>
          </w:p>
        </w:tc>
      </w:tr>
      <w:tr>
        <w:tc>
          <w:tcPr>
            <w:tcW w:type="dxa" w:w="2880"/>
            <w:noWrap/>
          </w:tcPr>
          <w:p>
            <w:r>
              <w:t>23/06/2026</w:t>
            </w:r>
          </w:p>
        </w:tc>
        <w:tc>
          <w:tcPr>
            <w:tcW w:type="dxa" w:w="2880"/>
            <w:noWrap/>
          </w:tcPr>
          <w:p>
            <w:r>
              <w:t>11:00</w:t>
            </w:r>
          </w:p>
        </w:tc>
        <w:tc>
          <w:tcPr>
            <w:tcW w:type="dxa" w:w="2880"/>
            <w:noWrap/>
          </w:tcPr>
          <w:p>
            <w:r>
              <w:t>0,13</w:t>
            </w:r>
          </w:p>
        </w:tc>
      </w:tr>
      <w:tr>
        <w:tc>
          <w:tcPr>
            <w:tcW w:type="dxa" w:w="2880"/>
            <w:noWrap/>
          </w:tcPr>
          <w:p>
            <w:r>
              <w:t>24/06/2026</w:t>
            </w:r>
          </w:p>
        </w:tc>
        <w:tc>
          <w:tcPr>
            <w:tcW w:type="dxa" w:w="2880"/>
            <w:noWrap/>
          </w:tcPr>
          <w:p>
            <w:r>
              <w:t>03:00</w:t>
            </w:r>
          </w:p>
        </w:tc>
        <w:tc>
          <w:tcPr>
            <w:tcW w:type="dxa" w:w="2880"/>
            <w:noWrap/>
          </w:tcPr>
          <w:p>
            <w:r>
              <w:t>0,03</w:t>
            </w:r>
          </w:p>
        </w:tc>
      </w:tr>
      <w:tr>
        <w:tc>
          <w:tcPr>
            <w:tcW w:type="dxa" w:w="2880"/>
            <w:noWrap/>
          </w:tcPr>
          <w:p>
            <w:r>
              <w:t>25/06/2026</w:t>
            </w:r>
          </w:p>
        </w:tc>
        <w:tc>
          <w:tcPr>
            <w:tcW w:type="dxa" w:w="2880"/>
            <w:noWrap/>
          </w:tcPr>
          <w:p>
            <w:r>
              <w:t>01:00</w:t>
            </w:r>
          </w:p>
        </w:tc>
        <w:tc>
          <w:tcPr>
            <w:tcW w:type="dxa" w:w="2880"/>
            <w:noWrap/>
          </w:tcPr>
          <w:p>
            <w:r>
              <w:t>0,05</w:t>
            </w:r>
          </w:p>
        </w:tc>
      </w:tr>
      <w:tr>
        <w:tc>
          <w:tcPr>
            <w:tcW w:type="dxa" w:w="2880"/>
            <w:noWrap/>
          </w:tcPr>
          <w:p>
            <w:r>
              <w:t>25/06/2026</w:t>
            </w:r>
          </w:p>
        </w:tc>
        <w:tc>
          <w:tcPr>
            <w:tcW w:type="dxa" w:w="2880"/>
            <w:noWrap/>
          </w:tcPr>
          <w:p>
            <w:r>
              <w:t>03:00</w:t>
            </w:r>
          </w:p>
        </w:tc>
        <w:tc>
          <w:tcPr>
            <w:tcW w:type="dxa" w:w="2880"/>
            <w:noWrap/>
          </w:tcPr>
          <w:p>
            <w:r>
              <w:t>0,02</w:t>
            </w:r>
          </w:p>
        </w:tc>
      </w:tr>
      <w:tr>
        <w:tc>
          <w:tcPr>
            <w:tcW w:type="dxa" w:w="2880"/>
            <w:noWrap/>
          </w:tcPr>
          <w:p>
            <w:r>
              <w:t>25/06/2026</w:t>
            </w:r>
          </w:p>
        </w:tc>
        <w:tc>
          <w:tcPr>
            <w:tcW w:type="dxa" w:w="2880"/>
            <w:noWrap/>
          </w:tcPr>
          <w:p>
            <w:r>
              <w:t>05:00</w:t>
            </w:r>
          </w:p>
        </w:tc>
        <w:tc>
          <w:tcPr>
            <w:tcW w:type="dxa" w:w="2880"/>
            <w:noWrap/>
          </w:tcPr>
          <w:p>
            <w:r>
              <w:t>0,01</w:t>
            </w:r>
          </w:p>
        </w:tc>
      </w:tr>
      <w:tr>
        <w:tc>
          <w:tcPr>
            <w:tcW w:type="dxa" w:w="2880"/>
            <w:noWrap/>
          </w:tcPr>
          <w:p>
            <w:r>
              <w:t>26/06/2026</w:t>
            </w:r>
          </w:p>
        </w:tc>
        <w:tc>
          <w:tcPr>
            <w:tcW w:type="dxa" w:w="2880"/>
            <w:noWrap/>
          </w:tcPr>
          <w:p>
            <w:r>
              <w:t>12:00</w:t>
            </w:r>
          </w:p>
        </w:tc>
        <w:tc>
          <w:tcPr>
            <w:tcW w:type="dxa" w:w="2880"/>
            <w:noWrap/>
          </w:tcPr>
          <w:p>
            <w:r>
              <w:t>0,11</w:t>
            </w:r>
          </w:p>
        </w:tc>
      </w:tr>
    </w:tbl>
    <w:p/>
    <w:p>
      <w:pPr>
        <w:keepNext/>
        <w:widowControl/>
        <w:spacing w:after="60"/>
      </w:pPr>
      <w:r>
        <w:rPr>
          <w:b/>
          <w:color w:val="003366"/>
        </w:rPr>
        <w:t>COPEC LAVADO AUTO SERVICIO NORTE</w:t>
      </w:r>
    </w:p>
    <w:p>
      <w:pPr>
        <w:keepNext/>
        <w:widowControl/>
        <w:spacing w:after="60"/>
        <w:jc w:val="center"/>
      </w:pPr>
      <w:r>
        <w:drawing>
          <wp:inline xmlns:a="http://schemas.openxmlformats.org/drawingml/2006/main" xmlns:pic="http://schemas.openxmlformats.org/drawingml/2006/picture">
            <wp:extent cx="5486400" cy="2690690"/>
            <wp:docPr id="10" name="Picture 10"/>
            <wp:cNvGraphicFramePr>
              <a:graphicFrameLocks noChangeAspect="1"/>
            </wp:cNvGraphicFramePr>
            <a:graphic>
              <a:graphicData uri="http://schemas.openxmlformats.org/drawingml/2006/picture">
                <pic:pic>
                  <pic:nvPicPr>
                    <pic:cNvPr id="0" name="copec_diario_000009_09.png"/>
                    <pic:cNvPicPr/>
                  </pic:nvPicPr>
                  <pic:blipFill>
                    <a:blip r:embed="rId19"/>
                    <a:stretch>
                      <a:fillRect/>
                    </a:stretch>
                  </pic:blipFill>
                  <pic:spPr>
                    <a:xfrm>
                      <a:off x="0" y="0"/>
                      <a:ext cx="5486400" cy="2690690"/>
                    </a:xfrm>
                    <a:prstGeom prst="rect"/>
                  </pic:spPr>
                </pic:pic>
              </a:graphicData>
            </a:graphic>
          </wp:inline>
        </w:drawing>
      </w:r>
    </w:p>
    <w:p/>
    <w:p>
      <w:pPr>
        <w:keepNext/>
        <w:widowControl/>
        <w:spacing w:after="60"/>
      </w:pPr>
      <w:r>
        <w:rPr>
          <w:b/>
          <w:color w:val="003366"/>
        </w:rPr>
        <w:t>COPEC LAVADO AUTO SERVICIO SUR</w:t>
      </w:r>
    </w:p>
    <w:p>
      <w:pPr>
        <w:keepNext/>
        <w:widowControl/>
        <w:spacing w:after="60"/>
        <w:jc w:val="center"/>
      </w:pPr>
      <w:r>
        <w:drawing>
          <wp:inline xmlns:a="http://schemas.openxmlformats.org/drawingml/2006/main" xmlns:pic="http://schemas.openxmlformats.org/drawingml/2006/picture">
            <wp:extent cx="5486400" cy="2690690"/>
            <wp:docPr id="11" name="Picture 11"/>
            <wp:cNvGraphicFramePr>
              <a:graphicFrameLocks noChangeAspect="1"/>
            </wp:cNvGraphicFramePr>
            <a:graphic>
              <a:graphicData uri="http://schemas.openxmlformats.org/drawingml/2006/picture">
                <pic:pic>
                  <pic:nvPicPr>
                    <pic:cNvPr id="0" name="copec_diario_000009_10.png"/>
                    <pic:cNvPicPr/>
                  </pic:nvPicPr>
                  <pic:blipFill>
                    <a:blip r:embed="rId20"/>
                    <a:stretch>
                      <a:fillRect/>
                    </a:stretch>
                  </pic:blipFill>
                  <pic:spPr>
                    <a:xfrm>
                      <a:off x="0" y="0"/>
                      <a:ext cx="5486400" cy="2690690"/>
                    </a:xfrm>
                    <a:prstGeom prst="rect"/>
                  </pic:spPr>
                </pic:pic>
              </a:graphicData>
            </a:graphic>
          </wp:inline>
        </w:drawing>
      </w:r>
    </w:p>
    <w:p/>
    <w:p>
      <w:pPr>
        <w:keepNext/>
        <w:widowControl/>
        <w:spacing w:after="60"/>
      </w:pPr>
      <w:r>
        <w:rPr>
          <w:b/>
          <w:color w:val="003366"/>
        </w:rPr>
        <w:t>ALERTAS DETECTADAS EN EL GRÁFICO</w:t>
      </w:r>
    </w:p>
    <w:tbl>
      <w:tblPr>
        <w:tblStyle w:val="LightGrid-Accent1"/>
        <w:tblW w:type="auto" w:w="0"/>
        <w:tblLook w:firstColumn="1" w:firstRow="1" w:lastColumn="0" w:lastRow="0" w:noHBand="0" w:noVBand="1" w:val="04A0"/>
      </w:tblPr>
      <w:tblGrid>
        <w:gridCol w:w="1756"/>
        <w:gridCol w:w="878"/>
        <w:gridCol w:w="4566"/>
      </w:tblGrid>
      <w:tr>
        <w:tc>
          <w:tcPr>
            <w:tcW w:type="dxa" w:w="2880"/>
            <w:shd w:val="clear" w:fill="D9E1F2"/>
            <w:noWrap/>
          </w:tcPr>
          <w:p>
            <w:r>
              <w:t>Día</w:t>
            </w:r>
          </w:p>
        </w:tc>
        <w:tc>
          <w:tcPr>
            <w:tcW w:type="dxa" w:w="2880"/>
            <w:shd w:val="clear" w:fill="D9E1F2"/>
            <w:noWrap/>
          </w:tcPr>
          <w:p>
            <w:r>
              <w:t>Hora</w:t>
            </w:r>
          </w:p>
        </w:tc>
        <w:tc>
          <w:tcPr>
            <w:tcW w:type="dxa" w:w="2880"/>
            <w:shd w:val="clear" w:fill="D9E1F2"/>
            <w:noWrap/>
          </w:tcPr>
          <w:p>
            <w:r>
              <w:t>Tamaño de la alerta (m³/h)</w:t>
            </w:r>
          </w:p>
        </w:tc>
      </w:tr>
      <w:tr>
        <w:tc>
          <w:tcPr>
            <w:tcW w:type="dxa" w:w="2880"/>
            <w:noWrap/>
          </w:tcPr>
          <w:p>
            <w:r>
              <w:t>10/06/2026</w:t>
            </w:r>
          </w:p>
        </w:tc>
        <w:tc>
          <w:tcPr>
            <w:tcW w:type="dxa" w:w="2880"/>
            <w:noWrap/>
          </w:tcPr>
          <w:p>
            <w:r>
              <w:t>22:00</w:t>
            </w:r>
          </w:p>
        </w:tc>
        <w:tc>
          <w:tcPr>
            <w:tcW w:type="dxa" w:w="2880"/>
            <w:noWrap/>
          </w:tcPr>
          <w:p>
            <w:r>
              <w:t>0,04</w:t>
            </w:r>
          </w:p>
        </w:tc>
      </w:tr>
      <w:tr>
        <w:tc>
          <w:tcPr>
            <w:tcW w:type="dxa" w:w="2880"/>
            <w:noWrap/>
          </w:tcPr>
          <w:p>
            <w:r>
              <w:t>15/06/2026</w:t>
            </w:r>
          </w:p>
        </w:tc>
        <w:tc>
          <w:tcPr>
            <w:tcW w:type="dxa" w:w="2880"/>
            <w:noWrap/>
          </w:tcPr>
          <w:p>
            <w:r>
              <w:t>13:00</w:t>
            </w:r>
          </w:p>
        </w:tc>
        <w:tc>
          <w:tcPr>
            <w:tcW w:type="dxa" w:w="2880"/>
            <w:noWrap/>
          </w:tcPr>
          <w:p>
            <w:r>
              <w:t>0,28</w:t>
            </w:r>
          </w:p>
        </w:tc>
      </w:tr>
      <w:tr>
        <w:tc>
          <w:tcPr>
            <w:tcW w:type="dxa" w:w="2880"/>
            <w:noWrap/>
          </w:tcPr>
          <w:p>
            <w:r>
              <w:t>23/06/2026</w:t>
            </w:r>
          </w:p>
        </w:tc>
        <w:tc>
          <w:tcPr>
            <w:tcW w:type="dxa" w:w="2880"/>
            <w:noWrap/>
          </w:tcPr>
          <w:p>
            <w:r>
              <w:t>21:00</w:t>
            </w:r>
          </w:p>
        </w:tc>
        <w:tc>
          <w:tcPr>
            <w:tcW w:type="dxa" w:w="2880"/>
            <w:noWrap/>
          </w:tcPr>
          <w:p>
            <w:r>
              <w:t>0,02</w:t>
            </w:r>
          </w:p>
        </w:tc>
      </w:tr>
      <w:tr>
        <w:tc>
          <w:tcPr>
            <w:tcW w:type="dxa" w:w="2880"/>
            <w:noWrap/>
          </w:tcPr>
          <w:p>
            <w:r>
              <w:t>24/06/2026</w:t>
            </w:r>
          </w:p>
        </w:tc>
        <w:tc>
          <w:tcPr>
            <w:tcW w:type="dxa" w:w="2880"/>
            <w:noWrap/>
          </w:tcPr>
          <w:p>
            <w:r>
              <w:t>10:00</w:t>
            </w:r>
          </w:p>
        </w:tc>
        <w:tc>
          <w:tcPr>
            <w:tcW w:type="dxa" w:w="2880"/>
            <w:noWrap/>
          </w:tcPr>
          <w:p>
            <w:r>
              <w:t>0,08</w:t>
            </w:r>
          </w:p>
        </w:tc>
      </w:tr>
      <w:tr>
        <w:tc>
          <w:tcPr>
            <w:tcW w:type="dxa" w:w="2880"/>
            <w:noWrap/>
          </w:tcPr>
          <w:p>
            <w:r>
              <w:t>27/06/2026</w:t>
            </w:r>
          </w:p>
        </w:tc>
        <w:tc>
          <w:tcPr>
            <w:tcW w:type="dxa" w:w="2880"/>
            <w:noWrap/>
          </w:tcPr>
          <w:p>
            <w:r>
              <w:t>10:00</w:t>
            </w:r>
          </w:p>
        </w:tc>
        <w:tc>
          <w:tcPr>
            <w:tcW w:type="dxa" w:w="2880"/>
            <w:noWrap/>
          </w:tcPr>
          <w:p>
            <w:r>
              <w:t>0,03</w:t>
            </w:r>
          </w:p>
        </w:tc>
      </w:tr>
    </w:tbl>
    <w:p/>
    <w:p>
      <w:pPr>
        <w:keepNext/>
        <w:widowControl/>
        <w:spacing w:after="60"/>
      </w:pPr>
      <w:r>
        <w:rPr>
          <w:b/>
          <w:color w:val="003366"/>
        </w:rPr>
        <w:t>COPEC PRONTO TIENDA</w:t>
      </w:r>
    </w:p>
    <w:p>
      <w:pPr>
        <w:keepNext/>
        <w:widowControl/>
        <w:spacing w:after="60"/>
        <w:jc w:val="center"/>
      </w:pPr>
      <w:r>
        <w:drawing>
          <wp:inline xmlns:a="http://schemas.openxmlformats.org/drawingml/2006/main" xmlns:pic="http://schemas.openxmlformats.org/drawingml/2006/picture">
            <wp:extent cx="5486400" cy="2690690"/>
            <wp:docPr id="12" name="Picture 12"/>
            <wp:cNvGraphicFramePr>
              <a:graphicFrameLocks noChangeAspect="1"/>
            </wp:cNvGraphicFramePr>
            <a:graphic>
              <a:graphicData uri="http://schemas.openxmlformats.org/drawingml/2006/picture">
                <pic:pic>
                  <pic:nvPicPr>
                    <pic:cNvPr id="0" name="copec_diario_000009_11.png"/>
                    <pic:cNvPicPr/>
                  </pic:nvPicPr>
                  <pic:blipFill>
                    <a:blip r:embed="rId21"/>
                    <a:stretch>
                      <a:fillRect/>
                    </a:stretch>
                  </pic:blipFill>
                  <pic:spPr>
                    <a:xfrm>
                      <a:off x="0" y="0"/>
                      <a:ext cx="5486400" cy="2690690"/>
                    </a:xfrm>
                    <a:prstGeom prst="rect"/>
                  </pic:spPr>
                </pic:pic>
              </a:graphicData>
            </a:graphic>
          </wp:inline>
        </w:drawing>
      </w:r>
    </w:p>
    <w:p/>
    <w:p>
      <w:pPr>
        <w:keepNext/>
        <w:widowControl/>
        <w:spacing w:after="60"/>
      </w:pPr>
      <w:r>
        <w:rPr>
          <w:b/>
          <w:color w:val="003366"/>
        </w:rPr>
        <w:t>ALERTAS DETECTADAS EN EL GRÁFICO</w:t>
      </w:r>
    </w:p>
    <w:tbl>
      <w:tblPr>
        <w:tblStyle w:val="LightGrid-Accent1"/>
        <w:tblW w:type="auto" w:w="0"/>
        <w:tblLook w:firstColumn="1" w:firstRow="1" w:lastColumn="0" w:lastRow="0" w:noHBand="0" w:noVBand="1" w:val="04A0"/>
      </w:tblPr>
      <w:tblGrid>
        <w:gridCol w:w="1756"/>
        <w:gridCol w:w="878"/>
        <w:gridCol w:w="4566"/>
      </w:tblGrid>
      <w:tr>
        <w:tc>
          <w:tcPr>
            <w:tcW w:type="dxa" w:w="2880"/>
            <w:shd w:val="clear" w:fill="D9E1F2"/>
            <w:noWrap/>
          </w:tcPr>
          <w:p>
            <w:r>
              <w:t>Día</w:t>
            </w:r>
          </w:p>
        </w:tc>
        <w:tc>
          <w:tcPr>
            <w:tcW w:type="dxa" w:w="2880"/>
            <w:shd w:val="clear" w:fill="D9E1F2"/>
            <w:noWrap/>
          </w:tcPr>
          <w:p>
            <w:r>
              <w:t>Hora</w:t>
            </w:r>
          </w:p>
        </w:tc>
        <w:tc>
          <w:tcPr>
            <w:tcW w:type="dxa" w:w="2880"/>
            <w:shd w:val="clear" w:fill="D9E1F2"/>
            <w:noWrap/>
          </w:tcPr>
          <w:p>
            <w:r>
              <w:t>Tamaño de la alerta (m³/h)</w:t>
            </w:r>
          </w:p>
        </w:tc>
      </w:tr>
      <w:tr>
        <w:tc>
          <w:tcPr>
            <w:tcW w:type="dxa" w:w="2880"/>
            <w:noWrap/>
          </w:tcPr>
          <w:p>
            <w:r>
              <w:t>04/06/2026</w:t>
            </w:r>
          </w:p>
        </w:tc>
        <w:tc>
          <w:tcPr>
            <w:tcW w:type="dxa" w:w="2880"/>
            <w:noWrap/>
          </w:tcPr>
          <w:p>
            <w:r>
              <w:t>02:00</w:t>
            </w:r>
          </w:p>
        </w:tc>
        <w:tc>
          <w:tcPr>
            <w:tcW w:type="dxa" w:w="2880"/>
            <w:noWrap/>
          </w:tcPr>
          <w:p>
            <w:r>
              <w:t>0,03</w:t>
            </w:r>
          </w:p>
        </w:tc>
      </w:tr>
      <w:tr>
        <w:tc>
          <w:tcPr>
            <w:tcW w:type="dxa" w:w="2880"/>
            <w:noWrap/>
          </w:tcPr>
          <w:p>
            <w:r>
              <w:t>06/06/2026</w:t>
            </w:r>
          </w:p>
        </w:tc>
        <w:tc>
          <w:tcPr>
            <w:tcW w:type="dxa" w:w="2880"/>
            <w:noWrap/>
          </w:tcPr>
          <w:p>
            <w:r>
              <w:t>03:00</w:t>
            </w:r>
          </w:p>
        </w:tc>
        <w:tc>
          <w:tcPr>
            <w:tcW w:type="dxa" w:w="2880"/>
            <w:noWrap/>
          </w:tcPr>
          <w:p>
            <w:r>
              <w:t>0,03</w:t>
            </w:r>
          </w:p>
        </w:tc>
      </w:tr>
      <w:tr>
        <w:tc>
          <w:tcPr>
            <w:tcW w:type="dxa" w:w="2880"/>
            <w:noWrap/>
          </w:tcPr>
          <w:p>
            <w:r>
              <w:t>09/06/2026</w:t>
            </w:r>
          </w:p>
        </w:tc>
        <w:tc>
          <w:tcPr>
            <w:tcW w:type="dxa" w:w="2880"/>
            <w:noWrap/>
          </w:tcPr>
          <w:p>
            <w:r>
              <w:t>02:00</w:t>
            </w:r>
          </w:p>
        </w:tc>
        <w:tc>
          <w:tcPr>
            <w:tcW w:type="dxa" w:w="2880"/>
            <w:noWrap/>
          </w:tcPr>
          <w:p>
            <w:r>
              <w:t>0,01</w:t>
            </w:r>
          </w:p>
        </w:tc>
      </w:tr>
      <w:tr>
        <w:tc>
          <w:tcPr>
            <w:tcW w:type="dxa" w:w="2880"/>
            <w:noWrap/>
          </w:tcPr>
          <w:p>
            <w:r>
              <w:t>14/06/2026</w:t>
            </w:r>
          </w:p>
        </w:tc>
        <w:tc>
          <w:tcPr>
            <w:tcW w:type="dxa" w:w="2880"/>
            <w:noWrap/>
          </w:tcPr>
          <w:p>
            <w:r>
              <w:t>02:00</w:t>
            </w:r>
          </w:p>
        </w:tc>
        <w:tc>
          <w:tcPr>
            <w:tcW w:type="dxa" w:w="2880"/>
            <w:noWrap/>
          </w:tcPr>
          <w:p>
            <w:r>
              <w:t>0,03</w:t>
            </w:r>
          </w:p>
        </w:tc>
      </w:tr>
      <w:tr>
        <w:tc>
          <w:tcPr>
            <w:tcW w:type="dxa" w:w="2880"/>
            <w:noWrap/>
          </w:tcPr>
          <w:p>
            <w:r>
              <w:t>20/06/2026</w:t>
            </w:r>
          </w:p>
        </w:tc>
        <w:tc>
          <w:tcPr>
            <w:tcW w:type="dxa" w:w="2880"/>
            <w:noWrap/>
          </w:tcPr>
          <w:p>
            <w:r>
              <w:t>07:00</w:t>
            </w:r>
          </w:p>
        </w:tc>
        <w:tc>
          <w:tcPr>
            <w:tcW w:type="dxa" w:w="2880"/>
            <w:noWrap/>
          </w:tcPr>
          <w:p>
            <w:r>
              <w:t>0,06</w:t>
            </w:r>
          </w:p>
        </w:tc>
      </w:tr>
      <w:tr>
        <w:tc>
          <w:tcPr>
            <w:tcW w:type="dxa" w:w="2880"/>
            <w:noWrap/>
          </w:tcPr>
          <w:p>
            <w:r>
              <w:t>21/06/2026</w:t>
            </w:r>
          </w:p>
        </w:tc>
        <w:tc>
          <w:tcPr>
            <w:tcW w:type="dxa" w:w="2880"/>
            <w:noWrap/>
          </w:tcPr>
          <w:p>
            <w:r>
              <w:t>01:00</w:t>
            </w:r>
          </w:p>
        </w:tc>
        <w:tc>
          <w:tcPr>
            <w:tcW w:type="dxa" w:w="2880"/>
            <w:noWrap/>
          </w:tcPr>
          <w:p>
            <w:r>
              <w:t>0,02</w:t>
            </w:r>
          </w:p>
        </w:tc>
      </w:tr>
      <w:tr>
        <w:tc>
          <w:tcPr>
            <w:tcW w:type="dxa" w:w="2880"/>
            <w:noWrap/>
          </w:tcPr>
          <w:p>
            <w:r>
              <w:t>23/06/2026</w:t>
            </w:r>
          </w:p>
        </w:tc>
        <w:tc>
          <w:tcPr>
            <w:tcW w:type="dxa" w:w="2880"/>
            <w:noWrap/>
          </w:tcPr>
          <w:p>
            <w:r>
              <w:t>01:00</w:t>
            </w:r>
          </w:p>
        </w:tc>
        <w:tc>
          <w:tcPr>
            <w:tcW w:type="dxa" w:w="2880"/>
            <w:noWrap/>
          </w:tcPr>
          <w:p>
            <w:r>
              <w:t>0,01</w:t>
            </w:r>
          </w:p>
        </w:tc>
      </w:tr>
      <w:tr>
        <w:tc>
          <w:tcPr>
            <w:tcW w:type="dxa" w:w="2880"/>
            <w:noWrap/>
          </w:tcPr>
          <w:p>
            <w:r>
              <w:t>24/06/2026</w:t>
            </w:r>
          </w:p>
        </w:tc>
        <w:tc>
          <w:tcPr>
            <w:tcW w:type="dxa" w:w="2880"/>
            <w:noWrap/>
          </w:tcPr>
          <w:p>
            <w:r>
              <w:t>01:00</w:t>
            </w:r>
          </w:p>
        </w:tc>
        <w:tc>
          <w:tcPr>
            <w:tcW w:type="dxa" w:w="2880"/>
            <w:noWrap/>
          </w:tcPr>
          <w:p>
            <w:r>
              <w:t>0,03</w:t>
            </w:r>
          </w:p>
        </w:tc>
      </w:tr>
      <w:tr>
        <w:tc>
          <w:tcPr>
            <w:tcW w:type="dxa" w:w="2880"/>
            <w:noWrap/>
          </w:tcPr>
          <w:p>
            <w:r>
              <w:t>25/06/2026</w:t>
            </w:r>
          </w:p>
        </w:tc>
        <w:tc>
          <w:tcPr>
            <w:tcW w:type="dxa" w:w="2880"/>
            <w:noWrap/>
          </w:tcPr>
          <w:p>
            <w:r>
              <w:t>02:00</w:t>
            </w:r>
          </w:p>
        </w:tc>
        <w:tc>
          <w:tcPr>
            <w:tcW w:type="dxa" w:w="2880"/>
            <w:noWrap/>
          </w:tcPr>
          <w:p>
            <w:r>
              <w:t>0,03</w:t>
            </w:r>
          </w:p>
        </w:tc>
      </w:tr>
      <w:tr>
        <w:tc>
          <w:tcPr>
            <w:tcW w:type="dxa" w:w="2880"/>
            <w:noWrap/>
          </w:tcPr>
          <w:p>
            <w:r>
              <w:t>27/06/2026</w:t>
            </w:r>
          </w:p>
        </w:tc>
        <w:tc>
          <w:tcPr>
            <w:tcW w:type="dxa" w:w="2880"/>
            <w:noWrap/>
          </w:tcPr>
          <w:p>
            <w:r>
              <w:t>01:00</w:t>
            </w:r>
          </w:p>
        </w:tc>
        <w:tc>
          <w:tcPr>
            <w:tcW w:type="dxa" w:w="2880"/>
            <w:noWrap/>
          </w:tcPr>
          <w:p>
            <w:r>
              <w:t>0,02</w:t>
            </w:r>
          </w:p>
        </w:tc>
      </w:tr>
      <w:tr>
        <w:tc>
          <w:tcPr>
            <w:tcW w:type="dxa" w:w="2880"/>
            <w:noWrap/>
          </w:tcPr>
          <w:p>
            <w:r>
              <w:t>27/06/2026</w:t>
            </w:r>
          </w:p>
        </w:tc>
        <w:tc>
          <w:tcPr>
            <w:tcW w:type="dxa" w:w="2880"/>
            <w:noWrap/>
          </w:tcPr>
          <w:p>
            <w:r>
              <w:t>03:00</w:t>
            </w:r>
          </w:p>
        </w:tc>
        <w:tc>
          <w:tcPr>
            <w:tcW w:type="dxa" w:w="2880"/>
            <w:noWrap/>
          </w:tcPr>
          <w:p>
            <w:r>
              <w:t>0,01</w:t>
            </w:r>
          </w:p>
        </w:tc>
      </w:tr>
      <w:tr>
        <w:tc>
          <w:tcPr>
            <w:tcW w:type="dxa" w:w="2880"/>
            <w:noWrap/>
          </w:tcPr>
          <w:p>
            <w:r>
              <w:t>28/06/2026</w:t>
            </w:r>
          </w:p>
        </w:tc>
        <w:tc>
          <w:tcPr>
            <w:tcW w:type="dxa" w:w="2880"/>
            <w:noWrap/>
          </w:tcPr>
          <w:p>
            <w:r>
              <w:t>18:00</w:t>
            </w:r>
          </w:p>
        </w:tc>
        <w:tc>
          <w:tcPr>
            <w:tcW w:type="dxa" w:w="2880"/>
            <w:noWrap/>
          </w:tcPr>
          <w:p>
            <w:r>
              <w:t>0,03</w:t>
            </w:r>
          </w:p>
        </w:tc>
      </w:tr>
    </w:tbl>
    <w:p>
      <w:pPr>
        <w:pStyle w:val="Heading1"/>
        <w:keepNext/>
        <w:widowControl/>
        <w:spacing w:after="60"/>
      </w:pPr>
      <w:r>
        <w:rPr>
          <w:b/>
          <w:color w:val="003366"/>
        </w:rPr>
        <w:t>DÍA DE MAYOR CONSUMO DIARIO POR PUNTO</w:t>
      </w:r>
    </w:p>
    <w:p>
      <w:pPr>
        <w:jc w:val="both"/>
      </w:pPr>
      <w:r>
        <w:t>Para cada punto se identifica el día con mayor consumo acumulado del periodo y se muestra el perfil horario (m³/h) de ese día.</w:t>
      </w:r>
    </w:p>
    <w:p/>
    <w:p>
      <w:pPr>
        <w:keepNext/>
        <w:widowControl/>
        <w:spacing w:after="60"/>
      </w:pPr>
      <w:r>
        <w:rPr>
          <w:b/>
          <w:color w:val="003366"/>
        </w:rPr>
        <w:t>COPEC COSTANERA — 08/06/2026</w:t>
      </w:r>
    </w:p>
    <w:p>
      <w:pPr>
        <w:keepNext/>
        <w:widowControl/>
        <w:spacing w:after="60"/>
        <w:jc w:val="center"/>
      </w:pPr>
      <w:r>
        <w:drawing>
          <wp:inline xmlns:a="http://schemas.openxmlformats.org/drawingml/2006/main" xmlns:pic="http://schemas.openxmlformats.org/drawingml/2006/picture">
            <wp:extent cx="5486400" cy="2702533"/>
            <wp:docPr id="13" name="Picture 13"/>
            <wp:cNvGraphicFramePr>
              <a:graphicFrameLocks noChangeAspect="1"/>
            </wp:cNvGraphicFramePr>
            <a:graphic>
              <a:graphicData uri="http://schemas.openxmlformats.org/drawingml/2006/picture">
                <pic:pic>
                  <pic:nvPicPr>
                    <pic:cNvPr id="0" name="copec_max_dia_000009_00.png"/>
                    <pic:cNvPicPr/>
                  </pic:nvPicPr>
                  <pic:blipFill>
                    <a:blip r:embed="rId22"/>
                    <a:stretch>
                      <a:fillRect/>
                    </a:stretch>
                  </pic:blipFill>
                  <pic:spPr>
                    <a:xfrm>
                      <a:off x="0" y="0"/>
                      <a:ext cx="5486400" cy="2702533"/>
                    </a:xfrm>
                    <a:prstGeom prst="rect"/>
                  </pic:spPr>
                </pic:pic>
              </a:graphicData>
            </a:graphic>
          </wp:inline>
        </w:drawing>
      </w:r>
    </w:p>
    <w:p>
      <w:pPr>
        <w:jc w:val="both"/>
      </w:pPr>
      <w:r>
        <w:rPr>
          <w:color w:val="000000"/>
        </w:rPr>
        <w:t>El día de mayor consumo diario en Copec Costanera fue el 08/06/2026 con 0.0 m³ registrados, un 1400 % por sobre el promedio diario del periodo (0.0 m³/día). Conviene revisar en terreno qué actividades o equipos explican el pico horario de ese día y si corresponde a operación programada o a un uso extraordinario de agua.</w:t>
      </w:r>
    </w:p>
    <w:p/>
    <w:p>
      <w:pPr>
        <w:keepNext/>
        <w:widowControl/>
        <w:spacing w:after="60"/>
      </w:pPr>
      <w:r>
        <w:rPr>
          <w:b/>
          <w:color w:val="003366"/>
        </w:rPr>
        <w:t>OFICINA ADMIN. — 11/06/2026</w:t>
      </w:r>
    </w:p>
    <w:p>
      <w:pPr>
        <w:keepNext/>
        <w:widowControl/>
        <w:spacing w:after="60"/>
        <w:jc w:val="center"/>
      </w:pPr>
      <w:r>
        <w:drawing>
          <wp:inline xmlns:a="http://schemas.openxmlformats.org/drawingml/2006/main" xmlns:pic="http://schemas.openxmlformats.org/drawingml/2006/picture">
            <wp:extent cx="5486400" cy="2702533"/>
            <wp:docPr id="14" name="Picture 14"/>
            <wp:cNvGraphicFramePr>
              <a:graphicFrameLocks noChangeAspect="1"/>
            </wp:cNvGraphicFramePr>
            <a:graphic>
              <a:graphicData uri="http://schemas.openxmlformats.org/drawingml/2006/picture">
                <pic:pic>
                  <pic:nvPicPr>
                    <pic:cNvPr id="0" name="copec_max_dia_000009_01.png"/>
                    <pic:cNvPicPr/>
                  </pic:nvPicPr>
                  <pic:blipFill>
                    <a:blip r:embed="rId23"/>
                    <a:stretch>
                      <a:fillRect/>
                    </a:stretch>
                  </pic:blipFill>
                  <pic:spPr>
                    <a:xfrm>
                      <a:off x="0" y="0"/>
                      <a:ext cx="5486400" cy="2702533"/>
                    </a:xfrm>
                    <a:prstGeom prst="rect"/>
                  </pic:spPr>
                </pic:pic>
              </a:graphicData>
            </a:graphic>
          </wp:inline>
        </w:drawing>
      </w:r>
    </w:p>
    <w:p>
      <w:pPr>
        <w:jc w:val="both"/>
      </w:pPr>
      <w:r>
        <w:rPr>
          <w:color w:val="000000"/>
        </w:rPr>
        <w:t>El día de mayor consumo diario en Oficina Admin. fue el 11/06/2026 con 0.5 m³ registrados, un 93 % por sobre el promedio diario del periodo (0.3 m³/día). Conviene revisar en terreno qué actividades o equipos explican el pico horario de ese día y si corresponde a operación programada o a un uso extraordinario de agua.</w:t>
      </w:r>
    </w:p>
    <w:p/>
    <w:p>
      <w:pPr>
        <w:keepNext/>
        <w:widowControl/>
        <w:spacing w:after="60"/>
      </w:pPr>
      <w:r>
        <w:rPr>
          <w:b/>
          <w:color w:val="003366"/>
        </w:rPr>
        <w:t>ESTANQUE REUTILIZACIÓN — 01/06/2026</w:t>
      </w:r>
    </w:p>
    <w:p>
      <w:pPr>
        <w:keepNext/>
        <w:widowControl/>
        <w:spacing w:after="60"/>
        <w:jc w:val="center"/>
      </w:pPr>
      <w:r>
        <w:drawing>
          <wp:inline xmlns:a="http://schemas.openxmlformats.org/drawingml/2006/main" xmlns:pic="http://schemas.openxmlformats.org/drawingml/2006/picture">
            <wp:extent cx="5486400" cy="2702533"/>
            <wp:docPr id="15" name="Picture 15"/>
            <wp:cNvGraphicFramePr>
              <a:graphicFrameLocks noChangeAspect="1"/>
            </wp:cNvGraphicFramePr>
            <a:graphic>
              <a:graphicData uri="http://schemas.openxmlformats.org/drawingml/2006/picture">
                <pic:pic>
                  <pic:nvPicPr>
                    <pic:cNvPr id="0" name="copec_max_dia_000009_02.png"/>
                    <pic:cNvPicPr/>
                  </pic:nvPicPr>
                  <pic:blipFill>
                    <a:blip r:embed="rId24"/>
                    <a:stretch>
                      <a:fillRect/>
                    </a:stretch>
                  </pic:blipFill>
                  <pic:spPr>
                    <a:xfrm>
                      <a:off x="0" y="0"/>
                      <a:ext cx="5486400" cy="2702533"/>
                    </a:xfrm>
                    <a:prstGeom prst="rect"/>
                  </pic:spPr>
                </pic:pic>
              </a:graphicData>
            </a:graphic>
          </wp:inline>
        </w:drawing>
      </w:r>
    </w:p>
    <w:p>
      <w:pPr>
        <w:jc w:val="both"/>
      </w:pPr>
      <w:r>
        <w:rPr>
          <w:color w:val="000000"/>
        </w:rPr>
        <w:t>El día de mayor consumo diario en Estanque Reutilización fue el 01/06/2026 con 0.0 m³ registrados, sin referencia de promedio diario en el periodo. Conviene revisar en terreno qué actividades o equipos explican el pico horario de ese día y si corresponde a operación programada o a un uso extraordinario de agua.</w:t>
      </w:r>
    </w:p>
    <w:p/>
    <w:p>
      <w:pPr>
        <w:keepNext/>
        <w:widowControl/>
        <w:spacing w:after="60"/>
      </w:pPr>
      <w:r>
        <w:rPr>
          <w:b/>
          <w:color w:val="003366"/>
        </w:rPr>
        <w:t>LAVADO AUTOMÁTICO NORTE — 26/06/2026</w:t>
      </w:r>
    </w:p>
    <w:p>
      <w:pPr>
        <w:keepNext/>
        <w:widowControl/>
        <w:spacing w:after="60"/>
        <w:jc w:val="center"/>
      </w:pPr>
      <w:r>
        <w:drawing>
          <wp:inline xmlns:a="http://schemas.openxmlformats.org/drawingml/2006/main" xmlns:pic="http://schemas.openxmlformats.org/drawingml/2006/picture">
            <wp:extent cx="5486400" cy="2702533"/>
            <wp:docPr id="16" name="Picture 16"/>
            <wp:cNvGraphicFramePr>
              <a:graphicFrameLocks noChangeAspect="1"/>
            </wp:cNvGraphicFramePr>
            <a:graphic>
              <a:graphicData uri="http://schemas.openxmlformats.org/drawingml/2006/picture">
                <pic:pic>
                  <pic:nvPicPr>
                    <pic:cNvPr id="0" name="copec_max_dia_000009_03.png"/>
                    <pic:cNvPicPr/>
                  </pic:nvPicPr>
                  <pic:blipFill>
                    <a:blip r:embed="rId25"/>
                    <a:stretch>
                      <a:fillRect/>
                    </a:stretch>
                  </pic:blipFill>
                  <pic:spPr>
                    <a:xfrm>
                      <a:off x="0" y="0"/>
                      <a:ext cx="5486400" cy="2702533"/>
                    </a:xfrm>
                    <a:prstGeom prst="rect"/>
                  </pic:spPr>
                </pic:pic>
              </a:graphicData>
            </a:graphic>
          </wp:inline>
        </w:drawing>
      </w:r>
    </w:p>
    <w:p>
      <w:pPr>
        <w:jc w:val="both"/>
      </w:pPr>
      <w:r>
        <w:rPr>
          <w:color w:val="000000"/>
        </w:rPr>
        <w:t>El día de mayor consumo diario en Lavado Automático Norte fue el 26/06/2026 con 58.9 m³ registrados, un 126 % por sobre el promedio diario del periodo (26.1 m³/día). Conviene revisar en terreno qué actividades o equipos explican el pico horario de ese día y si corresponde a operación programada o a un uso extraordinario de agua.</w:t>
      </w:r>
    </w:p>
    <w:p/>
    <w:p>
      <w:pPr>
        <w:keepNext/>
        <w:widowControl/>
        <w:spacing w:after="60"/>
      </w:pPr>
      <w:r>
        <w:rPr>
          <w:b/>
          <w:color w:val="003366"/>
        </w:rPr>
        <w:t>LAVADO AUTOMÁTICO SUR — 23/06/2026</w:t>
      </w:r>
    </w:p>
    <w:p>
      <w:pPr>
        <w:keepNext/>
        <w:widowControl/>
        <w:spacing w:after="60"/>
        <w:jc w:val="center"/>
      </w:pPr>
      <w:r>
        <w:drawing>
          <wp:inline xmlns:a="http://schemas.openxmlformats.org/drawingml/2006/main" xmlns:pic="http://schemas.openxmlformats.org/drawingml/2006/picture">
            <wp:extent cx="5486400" cy="2702533"/>
            <wp:docPr id="17" name="Picture 17"/>
            <wp:cNvGraphicFramePr>
              <a:graphicFrameLocks noChangeAspect="1"/>
            </wp:cNvGraphicFramePr>
            <a:graphic>
              <a:graphicData uri="http://schemas.openxmlformats.org/drawingml/2006/picture">
                <pic:pic>
                  <pic:nvPicPr>
                    <pic:cNvPr id="0" name="copec_max_dia_000009_04.png"/>
                    <pic:cNvPicPr/>
                  </pic:nvPicPr>
                  <pic:blipFill>
                    <a:blip r:embed="rId26"/>
                    <a:stretch>
                      <a:fillRect/>
                    </a:stretch>
                  </pic:blipFill>
                  <pic:spPr>
                    <a:xfrm>
                      <a:off x="0" y="0"/>
                      <a:ext cx="5486400" cy="2702533"/>
                    </a:xfrm>
                    <a:prstGeom prst="rect"/>
                  </pic:spPr>
                </pic:pic>
              </a:graphicData>
            </a:graphic>
          </wp:inline>
        </w:drawing>
      </w:r>
    </w:p>
    <w:p>
      <w:pPr>
        <w:jc w:val="both"/>
      </w:pPr>
      <w:r>
        <w:rPr>
          <w:color w:val="000000"/>
        </w:rPr>
        <w:t>El día de mayor consumo diario en Lavado Automático Sur fue el 23/06/2026 con 25.4 m³ registrados, un 215 % por sobre el promedio diario del periodo (8.1 m³/día). Conviene revisar en terreno qué actividades o equipos explican el pico horario de ese día y si corresponde a operación programada o a un uso extraordinario de agua.</w:t>
      </w:r>
    </w:p>
    <w:p/>
    <w:p>
      <w:pPr>
        <w:keepNext/>
        <w:widowControl/>
        <w:spacing w:after="60"/>
      </w:pPr>
      <w:r>
        <w:rPr>
          <w:b/>
          <w:color w:val="003366"/>
        </w:rPr>
        <w:t>COPEC RIEGO — 05/06/2026</w:t>
      </w:r>
    </w:p>
    <w:p>
      <w:pPr>
        <w:keepNext/>
        <w:widowControl/>
        <w:spacing w:after="60"/>
        <w:jc w:val="center"/>
      </w:pPr>
      <w:r>
        <w:drawing>
          <wp:inline xmlns:a="http://schemas.openxmlformats.org/drawingml/2006/main" xmlns:pic="http://schemas.openxmlformats.org/drawingml/2006/picture">
            <wp:extent cx="5486400" cy="2702533"/>
            <wp:docPr id="18" name="Picture 18"/>
            <wp:cNvGraphicFramePr>
              <a:graphicFrameLocks noChangeAspect="1"/>
            </wp:cNvGraphicFramePr>
            <a:graphic>
              <a:graphicData uri="http://schemas.openxmlformats.org/drawingml/2006/picture">
                <pic:pic>
                  <pic:nvPicPr>
                    <pic:cNvPr id="0" name="copec_max_dia_000009_05.png"/>
                    <pic:cNvPicPr/>
                  </pic:nvPicPr>
                  <pic:blipFill>
                    <a:blip r:embed="rId27"/>
                    <a:stretch>
                      <a:fillRect/>
                    </a:stretch>
                  </pic:blipFill>
                  <pic:spPr>
                    <a:xfrm>
                      <a:off x="0" y="0"/>
                      <a:ext cx="5486400" cy="2702533"/>
                    </a:xfrm>
                    <a:prstGeom prst="rect"/>
                  </pic:spPr>
                </pic:pic>
              </a:graphicData>
            </a:graphic>
          </wp:inline>
        </w:drawing>
      </w:r>
    </w:p>
    <w:p>
      <w:pPr>
        <w:jc w:val="both"/>
      </w:pPr>
      <w:r>
        <w:rPr>
          <w:color w:val="000000"/>
        </w:rPr>
        <w:t>El día de mayor consumo diario en Copec Riego fue el 05/06/2026 con 29.6 m³ registrados, un 115 % por sobre el promedio diario del periodo (13.7 m³/día). Conviene revisar en terreno qué actividades o equipos explican el pico horario de ese día y si corresponde a operación programada o a un uso extraordinario de agua.</w:t>
      </w:r>
    </w:p>
    <w:p/>
    <w:p>
      <w:pPr>
        <w:keepNext/>
        <w:widowControl/>
        <w:spacing w:after="60"/>
      </w:pPr>
      <w:r>
        <w:rPr>
          <w:b/>
          <w:color w:val="003366"/>
        </w:rPr>
        <w:t>COPEC MATRIZ PRINCIPAL — 29/06/2026</w:t>
      </w:r>
    </w:p>
    <w:p>
      <w:pPr>
        <w:keepNext/>
        <w:widowControl/>
        <w:spacing w:after="60"/>
        <w:jc w:val="center"/>
      </w:pPr>
      <w:r>
        <w:drawing>
          <wp:inline xmlns:a="http://schemas.openxmlformats.org/drawingml/2006/main" xmlns:pic="http://schemas.openxmlformats.org/drawingml/2006/picture">
            <wp:extent cx="5486400" cy="2702533"/>
            <wp:docPr id="19" name="Picture 19"/>
            <wp:cNvGraphicFramePr>
              <a:graphicFrameLocks noChangeAspect="1"/>
            </wp:cNvGraphicFramePr>
            <a:graphic>
              <a:graphicData uri="http://schemas.openxmlformats.org/drawingml/2006/picture">
                <pic:pic>
                  <pic:nvPicPr>
                    <pic:cNvPr id="0" name="copec_max_dia_000009_06.png"/>
                    <pic:cNvPicPr/>
                  </pic:nvPicPr>
                  <pic:blipFill>
                    <a:blip r:embed="rId28"/>
                    <a:stretch>
                      <a:fillRect/>
                    </a:stretch>
                  </pic:blipFill>
                  <pic:spPr>
                    <a:xfrm>
                      <a:off x="0" y="0"/>
                      <a:ext cx="5486400" cy="2702533"/>
                    </a:xfrm>
                    <a:prstGeom prst="rect"/>
                  </pic:spPr>
                </pic:pic>
              </a:graphicData>
            </a:graphic>
          </wp:inline>
        </w:drawing>
      </w:r>
    </w:p>
    <w:p>
      <w:pPr>
        <w:jc w:val="both"/>
      </w:pPr>
      <w:r>
        <w:rPr>
          <w:color w:val="000000"/>
        </w:rPr>
        <w:t>El día de mayor consumo diario en Copec Matriz Principal fue el 29/06/2026 con 155.5 m³ registrados, un 24 % por sobre el promedio diario del periodo (125.0 m³/día). Conviene revisar en terreno qué actividades o equipos explican el pico horario de ese día y si corresponde a operación programada o a un uso extraordinario de agua.</w:t>
      </w:r>
    </w:p>
    <w:p/>
    <w:p>
      <w:pPr>
        <w:keepNext/>
        <w:widowControl/>
        <w:spacing w:after="60"/>
      </w:pPr>
      <w:r>
        <w:rPr>
          <w:b/>
          <w:color w:val="003366"/>
        </w:rPr>
        <w:t>COPEC PRONTO BAÑOS — 12/06/2026</w:t>
      </w:r>
    </w:p>
    <w:p>
      <w:pPr>
        <w:keepNext/>
        <w:widowControl/>
        <w:spacing w:after="60"/>
        <w:jc w:val="center"/>
      </w:pPr>
      <w:r>
        <w:drawing>
          <wp:inline xmlns:a="http://schemas.openxmlformats.org/drawingml/2006/main" xmlns:pic="http://schemas.openxmlformats.org/drawingml/2006/picture">
            <wp:extent cx="5486400" cy="2702533"/>
            <wp:docPr id="20" name="Picture 20"/>
            <wp:cNvGraphicFramePr>
              <a:graphicFrameLocks noChangeAspect="1"/>
            </wp:cNvGraphicFramePr>
            <a:graphic>
              <a:graphicData uri="http://schemas.openxmlformats.org/drawingml/2006/picture">
                <pic:pic>
                  <pic:nvPicPr>
                    <pic:cNvPr id="0" name="copec_max_dia_000009_08.png"/>
                    <pic:cNvPicPr/>
                  </pic:nvPicPr>
                  <pic:blipFill>
                    <a:blip r:embed="rId29"/>
                    <a:stretch>
                      <a:fillRect/>
                    </a:stretch>
                  </pic:blipFill>
                  <pic:spPr>
                    <a:xfrm>
                      <a:off x="0" y="0"/>
                      <a:ext cx="5486400" cy="2702533"/>
                    </a:xfrm>
                    <a:prstGeom prst="rect"/>
                  </pic:spPr>
                </pic:pic>
              </a:graphicData>
            </a:graphic>
          </wp:inline>
        </w:drawing>
      </w:r>
    </w:p>
    <w:p>
      <w:pPr>
        <w:jc w:val="both"/>
      </w:pPr>
      <w:r>
        <w:rPr>
          <w:color w:val="000000"/>
        </w:rPr>
        <w:t>El día de mayor consumo diario en Copec Pronto Baños fue el 12/06/2026 con 2.5 m³ registrados, un 16 % por sobre el promedio diario del periodo (2.1 m³/día). Conviene revisar en terreno qué actividades o equipos explican el pico horario de ese día y si corresponde a operación programada o a un uso extraordinario de agua.</w:t>
      </w:r>
    </w:p>
    <w:p/>
    <w:p>
      <w:pPr>
        <w:keepNext/>
        <w:widowControl/>
        <w:spacing w:after="60"/>
      </w:pPr>
      <w:r>
        <w:rPr>
          <w:b/>
          <w:color w:val="003366"/>
        </w:rPr>
        <w:t>COPEC LAVADO AUTO SERVICIO NORTE — 14/06/2026</w:t>
      </w:r>
    </w:p>
    <w:p>
      <w:pPr>
        <w:keepNext/>
        <w:widowControl/>
        <w:spacing w:after="60"/>
        <w:jc w:val="center"/>
      </w:pPr>
      <w:r>
        <w:drawing>
          <wp:inline xmlns:a="http://schemas.openxmlformats.org/drawingml/2006/main" xmlns:pic="http://schemas.openxmlformats.org/drawingml/2006/picture">
            <wp:extent cx="5486400" cy="2702533"/>
            <wp:docPr id="21" name="Picture 21"/>
            <wp:cNvGraphicFramePr>
              <a:graphicFrameLocks noChangeAspect="1"/>
            </wp:cNvGraphicFramePr>
            <a:graphic>
              <a:graphicData uri="http://schemas.openxmlformats.org/drawingml/2006/picture">
                <pic:pic>
                  <pic:nvPicPr>
                    <pic:cNvPr id="0" name="copec_max_dia_000009_09.png"/>
                    <pic:cNvPicPr/>
                  </pic:nvPicPr>
                  <pic:blipFill>
                    <a:blip r:embed="rId30"/>
                    <a:stretch>
                      <a:fillRect/>
                    </a:stretch>
                  </pic:blipFill>
                  <pic:spPr>
                    <a:xfrm>
                      <a:off x="0" y="0"/>
                      <a:ext cx="5486400" cy="2702533"/>
                    </a:xfrm>
                    <a:prstGeom prst="rect"/>
                  </pic:spPr>
                </pic:pic>
              </a:graphicData>
            </a:graphic>
          </wp:inline>
        </w:drawing>
      </w:r>
    </w:p>
    <w:p>
      <w:pPr>
        <w:jc w:val="both"/>
      </w:pPr>
      <w:r>
        <w:rPr>
          <w:color w:val="000000"/>
        </w:rPr>
        <w:t>El día de mayor consumo diario en Copec Lavado Auto servicio Norte fue el 14/06/2026 con 3.6 m³ registrados, un 60 % por sobre el promedio diario del periodo (2.2 m³/día). Conviene revisar en terreno qué actividades o equipos explican el pico horario de ese día y si corresponde a operación programada o a un uso extraordinario de agua.</w:t>
      </w:r>
    </w:p>
    <w:p/>
    <w:p>
      <w:pPr>
        <w:keepNext/>
        <w:widowControl/>
        <w:spacing w:after="60"/>
      </w:pPr>
      <w:r>
        <w:rPr>
          <w:b/>
          <w:color w:val="003366"/>
        </w:rPr>
        <w:t>COPEC LAVADO AUTO SERVICIO SUR — 07/06/2026</w:t>
      </w:r>
    </w:p>
    <w:p>
      <w:pPr>
        <w:keepNext/>
        <w:widowControl/>
        <w:spacing w:after="60"/>
        <w:jc w:val="center"/>
      </w:pPr>
      <w:r>
        <w:drawing>
          <wp:inline xmlns:a="http://schemas.openxmlformats.org/drawingml/2006/main" xmlns:pic="http://schemas.openxmlformats.org/drawingml/2006/picture">
            <wp:extent cx="5486400" cy="2702533"/>
            <wp:docPr id="22" name="Picture 22"/>
            <wp:cNvGraphicFramePr>
              <a:graphicFrameLocks noChangeAspect="1"/>
            </wp:cNvGraphicFramePr>
            <a:graphic>
              <a:graphicData uri="http://schemas.openxmlformats.org/drawingml/2006/picture">
                <pic:pic>
                  <pic:nvPicPr>
                    <pic:cNvPr id="0" name="copec_max_dia_000009_10.png"/>
                    <pic:cNvPicPr/>
                  </pic:nvPicPr>
                  <pic:blipFill>
                    <a:blip r:embed="rId31"/>
                    <a:stretch>
                      <a:fillRect/>
                    </a:stretch>
                  </pic:blipFill>
                  <pic:spPr>
                    <a:xfrm>
                      <a:off x="0" y="0"/>
                      <a:ext cx="5486400" cy="2702533"/>
                    </a:xfrm>
                    <a:prstGeom prst="rect"/>
                  </pic:spPr>
                </pic:pic>
              </a:graphicData>
            </a:graphic>
          </wp:inline>
        </w:drawing>
      </w:r>
    </w:p>
    <w:p>
      <w:pPr>
        <w:jc w:val="both"/>
      </w:pPr>
      <w:r>
        <w:rPr>
          <w:color w:val="000000"/>
        </w:rPr>
        <w:t>El día de mayor consumo diario en Copec Lavado Auto servicio Sur fue el 07/06/2026 con 3.4 m³ registrados, un 50 % por sobre el promedio diario del periodo (2.3 m³/día). Conviene revisar en terreno qué actividades o equipos explican el pico horario de ese día y si corresponde a operación programada o a un uso extraordinario de agua.</w:t>
      </w:r>
    </w:p>
    <w:p/>
    <w:p>
      <w:pPr>
        <w:keepNext/>
        <w:widowControl/>
        <w:spacing w:after="60"/>
      </w:pPr>
      <w:r>
        <w:rPr>
          <w:b/>
          <w:color w:val="003366"/>
        </w:rPr>
        <w:t>COPEC PRONTO TIENDA — 25/06/2026</w:t>
      </w:r>
    </w:p>
    <w:p>
      <w:pPr>
        <w:keepNext/>
        <w:widowControl/>
        <w:spacing w:after="60"/>
        <w:jc w:val="center"/>
      </w:pPr>
      <w:r>
        <w:drawing>
          <wp:inline xmlns:a="http://schemas.openxmlformats.org/drawingml/2006/main" xmlns:pic="http://schemas.openxmlformats.org/drawingml/2006/picture">
            <wp:extent cx="5486400" cy="2702533"/>
            <wp:docPr id="23" name="Picture 23"/>
            <wp:cNvGraphicFramePr>
              <a:graphicFrameLocks noChangeAspect="1"/>
            </wp:cNvGraphicFramePr>
            <a:graphic>
              <a:graphicData uri="http://schemas.openxmlformats.org/drawingml/2006/picture">
                <pic:pic>
                  <pic:nvPicPr>
                    <pic:cNvPr id="0" name="copec_max_dia_000009_11.png"/>
                    <pic:cNvPicPr/>
                  </pic:nvPicPr>
                  <pic:blipFill>
                    <a:blip r:embed="rId32"/>
                    <a:stretch>
                      <a:fillRect/>
                    </a:stretch>
                  </pic:blipFill>
                  <pic:spPr>
                    <a:xfrm>
                      <a:off x="0" y="0"/>
                      <a:ext cx="5486400" cy="2702533"/>
                    </a:xfrm>
                    <a:prstGeom prst="rect"/>
                  </pic:spPr>
                </pic:pic>
              </a:graphicData>
            </a:graphic>
          </wp:inline>
        </w:drawing>
      </w:r>
    </w:p>
    <w:p>
      <w:pPr>
        <w:jc w:val="both"/>
      </w:pPr>
      <w:r>
        <w:rPr>
          <w:color w:val="000000"/>
        </w:rPr>
        <w:t>El día de mayor consumo diario en Copec Pronto Tienda fue el 25/06/2026 con 2.8 m³ registrados, un 42 % por sobre el promedio diario del periodo (2.0 m³/día). Conviene revisar en terreno qué actividades o equipos explican el pico horario de ese día y si corresponde a operación programada o a un uso extraordinario de agua.</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77"/>
        <w:gridCol w:w="1887"/>
        <w:gridCol w:w="1071"/>
        <w:gridCol w:w="1071"/>
        <w:gridCol w:w="1475"/>
        <w:gridCol w:w="1180"/>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Costo nocturno (CLP)</w:t>
            </w:r>
          </w:p>
        </w:tc>
      </w:tr>
      <w:tr>
        <w:tc>
          <w:tcPr>
            <w:tcW w:type="dxa" w:w="1440"/>
            <w:noWrap/>
          </w:tcPr>
          <w:p>
            <w:r>
              <w:t>1</w:t>
            </w:r>
          </w:p>
        </w:tc>
        <w:tc>
          <w:tcPr>
            <w:tcW w:type="dxa" w:w="1440"/>
            <w:noWrap/>
          </w:tcPr>
          <w:p>
            <w:r>
              <w:t>Copec Matriz Principal</w:t>
            </w:r>
          </w:p>
        </w:tc>
        <w:tc>
          <w:tcPr>
            <w:tcW w:type="dxa" w:w="1440"/>
            <w:noWrap/>
          </w:tcPr>
          <w:p>
            <w:r>
              <w:t>3.748,6</w:t>
            </w:r>
          </w:p>
        </w:tc>
        <w:tc>
          <w:tcPr>
            <w:tcW w:type="dxa" w:w="1440"/>
            <w:noWrap/>
          </w:tcPr>
          <w:p>
            <w:r>
              <w:t>8</w:t>
            </w:r>
          </w:p>
        </w:tc>
        <w:tc>
          <w:tcPr>
            <w:tcW w:type="dxa" w:w="1440"/>
            <w:noWrap/>
          </w:tcPr>
          <w:p>
            <w:pPr>
              <w:jc w:val="left"/>
            </w:pPr>
            <w:r>
              <w:t>1.051 m³</w:t>
            </w:r>
          </w:p>
          <w:p>
            <w:pPr>
              <w:jc w:val="left"/>
            </w:pPr>
            <w:r>
              <w:t>(30 días, 100%)</w:t>
            </w:r>
          </w:p>
        </w:tc>
        <w:tc>
          <w:tcPr>
            <w:tcW w:type="dxa" w:w="1440"/>
            <w:noWrap/>
          </w:tcPr>
          <w:p>
            <w:r>
              <w:t>$1.334.719</w:t>
            </w:r>
          </w:p>
        </w:tc>
      </w:tr>
      <w:tr>
        <w:tc>
          <w:tcPr>
            <w:tcW w:type="dxa" w:w="1440"/>
            <w:noWrap/>
          </w:tcPr>
          <w:p>
            <w:r>
              <w:t>2</w:t>
            </w:r>
          </w:p>
        </w:tc>
        <w:tc>
          <w:tcPr>
            <w:tcW w:type="dxa" w:w="1440"/>
            <w:noWrap/>
          </w:tcPr>
          <w:p>
            <w:r>
              <w:t>Lavado Automático Norte</w:t>
            </w:r>
          </w:p>
        </w:tc>
        <w:tc>
          <w:tcPr>
            <w:tcW w:type="dxa" w:w="1440"/>
            <w:noWrap/>
          </w:tcPr>
          <w:p>
            <w:r>
              <w:t>783,6</w:t>
            </w:r>
          </w:p>
        </w:tc>
        <w:tc>
          <w:tcPr>
            <w:tcW w:type="dxa" w:w="1440"/>
            <w:noWrap/>
          </w:tcPr>
          <w:p>
            <w:r>
              <w:t>9</w:t>
            </w:r>
          </w:p>
        </w:tc>
        <w:tc>
          <w:tcPr>
            <w:tcW w:type="dxa" w:w="1440"/>
            <w:noWrap/>
          </w:tcPr>
          <w:p>
            <w:pPr>
              <w:jc w:val="left"/>
            </w:pPr>
            <w:r>
              <w:t>151,4 m³</w:t>
            </w:r>
          </w:p>
          <w:p>
            <w:pPr>
              <w:jc w:val="left"/>
            </w:pPr>
            <w:r>
              <w:t>(29 días, 96,7%)</w:t>
            </w:r>
          </w:p>
        </w:tc>
        <w:tc>
          <w:tcPr>
            <w:tcW w:type="dxa" w:w="1440"/>
            <w:noWrap/>
          </w:tcPr>
          <w:p>
            <w:r>
              <w:t>$192.287</w:t>
            </w:r>
          </w:p>
        </w:tc>
      </w:tr>
      <w:tr>
        <w:tc>
          <w:tcPr>
            <w:tcW w:type="dxa" w:w="1440"/>
            <w:noWrap/>
          </w:tcPr>
          <w:p>
            <w:r>
              <w:t>3</w:t>
            </w:r>
          </w:p>
        </w:tc>
        <w:tc>
          <w:tcPr>
            <w:tcW w:type="dxa" w:w="1440"/>
            <w:noWrap/>
          </w:tcPr>
          <w:p>
            <w:r>
              <w:t>Copec Riego</w:t>
            </w:r>
          </w:p>
        </w:tc>
        <w:tc>
          <w:tcPr>
            <w:tcW w:type="dxa" w:w="1440"/>
            <w:noWrap/>
          </w:tcPr>
          <w:p>
            <w:r>
              <w:t>411,8</w:t>
            </w:r>
          </w:p>
        </w:tc>
        <w:tc>
          <w:tcPr>
            <w:tcW w:type="dxa" w:w="1440"/>
            <w:noWrap/>
          </w:tcPr>
          <w:p>
            <w:r>
              <w:t>22</w:t>
            </w:r>
          </w:p>
        </w:tc>
        <w:tc>
          <w:tcPr>
            <w:tcW w:type="dxa" w:w="1440"/>
            <w:noWrap/>
          </w:tcPr>
          <w:p>
            <w:pPr>
              <w:jc w:val="left"/>
            </w:pPr>
            <w:r>
              <w:t>195,4 m³</w:t>
            </w:r>
          </w:p>
          <w:p>
            <w:pPr>
              <w:jc w:val="left"/>
            </w:pPr>
            <w:r>
              <w:t>(29 días, 96,7%)</w:t>
            </w:r>
          </w:p>
        </w:tc>
        <w:tc>
          <w:tcPr>
            <w:tcW w:type="dxa" w:w="1440"/>
            <w:noWrap/>
          </w:tcPr>
          <w:p>
            <w:r>
              <w:t>$248.150</w:t>
            </w:r>
          </w:p>
        </w:tc>
      </w:tr>
      <w:tr>
        <w:tc>
          <w:tcPr>
            <w:tcW w:type="dxa" w:w="1440"/>
            <w:noWrap/>
          </w:tcPr>
          <w:p>
            <w:r>
              <w:t>4</w:t>
            </w:r>
          </w:p>
        </w:tc>
        <w:tc>
          <w:tcPr>
            <w:tcW w:type="dxa" w:w="1440"/>
            <w:noWrap/>
          </w:tcPr>
          <w:p>
            <w:r>
              <w:t>Lavado Automático Sur</w:t>
            </w:r>
          </w:p>
        </w:tc>
        <w:tc>
          <w:tcPr>
            <w:tcW w:type="dxa" w:w="1440"/>
            <w:noWrap/>
          </w:tcPr>
          <w:p>
            <w:r>
              <w:t>241,9</w:t>
            </w:r>
          </w:p>
        </w:tc>
        <w:tc>
          <w:tcPr>
            <w:tcW w:type="dxa" w:w="1440"/>
            <w:noWrap/>
          </w:tcPr>
          <w:p>
            <w:r>
              <w:t>7</w:t>
            </w:r>
          </w:p>
        </w:tc>
        <w:tc>
          <w:tcPr>
            <w:tcW w:type="dxa" w:w="1440"/>
            <w:noWrap/>
          </w:tcPr>
          <w:p>
            <w:pPr>
              <w:jc w:val="left"/>
            </w:pPr>
            <w:r>
              <w:t>32,4 m³</w:t>
            </w:r>
          </w:p>
          <w:p>
            <w:pPr>
              <w:jc w:val="left"/>
            </w:pPr>
            <w:r>
              <w:t>(27 días, 90%)</w:t>
            </w:r>
          </w:p>
        </w:tc>
        <w:tc>
          <w:tcPr>
            <w:tcW w:type="dxa" w:w="1440"/>
            <w:noWrap/>
          </w:tcPr>
          <w:p>
            <w:r>
              <w:t>$41.110</w:t>
            </w:r>
          </w:p>
        </w:tc>
      </w:tr>
      <w:tr>
        <w:tc>
          <w:tcPr>
            <w:tcW w:type="dxa" w:w="1440"/>
            <w:noWrap/>
          </w:tcPr>
          <w:p>
            <w:r>
              <w:t>5</w:t>
            </w:r>
          </w:p>
        </w:tc>
        <w:tc>
          <w:tcPr>
            <w:tcW w:type="dxa" w:w="1440"/>
            <w:noWrap/>
          </w:tcPr>
          <w:p>
            <w:r>
              <w:t>Copec Lavado Auto servicio Sur</w:t>
            </w:r>
          </w:p>
        </w:tc>
        <w:tc>
          <w:tcPr>
            <w:tcW w:type="dxa" w:w="1440"/>
            <w:noWrap/>
          </w:tcPr>
          <w:p>
            <w:r>
              <w:t>68,7</w:t>
            </w:r>
          </w:p>
        </w:tc>
        <w:tc>
          <w:tcPr>
            <w:tcW w:type="dxa" w:w="1440"/>
            <w:noWrap/>
          </w:tcPr>
          <w:p>
            <w:r>
              <w:t>5</w:t>
            </w:r>
          </w:p>
        </w:tc>
        <w:tc>
          <w:tcPr>
            <w:tcW w:type="dxa" w:w="1440"/>
            <w:noWrap/>
          </w:tcPr>
          <w:p>
            <w:pPr>
              <w:jc w:val="left"/>
            </w:pPr>
            <w:r>
              <w:t>7,7 m³</w:t>
            </w:r>
          </w:p>
          <w:p>
            <w:pPr>
              <w:jc w:val="left"/>
            </w:pPr>
            <w:r>
              <w:t>(30 días, 100%)</w:t>
            </w:r>
          </w:p>
        </w:tc>
        <w:tc>
          <w:tcPr>
            <w:tcW w:type="dxa" w:w="1440"/>
            <w:noWrap/>
          </w:tcPr>
          <w:p>
            <w:r>
              <w:t>$9.830</w:t>
            </w:r>
          </w:p>
        </w:tc>
      </w:tr>
      <w:tr>
        <w:tc>
          <w:tcPr>
            <w:tcW w:type="dxa" w:w="1440"/>
            <w:noWrap/>
          </w:tcPr>
          <w:p>
            <w:r>
              <w:t>6</w:t>
            </w:r>
          </w:p>
        </w:tc>
        <w:tc>
          <w:tcPr>
            <w:tcW w:type="dxa" w:w="1440"/>
            <w:noWrap/>
          </w:tcPr>
          <w:p>
            <w:r>
              <w:t>Copec Lavado Auto servicio Norte</w:t>
            </w:r>
          </w:p>
        </w:tc>
        <w:tc>
          <w:tcPr>
            <w:tcW w:type="dxa" w:w="1440"/>
            <w:noWrap/>
          </w:tcPr>
          <w:p>
            <w:r>
              <w:t>66,9</w:t>
            </w:r>
          </w:p>
        </w:tc>
        <w:tc>
          <w:tcPr>
            <w:tcW w:type="dxa" w:w="1440"/>
            <w:noWrap/>
          </w:tcPr>
          <w:p>
            <w:r>
              <w:t>0</w:t>
            </w:r>
          </w:p>
        </w:tc>
        <w:tc>
          <w:tcPr>
            <w:tcW w:type="dxa" w:w="1440"/>
            <w:noWrap/>
          </w:tcPr>
          <w:p>
            <w:pPr>
              <w:jc w:val="left"/>
            </w:pPr>
            <w:r>
              <w:t>5,6 m³</w:t>
            </w:r>
          </w:p>
          <w:p>
            <w:pPr>
              <w:jc w:val="left"/>
            </w:pPr>
            <w:r>
              <w:t>(30 días, 100%)</w:t>
            </w:r>
          </w:p>
        </w:tc>
        <w:tc>
          <w:tcPr>
            <w:tcW w:type="dxa" w:w="1440"/>
            <w:noWrap/>
          </w:tcPr>
          <w:p>
            <w:r>
              <w:t>$7.144</w:t>
            </w:r>
          </w:p>
        </w:tc>
      </w:tr>
      <w:tr>
        <w:tc>
          <w:tcPr>
            <w:tcW w:type="dxa" w:w="1440"/>
            <w:noWrap/>
          </w:tcPr>
          <w:p>
            <w:r>
              <w:t>7</w:t>
            </w:r>
          </w:p>
        </w:tc>
        <w:tc>
          <w:tcPr>
            <w:tcW w:type="dxa" w:w="1440"/>
            <w:noWrap/>
          </w:tcPr>
          <w:p>
            <w:r>
              <w:t>Copec Pronto Baños</w:t>
            </w:r>
          </w:p>
        </w:tc>
        <w:tc>
          <w:tcPr>
            <w:tcW w:type="dxa" w:w="1440"/>
            <w:noWrap/>
          </w:tcPr>
          <w:p>
            <w:r>
              <w:t>64</w:t>
            </w:r>
          </w:p>
        </w:tc>
        <w:tc>
          <w:tcPr>
            <w:tcW w:type="dxa" w:w="1440"/>
            <w:noWrap/>
          </w:tcPr>
          <w:p>
            <w:r>
              <w:t>25</w:t>
            </w:r>
          </w:p>
        </w:tc>
        <w:tc>
          <w:tcPr>
            <w:tcW w:type="dxa" w:w="1440"/>
            <w:noWrap/>
          </w:tcPr>
          <w:p>
            <w:pPr>
              <w:jc w:val="left"/>
            </w:pPr>
            <w:r>
              <w:t>12,1 m³</w:t>
            </w:r>
          </w:p>
          <w:p>
            <w:pPr>
              <w:jc w:val="left"/>
            </w:pPr>
            <w:r>
              <w:t>(30 días, 100%)</w:t>
            </w:r>
          </w:p>
        </w:tc>
        <w:tc>
          <w:tcPr>
            <w:tcW w:type="dxa" w:w="1440"/>
            <w:noWrap/>
          </w:tcPr>
          <w:p>
            <w:r>
              <w:t>$15.336</w:t>
            </w:r>
          </w:p>
        </w:tc>
      </w:tr>
      <w:tr>
        <w:tc>
          <w:tcPr>
            <w:tcW w:type="dxa" w:w="1440"/>
            <w:noWrap/>
          </w:tcPr>
          <w:p>
            <w:r>
              <w:t>8</w:t>
            </w:r>
          </w:p>
        </w:tc>
        <w:tc>
          <w:tcPr>
            <w:tcW w:type="dxa" w:w="1440"/>
            <w:noWrap/>
          </w:tcPr>
          <w:p>
            <w:r>
              <w:t>Copec Pronto Tienda</w:t>
            </w:r>
          </w:p>
        </w:tc>
        <w:tc>
          <w:tcPr>
            <w:tcW w:type="dxa" w:w="1440"/>
            <w:noWrap/>
          </w:tcPr>
          <w:p>
            <w:r>
              <w:t>58,9</w:t>
            </w:r>
          </w:p>
        </w:tc>
        <w:tc>
          <w:tcPr>
            <w:tcW w:type="dxa" w:w="1440"/>
            <w:noWrap/>
          </w:tcPr>
          <w:p>
            <w:r>
              <w:t>12</w:t>
            </w:r>
          </w:p>
        </w:tc>
        <w:tc>
          <w:tcPr>
            <w:tcW w:type="dxa" w:w="1440"/>
            <w:noWrap/>
          </w:tcPr>
          <w:p>
            <w:pPr>
              <w:jc w:val="left"/>
            </w:pPr>
            <w:r>
              <w:t>15,2 m³</w:t>
            </w:r>
          </w:p>
          <w:p>
            <w:pPr>
              <w:jc w:val="left"/>
            </w:pPr>
            <w:r>
              <w:t>(30 días, 100%)</w:t>
            </w:r>
          </w:p>
        </w:tc>
        <w:tc>
          <w:tcPr>
            <w:tcW w:type="dxa" w:w="1440"/>
            <w:noWrap/>
          </w:tcPr>
          <w:p>
            <w:r>
              <w:t>$19.260</w:t>
            </w:r>
          </w:p>
        </w:tc>
      </w:tr>
      <w:tr>
        <w:tc>
          <w:tcPr>
            <w:tcW w:type="dxa" w:w="1440"/>
            <w:noWrap/>
          </w:tcPr>
          <w:p>
            <w:r>
              <w:t>9</w:t>
            </w:r>
          </w:p>
        </w:tc>
        <w:tc>
          <w:tcPr>
            <w:tcW w:type="dxa" w:w="1440"/>
            <w:noWrap/>
          </w:tcPr>
          <w:p>
            <w:r>
              <w:t>Oficina Admin.</w:t>
            </w:r>
          </w:p>
        </w:tc>
        <w:tc>
          <w:tcPr>
            <w:tcW w:type="dxa" w:w="1440"/>
            <w:noWrap/>
          </w:tcPr>
          <w:p>
            <w:r>
              <w:t>8,1</w:t>
            </w:r>
          </w:p>
        </w:tc>
        <w:tc>
          <w:tcPr>
            <w:tcW w:type="dxa" w:w="1440"/>
            <w:noWrap/>
          </w:tcPr>
          <w:p>
            <w:r>
              <w:t>0</w:t>
            </w:r>
          </w:p>
        </w:tc>
        <w:tc>
          <w:tcPr>
            <w:tcW w:type="dxa" w:w="1440"/>
            <w:noWrap/>
          </w:tcPr>
          <w:p>
            <w:pPr>
              <w:jc w:val="left"/>
            </w:pPr>
            <w:r>
              <w:t>1,3 m³</w:t>
            </w:r>
          </w:p>
          <w:p>
            <w:pPr>
              <w:jc w:val="left"/>
            </w:pPr>
            <w:r>
              <w:t>(24 días, 80%)</w:t>
            </w:r>
          </w:p>
        </w:tc>
        <w:tc>
          <w:tcPr>
            <w:tcW w:type="dxa" w:w="1440"/>
            <w:noWrap/>
          </w:tcPr>
          <w:p>
            <w:r>
              <w:t>$1.638</w:t>
            </w:r>
          </w:p>
        </w:tc>
      </w:tr>
      <w:tr>
        <w:tc>
          <w:tcPr>
            <w:tcW w:type="dxa" w:w="1440"/>
            <w:noWrap/>
          </w:tcPr>
          <w:p>
            <w:r>
              <w:t>10</w:t>
            </w:r>
          </w:p>
        </w:tc>
        <w:tc>
          <w:tcPr>
            <w:tcW w:type="dxa" w:w="1440"/>
            <w:noWrap/>
          </w:tcPr>
          <w:p>
            <w:r>
              <w:t>Copec Costanera</w:t>
            </w:r>
          </w:p>
        </w:tc>
        <w:tc>
          <w:tcPr>
            <w:tcW w:type="dxa" w:w="1440"/>
            <w:noWrap/>
          </w:tcPr>
          <w:p>
            <w:r>
              <w:t>0</w:t>
            </w:r>
          </w:p>
        </w:tc>
        <w:tc>
          <w:tcPr>
            <w:tcW w:type="dxa" w:w="1440"/>
            <w:noWrap/>
          </w:tcPr>
          <w:p>
            <w:r>
              <w:t>0</w:t>
            </w:r>
          </w:p>
        </w:tc>
        <w:tc>
          <w:tcPr>
            <w:tcW w:type="dxa" w:w="1440"/>
            <w:noWrap/>
          </w:tcPr>
          <w:p>
            <w:pPr>
              <w:jc w:val="left"/>
            </w:pPr>
            <w:r>
              <w:t>0 m³</w:t>
            </w:r>
          </w:p>
          <w:p>
            <w:pPr>
              <w:jc w:val="left"/>
            </w:pPr>
            <w:r>
              <w:t>(2 días, 6,7%)</w:t>
            </w:r>
          </w:p>
        </w:tc>
        <w:tc>
          <w:tcPr>
            <w:tcW w:type="dxa" w:w="1440"/>
            <w:noWrap/>
          </w:tcPr>
          <w:p>
            <w:r>
              <w:t>$25</w:t>
            </w:r>
          </w:p>
        </w:tc>
      </w:tr>
      <w:tr>
        <w:tc>
          <w:tcPr>
            <w:tcW w:type="dxa" w:w="1440"/>
            <w:noWrap/>
          </w:tcPr>
          <w:p>
            <w:r>
              <w:t>11</w:t>
            </w:r>
          </w:p>
        </w:tc>
        <w:tc>
          <w:tcPr>
            <w:tcW w:type="dxa" w:w="1440"/>
            <w:noWrap/>
          </w:tcPr>
          <w:p>
            <w:r>
              <w:t>Estanque Reutilización</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r>
              <w:t>$0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5.452,4</w:t>
            </w:r>
          </w:p>
        </w:tc>
        <w:tc>
          <w:tcPr>
            <w:tcW w:type="dxa" w:w="1440"/>
            <w:noWrap/>
            <w:shd w:val="clear" w:fill="FFE6E6"/>
          </w:tcPr>
          <w:p>
            <w:pPr>
              <w:jc w:val="left"/>
            </w:pPr>
            <w:r>
              <w:rPr>
                <w:b/>
                <w:color w:val="FF0000"/>
              </w:rPr>
              <w:t>88</w:t>
            </w:r>
          </w:p>
        </w:tc>
        <w:tc>
          <w:tcPr>
            <w:tcW w:type="dxa" w:w="1440"/>
            <w:noWrap/>
            <w:shd w:val="clear" w:fill="FFE6E6"/>
          </w:tcPr>
          <w:p>
            <w:pPr>
              <w:jc w:val="left"/>
            </w:pPr>
            <w:r>
              <w:rPr>
                <w:b/>
                <w:color w:val="FF0000"/>
              </w:rPr>
              <w:t>1.472 m³</w:t>
            </w:r>
          </w:p>
        </w:tc>
        <w:tc>
          <w:tcPr>
            <w:tcW w:type="dxa" w:w="1440"/>
            <w:noWrap/>
            <w:shd w:val="clear" w:fill="FFE6E6"/>
          </w:tcPr>
          <w:p>
            <w:pPr>
              <w:jc w:val="left"/>
            </w:pPr>
            <w:r>
              <w:rPr>
                <w:b/>
                <w:color w:val="FF0000"/>
              </w:rPr>
              <w:t>$1.869.499</w:t>
            </w:r>
          </w:p>
        </w:tc>
      </w:tr>
    </w:tbl>
    <w:p>
      <w:pPr>
        <w:pStyle w:val="Heading1"/>
        <w:keepNext/>
        <w:widowControl/>
        <w:spacing w:after="60"/>
      </w:pPr>
      <w:r>
        <w:rPr>
          <w:b/>
          <w:color w:val="003366"/>
        </w:rPr>
        <w:t>ANÁLISIS DE CONSUMOS NOCTURNOS</w:t>
      </w:r>
    </w:p>
    <w:p>
      <w:pPr>
        <w:jc w:val="both"/>
      </w:pPr>
      <w:r>
        <w:rPr>
          <w:b/>
        </w:rPr>
        <w:t xml:space="preserve">Horario nocturno considerado: </w:t>
      </w:r>
      <w:r>
        <w:t>Se define como consumo nocturno el volumen medido entre las 00:00 y las 06:59 (hora Chile), es decir 7 horas por cada día del periodo. El total nocturno es la suma de esas horas en todos los días con datos — no se extrapola ni proyecta a 30 días.</w:t>
      </w:r>
    </w:p>
    <w:p/>
    <w:p>
      <w:pPr>
        <w:keepNext/>
        <w:widowControl/>
        <w:spacing w:after="60"/>
        <w:jc w:val="center"/>
      </w:pPr>
      <w:r>
        <w:drawing>
          <wp:inline xmlns:a="http://schemas.openxmlformats.org/drawingml/2006/main" xmlns:pic="http://schemas.openxmlformats.org/drawingml/2006/picture">
            <wp:extent cx="5486400" cy="2238476"/>
            <wp:docPr id="24" name="Picture 24"/>
            <wp:cNvGraphicFramePr>
              <a:graphicFrameLocks noChangeAspect="1"/>
            </wp:cNvGraphicFramePr>
            <a:graphic>
              <a:graphicData uri="http://schemas.openxmlformats.org/drawingml/2006/picture">
                <pic:pic>
                  <pic:nvPicPr>
                    <pic:cNvPr id="0" name="copec_consumo_nocturno_periodo.png"/>
                    <pic:cNvPicPr/>
                  </pic:nvPicPr>
                  <pic:blipFill>
                    <a:blip r:embed="rId33"/>
                    <a:stretch>
                      <a:fillRect/>
                    </a:stretch>
                  </pic:blipFill>
                  <pic:spPr>
                    <a:xfrm>
                      <a:off x="0" y="0"/>
                      <a:ext cx="5486400" cy="2238476"/>
                    </a:xfrm>
                    <a:prstGeom prst="rect"/>
                  </pic:spPr>
                </pic:pic>
              </a:graphicData>
            </a:graphic>
          </wp:inline>
        </w:drawing>
      </w:r>
    </w:p>
    <w:p>
      <w:r>
        <w:rPr>
          <w:b/>
        </w:rPr>
        <w:t>Detalle por punto</w:t>
      </w:r>
    </w:p>
    <w:p>
      <w:pPr>
        <w:jc w:val="both"/>
      </w:pPr>
      <w:r>
        <w:t>• Copec Costanera: 0 m³ nocturnos (2 días con consumo 00:00–06:59) — $25</w:t>
      </w:r>
    </w:p>
    <w:p>
      <w:pPr>
        <w:jc w:val="both"/>
      </w:pPr>
      <w:r>
        <w:t>• Oficina Admin.: 1,3 m³ nocturnos (24 días con consumo 00:00–06:59) — $1.638</w:t>
      </w:r>
    </w:p>
    <w:p>
      <w:pPr>
        <w:jc w:val="both"/>
      </w:pPr>
      <w:r>
        <w:t>• Estanque Reutilización: 0 m³ nocturnos (0 días con consumo 00:00–06:59) — $0</w:t>
      </w:r>
    </w:p>
    <w:p>
      <w:pPr>
        <w:jc w:val="both"/>
      </w:pPr>
      <w:r>
        <w:t>• Lavado Automático Norte: 151,4 m³ nocturnos (29 días con consumo 00:00–06:59) — $192.287</w:t>
      </w:r>
    </w:p>
    <w:p>
      <w:pPr>
        <w:jc w:val="both"/>
      </w:pPr>
      <w:r>
        <w:t>• Lavado Automático Sur: 32,4 m³ nocturnos (27 días con consumo 00:00–06:59) — $41.110</w:t>
      </w:r>
    </w:p>
    <w:p>
      <w:pPr>
        <w:jc w:val="both"/>
      </w:pPr>
      <w:r>
        <w:t>• Copec Riego: 200,4 m³ nocturnos (29 días con consumo 00:00–06:59) — $254.521</w:t>
      </w:r>
    </w:p>
    <w:p>
      <w:pPr>
        <w:jc w:val="both"/>
      </w:pPr>
      <w:r>
        <w:t>• Copec Matriz Principal: 1.051 m³ nocturnos (30 días con consumo 00:00–06:59) — $1.334.719</w:t>
      </w:r>
    </w:p>
    <w:p>
      <w:pPr>
        <w:jc w:val="both"/>
      </w:pPr>
      <w:r>
        <w:t>• Copec Pronto Baños: 12,1 m³ nocturnos (30 días con consumo 00:00–06:59) — $15.336</w:t>
      </w:r>
    </w:p>
    <w:p>
      <w:pPr>
        <w:jc w:val="both"/>
      </w:pPr>
      <w:r>
        <w:t>• Copec Lavado Auto servicio Norte: 5,6 m³ nocturnos (30 días con consumo 00:00–06:59) — $7.144</w:t>
      </w:r>
    </w:p>
    <w:p>
      <w:pPr>
        <w:jc w:val="both"/>
      </w:pPr>
      <w:r>
        <w:t>• Copec Lavado Auto servicio Sur: 7,7 m³ nocturnos (30 días con consumo 00:00–06:59) — $9.830</w:t>
      </w:r>
    </w:p>
    <w:p>
      <w:pPr>
        <w:jc w:val="both"/>
      </w:pPr>
      <w:r>
        <w:t>• Copec Pronto Tienda: 15,2 m³ nocturnos (30 días con consumo 00:00–06:59) — $19.260</w:t>
      </w:r>
    </w:p>
    <w:p>
      <w:r>
        <w:rPr>
          <w:b/>
        </w:rPr>
        <w:t>Total COPEC (periodo):</w:t>
      </w:r>
      <w:r>
        <w:t>1.477,1 m³ — $1.875.870</w:t>
      </w:r>
    </w:p>
    <w:p/>
    <w:p>
      <w:pPr>
        <w:keepNext/>
        <w:widowControl/>
        <w:spacing w:after="60"/>
      </w:pPr>
      <w:r>
        <w:rPr>
          <w:b/>
          <w:color w:val="003366"/>
        </w:rPr>
        <w:t>CONCLUSIÓN — CONSUMO NOCTURNO</w:t>
      </w:r>
    </w:p>
    <w:p>
      <w:pPr>
        <w:jc w:val="both"/>
      </w:pPr>
      <w:r>
        <w:rPr>
          <w:color w:val="000000"/>
        </w:rPr>
        <w:t>Durante los 30 días del periodo, COPEC registró un total de 1.477,1 m³ en horario nocturno (Copec Matriz Principal (1.051 m³), Copec Riego (200,4 m³), Lavado Automático Norte (151,4 m³) y 74,3 m³ en los demás puntos), equivalente a $1.875.870 al precio de referencia del servicio. Ese volumen corresponde a agua consumida en madrugada cuando la operación debería ser mínima; un sistema de monitoreo y regulación WES permite detectar y reducir esos caudales, mejorando el control del recurso y el costo asociado.</w:t>
      </w:r>
    </w:p>
    <w:p>
      <w:pPr>
        <w:pStyle w:val="Heading1"/>
        <w:keepNext/>
        <w:widowControl/>
        <w:spacing w:after="60"/>
      </w:pPr>
      <w:r>
        <w:rPr>
          <w:b/>
          <w:color w:val="003366"/>
        </w:rPr>
        <w:t>CONCLUSIONES</w:t>
      </w:r>
    </w:p>
    <w:p>
      <w:pPr>
        <w:keepNext/>
        <w:widowControl/>
        <w:jc w:val="both"/>
      </w:pPr>
      <w:r>
        <w:rPr>
          <w:color w:val="000000"/>
        </w:rPr>
        <w:t>Este reporte sintetiza los principales hallazgos de consumo y fugas. Se recomienda revisar los días con mayor consumo y atender las alertas registradas.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