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Análisis Corporación Puente Alto Esc. Luis Matte Larraín</w:t>
      </w:r>
    </w:p>
    <w:p>
      <w:pPr>
        <w:jc w:val="center"/>
      </w:pPr>
      <w:r>
        <w:t>MONITOREO WES</w:t>
        <w:br/>
        <w:t>Esc. Luis Matte Larraín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