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Nonato Coo</w:t>
      </w:r>
    </w:p>
    <w:p>
      <w:pPr>
        <w:jc w:val="center"/>
      </w:pPr>
      <w:r>
        <w:t>MONITOREO WES</w:t>
        <w:br/>
        <w:t>Esc. Nonato Coo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