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Liceo Chiloé</w:t>
      </w:r>
    </w:p>
    <w:p>
      <w:pPr>
        <w:jc w:val="center"/>
      </w:pPr>
      <w:r>
        <w:t>MONITOREO WES</w:t>
        <w:br/>
        <w:t>Liceo Chiloé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