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Fundo Zapallar</w:t>
      </w:r>
    </w:p>
    <w:p>
      <w:pPr>
        <w:jc w:val="center"/>
      </w:pPr>
      <w:r>
        <w:t>MONITOREO WES</w:t>
        <w:br/>
        <w:t>Análisis consolidado de 8 puntos de monitoreo</w:t>
        <w:br/>
        <w:t>Rango: 01-07-26 - 28-07-26</w:t>
        <w:br/>
        <w:t>Generado: 28-07-26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8.</w:t>
        <w:br/>
      </w:r>
      <w:r>
        <w:t>Consumo total agregado: 8.465,9 m³.</w:t>
        <w:br/>
      </w:r>
      <w:r>
        <w:t>Consumo promedio por punto: 1.058,2 m³.</w:t>
        <w:br/>
      </w:r>
      <w:r>
        <w:t>Total de alertas registradas: 37.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31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Fundo Zapallar registró un consumo total de 6.562,9 m³ en el periodo entre 7 puntos de monitoreo. Los de mayor demanda fueron: Matriz ESVAL (2.961,2 m³, 45,1 %), Etapa N°3 (1.808,9 m³, 27,6 %), Etapa N°1 al 4 (888,5 m³, 13,5 %). El menor consumo correspondió a Riego Llenado de Estanque ESVAL (10,7 m³, 0,2 % del total).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ESVAL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17/07/2026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ESTANQUE INFERIOR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ETAPA N°5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ETAPA N°1 AL 4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1,7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ETAPA N°1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ETAPA N°2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0,76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0,99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1,09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0,83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0,64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0,72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0,49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0,41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0,85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ETAPA N°3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0,47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1,54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1,15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24/07/2026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27/07/2026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0,68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RIEGO LLENADO DE ESTANQUE ESVAL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ESVAL — 20/07/2026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Matriz ESVAL fue el 20/07/2026 con 1042.7 m³ registrados, un 886 % por sobre el promedio diario del periodo (105.8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ESTANQUE INFERIOR — 22/07/2026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Estanque Inferior fue el 22/07/2026 con 165.0 m³ registrados, un 125 % por sobre el promedio diario del periodo (73.2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ETAPA N°5 — 15/07/2026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Etapa N°5 fue el 15/07/2026 con 65.7 m³ registrados, un 341 % por sobre el promedio diario del periodo (14.9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ETAPA N°1 AL 4 — 20/07/2026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Etapa N°1 al 4 fue el 20/07/2026 con 389.3 m³ registrados, un 338 % por sobre el promedio diario del periodo (88.9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ETAPA N°1 — 03/07/2026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Etapa N°1 fue el 03/07/2026 con 20.0 m³ registrados, un 74 % por sobre el promedio diario del periodo (11.5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ETAPA N°2 — 01/07/2026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Etapa N°2 fue el 01/07/2026 con 29.1 m³ registrados, un 53 % por sobre el promedio diario del periodo (19.1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ETAPA N°3 — 19/07/2026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Etapa N°3 fue el 19/07/2026 con 1417.9 m³ registrados, un 2095 % por sobre el promedio diario del periodo (64.6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RIEGO LLENADO DE ESTANQUE ESVAL — 18/07/2026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Riego Llenado de Estanque ESVAL fue el 18/07/2026 con 1.8 m³ registrados, un 363 % por sobre el promedio diario del periodo (0.4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71"/>
        <w:gridCol w:w="1809"/>
        <w:gridCol w:w="1068"/>
        <w:gridCol w:w="1068"/>
        <w:gridCol w:w="1576"/>
        <w:gridCol w:w="1167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Matriz ESVAL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2.961,2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1.000,1 m³</w:t>
            </w:r>
          </w:p>
          <w:p>
            <w:pPr>
              <w:jc w:val="left"/>
            </w:pPr>
            <w:r>
              <w:t>(24 días, 85,7%)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$1.247.175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Estanque Inferior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1.903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732,9 m³</w:t>
            </w:r>
          </w:p>
          <w:p>
            <w:pPr>
              <w:jc w:val="left"/>
            </w:pPr>
            <w:r>
              <w:t>(25 días, 96,2%)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$913.939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Etapa N°3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1.808,9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563,5 m³</w:t>
            </w:r>
          </w:p>
          <w:p>
            <w:pPr>
              <w:jc w:val="left"/>
            </w:pPr>
            <w:r>
              <w:t>(28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$702.697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N°1 al 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888,5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651,7 m³</w:t>
            </w:r>
          </w:p>
          <w:p>
            <w:pPr>
              <w:jc w:val="left"/>
            </w:pPr>
            <w:r>
              <w:t>(10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$812.682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Etapa N°2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533,9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142,8 m³</w:t>
            </w:r>
          </w:p>
          <w:p>
            <w:pPr>
              <w:jc w:val="left"/>
            </w:pPr>
            <w:r>
              <w:t>(27 días, 96,4%)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$178.097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195,7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79,9 m³</w:t>
            </w:r>
          </w:p>
          <w:p>
            <w:pPr>
              <w:jc w:val="left"/>
            </w:pPr>
            <w:r>
              <w:t>(17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$99.648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Etapa N°5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163,9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31,4 m³</w:t>
            </w:r>
          </w:p>
          <w:p>
            <w:pPr>
              <w:jc w:val="left"/>
            </w:pPr>
            <w:r>
              <w:t>(7 días, 63,6%)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$39.136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Riego Llenado de Estanque ESVAL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10,7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3,1 m³</w:t>
            </w:r>
          </w:p>
          <w:p>
            <w:pPr>
              <w:jc w:val="left"/>
            </w:pPr>
            <w:r>
              <w:t>(25 días, 89,3%)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$3.803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8.465,9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37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3.205,4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$3.997.176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28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consumo_nocturno_period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Matriz ESVAL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1.000,1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$1.247.175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Estanque Inferior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732,9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$913.939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Etapa N°1 al 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651,7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$812.682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N°3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563,5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$702.697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Etapa N°2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142,8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$178.097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N°1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79,9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$99.648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Etapa N°5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31,4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$39.136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Riego Llenado de Estanque ESVAL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3,1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$3.803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Fundo Zapallar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3.205,4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$3.997.176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28 días del periodo, Fundo Zapallar registró un total de 3.205,4 m³ en horario nocturno (Matriz ESVAL (1.000,1 m³), Estanque Inferior (732,9 m³), Etapa N°1 al 4 (651,7 m³) y 820,7 m³ en los demás puntos), equivalente a $3.997.176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