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Alexander Fleming</w:t>
      </w:r>
    </w:p>
    <w:p>
      <w:pPr>
        <w:jc w:val="center"/>
      </w:pPr>
      <w:r>
        <w:t>MONITOREO WES</w:t>
        <w:br/>
        <w:t>Alexander Fleming</w:t>
        <w:br/>
        <w:t>Rango: 01-07-25 - 31-07-25</w:t>
        <w:br/>
        <w:t>Generado: 05-03-26 20:25</w:t>
      </w:r>
    </w:p>
    <w:p>
      <w:pPr>
        <w:pStyle w:val="Heading1"/>
        <w:keepNext/>
        <w:widowControl/>
        <w:spacing w:after="60"/>
      </w:pPr>
      <w:r>
        <w:rPr>
          <w:b/>
          <w:color w:val="003366"/>
        </w:rPr>
        <w:t>RESUMEN EJECUTIVO</w:t>
      </w:r>
    </w:p>
    <w:p>
      <w:r>
        <w:t>Consumo total: 1.634,4 m³.</w:t>
        <w:br/>
      </w:r>
      <w:r>
        <w:t>Promedio diario: 52,7 m³.</w:t>
        <w:br/>
      </w:r>
      <w:r>
        <w:t>Número de días del periodo del reporte: 31.</w:t>
        <w:br/>
      </w:r>
      <w:r>
        <w:t>Día pico: 22-07-25 (98,2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22-07-25 con 98,2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7 de julio de 2025 hasta el domingo 27 de julio de 2025),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2-0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21-07-25: Aumento del 10.637,5% (de 0,8 m³ a 85,9 m³). • 28-07-25: Aumento del 7.325% (de 1,2 m³ a 89,1 m³). El día pico (22-07-25) registró un consumo de 98,2 m³, lo que representa un 86,3% por encima del promedio diario (52,7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1.634,4</w:t>
            </w:r>
          </w:p>
        </w:tc>
      </w:tr>
      <w:tr>
        <w:tc>
          <w:tcPr>
            <w:tcW w:type="dxa" w:w="4320"/>
            <w:noWrap/>
          </w:tcPr>
          <w:p>
            <w:r>
              <w:t>Promedio diario (m³)</w:t>
            </w:r>
          </w:p>
        </w:tc>
        <w:tc>
          <w:tcPr>
            <w:tcW w:type="dxa" w:w="4320"/>
            <w:noWrap/>
          </w:tcPr>
          <w:p>
            <w:r>
              <w:t>52,7</w:t>
            </w:r>
          </w:p>
        </w:tc>
      </w:tr>
      <w:tr>
        <w:tc>
          <w:tcPr>
            <w:tcW w:type="dxa" w:w="4320"/>
            <w:noWrap/>
          </w:tcPr>
          <w:p>
            <w:r>
              <w:t>Promedio mensual (m³)</w:t>
            </w:r>
          </w:p>
        </w:tc>
        <w:tc>
          <w:tcPr>
            <w:tcW w:type="dxa" w:w="4320"/>
            <w:noWrap/>
          </w:tcPr>
          <w:p>
            <w:r>
              <w:t>1.581,7</w:t>
            </w:r>
          </w:p>
        </w:tc>
      </w:tr>
      <w:tr>
        <w:tc>
          <w:tcPr>
            <w:tcW w:type="dxa" w:w="4320"/>
            <w:noWrap/>
          </w:tcPr>
          <w:p>
            <w:r>
              <w:t>Máximo diario</w:t>
            </w:r>
          </w:p>
        </w:tc>
        <w:tc>
          <w:tcPr>
            <w:tcW w:type="dxa" w:w="4320"/>
            <w:noWrap/>
          </w:tcPr>
          <w:p>
            <w:r>
              <w:t>98,2 m³ (22-07-25)</w:t>
            </w:r>
          </w:p>
        </w:tc>
      </w:tr>
      <w:tr>
        <w:tc>
          <w:tcPr>
            <w:tcW w:type="dxa" w:w="4320"/>
            <w:noWrap/>
          </w:tcPr>
          <w:p>
            <w:r>
              <w:t>Mínimo diario</w:t>
            </w:r>
          </w:p>
        </w:tc>
        <w:tc>
          <w:tcPr>
            <w:tcW w:type="dxa" w:w="4320"/>
            <w:noWrap/>
          </w:tcPr>
          <w:p>
            <w:r>
              <w:t>0,8 m³ (20-07-25)</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30</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78,7</w:t>
            </w:r>
          </w:p>
        </w:tc>
      </w:tr>
      <w:tr>
        <w:tc>
          <w:tcPr>
            <w:tcW w:type="dxa" w:w="4320"/>
            <w:noWrap/>
          </w:tcPr>
          <w:p>
            <w:r>
              <w:t>Consumo diurno efectivo (m³)</w:t>
            </w:r>
          </w:p>
        </w:tc>
        <w:tc>
          <w:tcPr>
            <w:tcW w:type="dxa" w:w="4320"/>
            <w:noWrap/>
          </w:tcPr>
          <w:p>
            <w:r>
              <w:t>1.467,6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Alexander Fleming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2-00.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(22-07-25):</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0,42</w:t>
            </w:r>
          </w:p>
        </w:tc>
      </w:tr>
      <w:tr>
        <w:tc>
          <w:tcPr>
            <w:tcW w:type="dxa" w:w="4320"/>
            <w:noWrap/>
          </w:tcPr>
          <w:p>
            <w:r>
              <w:t>Proyección día filtración (m³/día)</w:t>
            </w:r>
          </w:p>
        </w:tc>
        <w:tc>
          <w:tcPr>
            <w:tcW w:type="dxa" w:w="4320"/>
            <w:noWrap/>
          </w:tcPr>
          <w:p>
            <w:r>
              <w:t>10</w:t>
            </w:r>
          </w:p>
        </w:tc>
      </w:tr>
      <w:tr>
        <w:tc>
          <w:tcPr>
            <w:tcW w:type="dxa" w:w="4320"/>
            <w:noWrap/>
          </w:tcPr>
          <w:p>
            <w:r>
              <w:t>Proyección filtración del periodo (m³)</w:t>
            </w:r>
          </w:p>
        </w:tc>
        <w:tc>
          <w:tcPr>
            <w:tcW w:type="dxa" w:w="4320"/>
            <w:noWrap/>
          </w:tcPr>
          <w:p>
            <w:r>
              <w:t>310</w:t>
            </w:r>
          </w:p>
        </w:tc>
      </w:tr>
      <w:tr>
        <w:tc>
          <w:tcPr>
            <w:tcW w:type="dxa" w:w="4320"/>
            <w:noWrap/>
          </w:tcPr>
          <w:p>
            <w:r>
              <w:t>Consumo efectivo del periodo (m³)</w:t>
            </w:r>
          </w:p>
        </w:tc>
        <w:tc>
          <w:tcPr>
            <w:tcW w:type="dxa" w:w="4320"/>
            <w:noWrap/>
          </w:tcPr>
          <w:p>
            <w:r>
              <w:t>1.324,4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