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Reporte Agregado — Nido de Aguilas</w:t>
      </w:r>
    </w:p>
    <w:p>
      <w:pPr>
        <w:jc w:val="center"/>
      </w:pPr>
      <w:r>
        <w:t>MONITOREO WES</w:t>
        <w:br/>
        <w:t>Análisis consolidado de 7 puntos de monitoreo</w:t>
        <w:br/>
        <w:t>Rango: 01-07-26 – 30-07-26</w:t>
        <w:br/>
        <w:t>Generado: 30-07-26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CONSUMO TOTAL</w:t>
      </w:r>
    </w:p>
    <w:p>
      <w:pPr>
        <w:jc w:val="both"/>
      </w:pPr>
      <w:r>
        <w:t>Nido de Águilas registró un consumo total de 13.192,3 m³ en el periodo, sumando los 7 puntos activos (se excluyen Nido Cancha y Control Nido de Águilas).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perio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1.1 DESAGREGADO — CONSUMO DIARIO POR PUNTO</w:t>
      </w:r>
    </w:p>
    <w:p>
      <w:pPr>
        <w:jc w:val="both"/>
      </w:pPr>
      <w:r>
        <w:t>Evolución del consumo diario (m³) de cada punto en el periodo. Solo la curva de consumo; sin marcadores de alertas.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B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TEATRO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HIGH SCHOOL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ELEMENTARY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i/>
          <w:color w:val="333333"/>
          <w:sz w:val="20"/>
        </w:rPr>
        <w:t>Observación operativa — Elementary: se requiere revisión del medidor, dado que no está girando. Conviene verificar en terreno el estado del equipo y la transmisión de lecturas.</w:t>
      </w:r>
    </w:p>
    <w:p>
      <w:pPr>
        <w:keepNext/>
        <w:widowControl/>
        <w:spacing w:after="60"/>
      </w:pPr>
      <w:r>
        <w:rPr>
          <w:b/>
          <w:color w:val="003366"/>
        </w:rPr>
        <w:t>NIDO PISCINA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i/>
          <w:color w:val="333333"/>
          <w:sz w:val="20"/>
        </w:rPr>
        <w:t>Observación operativa — Nido Piscina: se necesita confirmar si este medidor aún alimenta la piscina. En una prueba realizada con Eduardo Rivas se registró consumo, pero no se ha vuelto a observar consumo posteriormente.</w:t>
      </w:r>
    </w:p>
    <w:p>
      <w:pPr>
        <w:keepNext/>
        <w:widowControl/>
        <w:spacing w:after="60"/>
      </w:pPr>
      <w:r>
        <w:rPr>
          <w:b/>
          <w:color w:val="003366"/>
        </w:rPr>
        <w:t>NIDO POZO PROFUNDO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ESTANQUE C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do_diario_00000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CONSUMO NOCTURNO (00:00 A 06:59)</w:t>
      </w:r>
    </w:p>
    <w:p>
      <w:pPr>
        <w:jc w:val="both"/>
      </w:pPr>
      <w:r>
        <w:t>Se define como consumo nocturno el volumen medido entre las 00:00 y las 06:59 (hora Chile).</w:t>
      </w:r>
    </w:p>
    <w:p>
      <w:pPr>
        <w:jc w:val="both"/>
      </w:pPr>
      <w:r>
        <w:t>Nocturno total: 3.961,3 m³ ($5.030.800) en 30 días. Diurno total: 9.231 m³.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504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04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Nocturno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nocturno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000007-02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Teatro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1.593,2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$2.023.364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000007-07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C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1.345,6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$1.708.912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000007-06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Nido Pozo Profundo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526,1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$668.096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000007-01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B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405,4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$514.858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000007-03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Nido High School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$115.570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000007-04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Elementary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000007-05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Nido Piscina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Nido de Águilas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3.961,3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$5.030.800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3. COMPARATIVO DEL MES (NOCTURNO VS EFECTIVO)</w:t>
      </w:r>
    </w:p>
    <w:p>
      <w:pPr>
        <w:jc w:val="both"/>
      </w:pPr>
      <w:r>
        <w:t>Proyección a 30 días a partir del periodo (30 días): nocturno proyectado 3.961,3 m³ ($5.030.800) y consumo efectivo 9.231 m³ ($11.723.421).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071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4. COMPARATIVO ÚLTIMOS 6 MESES</w:t>
      </w:r>
    </w:p>
    <w:p>
      <w:pPr>
        <w:jc w:val="both"/>
      </w:pPr>
      <w:r>
        <w:t>Consumo mensual total (suma de puntos activos). El mes marcado con * corresponde al periodo de este reporte (hasta 30/07/2026).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ltimos_6_me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Total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14.505,5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19.050,4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18.433,5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18.901,9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12.976,3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13.192,3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CONCLUSIÓN</w:t>
      </w:r>
    </w:p>
    <w:p>
      <w:pPr>
        <w:jc w:val="both"/>
      </w:pPr>
      <w:r>
        <w:t>En el periodo, Nido de Águilas registró 13.192,3 m³, de los cuales 3.961,3 m³ correspondieron a horario nocturno. Se recomienda seguir la evolución mensual y atender las observaciones operativas de Elementary (medidor que no gira) y Nido Piscina (confirmar si aún alimenta la piscina).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