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Análisis Providencia Liceo 7 Luisa Saavedra</w:t>
      </w:r>
    </w:p>
    <w:p>
      <w:pPr>
        <w:jc w:val="center"/>
      </w:pPr>
      <w:r>
        <w:t>MONITOREO WES</w:t>
        <w:br/>
        <w:t>Liceo 7 Luisa Saavedra</w:t>
        <w:br/>
        <w:t>Rango: 01-04-26 - 30-04-26</w:t>
        <w:br/>
        <w:t>Generado: 06-05-26 16:53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63,1 m³.</w:t>
        <w:br/>
      </w:r>
      <w:r>
        <w:t>Promedio diario: 2,3 m³.</w:t>
        <w:br/>
      </w:r>
      <w:r>
        <w:t>Número de días del periodo del reporte: 30.</w:t>
        <w:br/>
      </w:r>
      <w:r>
        <w:t>Día pico: 05-04-26 (4,4 m³).</w:t>
        <w:br/>
      </w:r>
      <w:r>
        <w:t>Número de alertas de consumo nocturno: 10.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27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06-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domingo 05-04-26 con 4,4 m³. Este día corresponde a un fin de semana, lo que típicamente se asocia con baja actividad hídrica. El análisis horario detallado de este día permite identificar los períodos de mayor demanda y los patrones de consumo específicos.</w:t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06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No se registraron alzas significativas de consumo durante el periodo analizado. El día pico (05-04-26) registró un consumo de 4,4 m³, lo que representa un 88,3% por encima del promedio diario (2,3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979"/>
        <w:gridCol w:w="3221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63,1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2,3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70,1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4,4 m³ (05-04-26)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(22-04-26)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044"/>
        <w:gridCol w:w="1316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 (00:00–06:59, hora Chile)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17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 (con serie horaria ese día)</w:t>
            </w:r>
          </w:p>
        </w:tc>
        <w:tc>
          <w:tcPr>
            <w:tcW w:type="dxa" w:w="4320"/>
            <w:noWrap/>
          </w:tcPr>
          <w:p>
            <w:r>
              <w:t>10</w:t>
            </w:r>
          </w:p>
        </w:tc>
      </w:tr>
      <w:tr>
        <w:tc>
          <w:tcPr>
            <w:tcW w:type="dxa" w:w="4320"/>
            <w:noWrap/>
          </w:tcPr>
          <w:p>
            <w:r>
              <w:t>Días sin datos horarios (sin serie ese día)</w:t>
            </w:r>
          </w:p>
        </w:tc>
        <w:tc>
          <w:tcPr>
            <w:tcW w:type="dxa" w:w="4320"/>
            <w:noWrap/>
          </w:tcPr>
          <w:p>
            <w:r>
              <w:t>3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19,7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43,4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48869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6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Liceo 7 Luisa Saavedra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48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06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48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(17-04-26):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06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