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Renca Esc. Lo Velásquez</w:t>
      </w:r>
    </w:p>
    <w:p>
      <w:pPr>
        <w:jc w:val="center"/>
      </w:pPr>
      <w:r>
        <w:t>MONITOREO WES</w:t>
        <w:br/>
        <w:t>Esc. Lo Velásquez</w:t>
        <w:br/>
        <w:t>Rango: 01-03-26 - 25-03-26</w:t>
        <w:br/>
        <w:t>Generado: 26-03-26 13:53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100,8 m³.</w:t>
        <w:br/>
      </w:r>
      <w:r>
        <w:t>Promedio diario: 4 m³.</w:t>
        <w:br/>
      </w:r>
      <w:r>
        <w:t>Número de días del periodo del reporte: 25.</w:t>
        <w:br/>
      </w:r>
      <w:r>
        <w:t>Día pico: 24-03-26 (8,1 m³).</w:t>
        <w:br/>
      </w:r>
      <w:r>
        <w:t>Número de alertas de consumo nocturno: 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25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7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martes 24-03-26 con 8,1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7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marzo de 2026 hasta el domingo 22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7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04-03-26: Aumento del 199,3% (de 1,4 m³ a 4,2 m³). • 10-03-26: Aumento del 45,8% (de 4,2 m³ a 6,1 m³). El día pico (24-03-26) registró un consumo de 8,1 m³, lo que representa un 100,9% por encima del promedio diario (4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100,8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4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120,9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8,1 m³ (24-03-26)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25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100,8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Esc. Lo Velásquez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7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