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11:36:59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</w:t>
        <w:br/>
        <w:t>Cantidad de puntos analizados: 20</w:t>
        <w:br/>
        <w:t>Puntos cumpliendo corte: 18</w:t>
        <w:br/>
        <w:t>Puntos fuera de control: 2</w:t>
        <w:br/>
        <w:t>Porcentaje fuera de control: 10.00%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000008-07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