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E18B3A" w14:textId="77777777" w:rsidR="007B5EE8" w:rsidRDefault="00000000">
      <w:pPr>
        <w:jc w:val="center"/>
      </w:pPr>
      <w:r>
        <w:rPr>
          <w:b/>
        </w:rPr>
        <w:t>INFORME AUDITORIA WES</w:t>
      </w:r>
      <w:r>
        <w:rPr>
          <w:b/>
        </w:rPr>
        <w:br/>
        <w:t>PUENTE ALTO 2025</w:t>
      </w:r>
      <w:r>
        <w:rPr>
          <w:b/>
        </w:rPr>
        <w:br/>
        <w:t>BORRADOR</w:t>
      </w:r>
    </w:p>
    <w:p w14:paraId="58A6F544" w14:textId="77777777" w:rsidR="007B5EE8" w:rsidRDefault="00000000">
      <w:pPr>
        <w:jc w:val="center"/>
      </w:pPr>
      <w:r>
        <w:t>Fecha: 27-04-2026 10:41</w:t>
      </w:r>
    </w:p>
    <w:p w14:paraId="181C14F3" w14:textId="77777777" w:rsidR="007B5EE8" w:rsidRDefault="00000000">
      <w:r>
        <w:br w:type="page"/>
      </w:r>
    </w:p>
    <w:p w14:paraId="085C64FB" w14:textId="77777777" w:rsidR="007B5EE8" w:rsidRDefault="00000000">
      <w:pPr>
        <w:pStyle w:val="Ttulo1"/>
      </w:pPr>
      <w:r>
        <w:lastRenderedPageBreak/>
        <w:t>1. Metodología</w:t>
      </w:r>
    </w:p>
    <w:p w14:paraId="5B9A9539" w14:textId="77777777" w:rsidR="007B5EE8" w:rsidRDefault="00000000">
      <w:r>
        <w:t>Objetivo: estimar el impacto técnico (m3) y económico (CLP) del servicio WES en los establecimientos auditados, comparando un escenario de referencia Sin WES versus un escenario operativo Con WES.</w:t>
      </w:r>
    </w:p>
    <w:p w14:paraId="545B93B5" w14:textId="77777777" w:rsidR="007B5EE8" w:rsidRDefault="00000000">
      <w:r>
        <w:t>1.1 Fuente de datos</w:t>
      </w:r>
    </w:p>
    <w:p w14:paraId="583E6516" w14:textId="77777777" w:rsidR="007B5EE8" w:rsidRDefault="00000000">
      <w:r>
        <w:t>Se utiliza el consolidado del archivo PROYECCION_AHORRO_PUENTE_ALTO_2025_v3_clp.xlsx, que contiene resultados por punto (consumos diarios, proyecciones mensuales y valorización económica).</w:t>
      </w:r>
    </w:p>
    <w:p w14:paraId="6CB8F121" w14:textId="77777777" w:rsidR="007B5EE8" w:rsidRDefault="00000000">
      <w:r>
        <w:t>1.2 Enfoque de comparación</w:t>
      </w:r>
    </w:p>
    <w:p w14:paraId="0E076DA9" w14:textId="77777777" w:rsidR="007B5EE8" w:rsidRDefault="00000000">
      <w:r>
        <w:t>Para cada establecimiento se comparan dos estados operacionales equivalentes: (a) consumo diario estimado Sin WES y (b) consumo diario estimado Con WES. Esta comparación permite aislar el efecto de control y estimar el ahorro atribuible al sistema.</w:t>
      </w:r>
    </w:p>
    <w:p w14:paraId="4E06AACF" w14:textId="77777777" w:rsidR="007B5EE8" w:rsidRDefault="00000000">
      <w:r>
        <w:t>1.3 Cálculo del ahorro hídrico</w:t>
      </w:r>
    </w:p>
    <w:p w14:paraId="70D3ACCD" w14:textId="77777777" w:rsidR="007B5EE8" w:rsidRDefault="00000000">
      <w:r>
        <w:t>• Ahorro diario (m3/día) = Sin WES (m3/día) - Con WES (m3/día)</w:t>
      </w:r>
    </w:p>
    <w:p w14:paraId="03991A01" w14:textId="77777777" w:rsidR="007B5EE8" w:rsidRDefault="00000000">
      <w:r>
        <w:t>• Ahorro mensual (m3/mes) = Ahorro diario x 30</w:t>
      </w:r>
    </w:p>
    <w:p w14:paraId="238750A3" w14:textId="77777777" w:rsidR="007B5EE8" w:rsidRDefault="00000000">
      <w:r>
        <w:t>• Ahorro anual 2025 (m3/año) = Ahorro mensual x 12</w:t>
      </w:r>
    </w:p>
    <w:p w14:paraId="192D4081" w14:textId="77777777" w:rsidR="007B5EE8" w:rsidRDefault="00000000">
      <w:r>
        <w:t>1.4 Cálculo económico en pesos chilenos. La valorización monetaria utiliza una tarifa plana de 1.300 pesos chilenos por metro cúbico (CLP/m³), como referencia orientativa y sin sustituir la facturación contractual real.</w:t>
      </w:r>
    </w:p>
    <w:p w14:paraId="22DBFA20" w14:textId="77777777" w:rsidR="007B5EE8" w:rsidRDefault="00000000">
      <w:r>
        <w:t>1.5 Indicadores reportados</w:t>
      </w:r>
    </w:p>
    <w:p w14:paraId="6C1751B3" w14:textId="77777777" w:rsidR="007B5EE8" w:rsidRDefault="00000000">
      <w:r>
        <w:t>El informe presenta: ahorro mensual y anual en m3, eficiencia global porcentual, ahorro económico mensual y anual en CLP, ranking de puntos y bandas de sensibilidad económica.</w:t>
      </w:r>
    </w:p>
    <w:p w14:paraId="55A62315" w14:textId="77777777" w:rsidR="007B5EE8" w:rsidRDefault="00000000">
      <w:r>
        <w:t>1.6 Alcance y supuestos</w:t>
      </w:r>
    </w:p>
    <w:p w14:paraId="619CBB90" w14:textId="77777777" w:rsidR="007B5EE8" w:rsidRDefault="00000000">
      <w:r>
        <w:t xml:space="preserve">Las proyecciones representan una estimación de gestión para 2025 bajo continuidad operacional. Para mayor precisión financiera, se recomienda reemplazar la tarifa referencial por promedio ponderado de </w:t>
      </w:r>
      <w:proofErr w:type="spellStart"/>
      <w:r>
        <w:t>boletas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establecimiento</w:t>
      </w:r>
      <w:proofErr w:type="spellEnd"/>
      <w:r>
        <w:t>.</w:t>
      </w:r>
    </w:p>
    <w:p w14:paraId="15D94A7E" w14:textId="77777777" w:rsidR="005B7BDA" w:rsidRDefault="005B7BDA"/>
    <w:p>
      <w:pPr>
        <w:pStyle w:val="Heading1"/>
      </w:pPr>
      <w:r>
        <w:t>2. Resumen ejecutivo consolidado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/>
            <w:r>
              <w:rPr>
                <w:b/>
              </w:rPr>
              <w:t>Indicador</w:t>
            </w:r>
          </w:p>
        </w:tc>
        <w:tc>
          <w:tcPr>
            <w:tcW w:type="dxa" w:w="4320"/>
            <w:shd w:fill="E7E6E6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Puntos evaluados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Proyección mensual sin WES (m³)</w:t>
            </w:r>
          </w:p>
        </w:tc>
        <w:tc>
          <w:tcPr>
            <w:tcW w:type="dxa" w:w="4320"/>
          </w:tcPr>
          <w:p>
            <w:r>
              <w:t>565.61</w:t>
            </w:r>
          </w:p>
        </w:tc>
      </w:tr>
      <w:tr>
        <w:tc>
          <w:tcPr>
            <w:tcW w:type="dxa" w:w="4320"/>
          </w:tcPr>
          <w:p>
            <w:r>
              <w:t>Proyección mensual con WES (m³)</w:t>
            </w:r>
          </w:p>
        </w:tc>
        <w:tc>
          <w:tcPr>
            <w:tcW w:type="dxa" w:w="4320"/>
          </w:tcPr>
          <w:p>
            <w:r>
              <w:t>485.56</w:t>
            </w:r>
          </w:p>
        </w:tc>
      </w:tr>
      <w:tr>
        <w:tc>
          <w:tcPr>
            <w:tcW w:type="dxa" w:w="4320"/>
          </w:tcPr>
          <w:p>
            <w:r>
              <w:t>Ahorro mensual (m³)</w:t>
            </w:r>
          </w:p>
        </w:tc>
        <w:tc>
          <w:tcPr>
            <w:tcW w:type="dxa" w:w="4320"/>
          </w:tcPr>
          <w:p>
            <w:r>
              <w:t>80.06</w:t>
            </w:r>
          </w:p>
        </w:tc>
      </w:tr>
      <w:tr>
        <w:tc>
          <w:tcPr>
            <w:tcW w:type="dxa" w:w="4320"/>
          </w:tcPr>
          <w:p>
            <w:r>
              <w:t>Ahorro anual 2026 (m³)</w:t>
            </w:r>
          </w:p>
        </w:tc>
        <w:tc>
          <w:tcPr>
            <w:tcW w:type="dxa" w:w="4320"/>
          </w:tcPr>
          <w:p>
            <w:r>
              <w:t>960.71</w:t>
            </w:r>
          </w:p>
        </w:tc>
      </w:tr>
      <w:tr>
        <w:tc>
          <w:tcPr>
            <w:tcW w:type="dxa" w:w="4320"/>
          </w:tcPr>
          <w:p>
            <w:r>
              <w:t>Eficiencia global</w:t>
            </w:r>
          </w:p>
        </w:tc>
        <w:tc>
          <w:tcPr>
            <w:tcW w:type="dxa" w:w="4320"/>
          </w:tcPr>
          <w:p>
            <w:r>
              <w:t>14,15 %</w:t>
            </w:r>
          </w:p>
        </w:tc>
      </w:tr>
      <w:tr>
        <w:tc>
          <w:tcPr>
            <w:tcW w:type="dxa" w:w="4320"/>
          </w:tcPr>
          <w:p>
            <w:r>
              <w:t>Ahorro mensual base (1300 CLP/m³)</w:t>
            </w:r>
          </w:p>
        </w:tc>
        <w:tc>
          <w:tcPr>
            <w:tcW w:type="dxa" w:w="4320"/>
          </w:tcPr>
          <w:p>
            <w:r>
              <w:t>$104.076</w:t>
            </w:r>
          </w:p>
        </w:tc>
      </w:tr>
      <w:tr>
        <w:tc>
          <w:tcPr>
            <w:tcW w:type="dxa" w:w="4320"/>
          </w:tcPr>
          <w:p>
            <w:r>
              <w:t>Ahorro anual base (1300 CLP/m³)</w:t>
            </w:r>
          </w:p>
        </w:tc>
        <w:tc>
          <w:tcPr>
            <w:tcW w:type="dxa" w:w="4320"/>
          </w:tcPr>
          <w:p>
            <w:r>
              <w:t>$1.248.917</w:t>
            </w:r>
          </w:p>
        </w:tc>
      </w:tr>
    </w:tbl>
    <w:p/>
    <w:p>
      <w:r>
        <w:t xml:space="preserve">Rango anual estimado en CLP (banda referencia ~82–122 % sobre tarifa 1300 CLP/m³ aplicada al ahorro proyectado): </w:t>
      </w:r>
      <w:r>
        <w:rPr>
          <w:b/>
        </w:rPr>
        <w:t>$1.024.112 a $1.523.679</w:t>
      </w:r>
      <w:r>
        <w:t>.</w:t>
      </w:r>
    </w:p>
    <w:p/>
    <w:p>
      <w:r>
        <w:rPr>
          <w:i/>
        </w:rPr>
        <w:t>Nota metodológica: la proyección mensual consolidada se obtiene como total anual agregado (fila TOTAL del consolidado) dividido 12; la eficiencia global como ahorro mensual entre proyección mensual sin WES. La valorización económica usa una tarifa plana de referencia (1300 CLP/m³), sin sustituir facturación real.</w:t>
      </w:r>
    </w:p>
    <w:p>
      <w:pPr>
        <w:pStyle w:val="Heading1"/>
        <w:keepNext/>
      </w:pPr>
      <w:r>
        <w:t>3. Gráficas</w:t>
      </w:r>
    </w:p>
    <w:p>
      <w:pPr>
        <w:pStyle w:val="Heading2"/>
        <w:keepNext/>
      </w:pPr>
      <w:r>
        <w:t>3.1 Comparativo mensual (Sin WES vs Con WES)</w:t>
      </w:r>
    </w:p>
    <w:p>
      <w:pPr>
        <w:keepNext/>
      </w:pPr>
      <w:r>
        <w:t>Comparación de promedios mensuales consolidados (total anual ÷ 12 en la fila TOTAL). Valorización económica en sección 2 con tarifa referencia 1300 CLP/m³.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Concepto</w:t>
            </w:r>
          </w:p>
        </w:tc>
        <w:tc>
          <w:tcPr>
            <w:tcW w:type="dxa" w:w="2880"/>
          </w:tcPr>
          <w:p>
            <w:r>
              <w:t>Sin WES (m³/mes)</w:t>
            </w:r>
          </w:p>
        </w:tc>
        <w:tc>
          <w:tcPr>
            <w:tcW w:type="dxa" w:w="2880"/>
          </w:tcPr>
          <w:p>
            <w:r>
              <w:t>Con WES (m³/mes)</w:t>
            </w:r>
          </w:p>
        </w:tc>
      </w:tr>
      <w:tr>
        <w:tc>
          <w:tcPr>
            <w:tcW w:type="dxa" w:w="2880"/>
          </w:tcPr>
          <w:p>
            <w:r>
              <w:t>Total corporación</w:t>
            </w:r>
          </w:p>
        </w:tc>
        <w:tc>
          <w:tcPr>
            <w:tcW w:type="dxa" w:w="2880"/>
          </w:tcPr>
          <w:p>
            <w:r>
              <w:t>565.61</w:t>
            </w:r>
          </w:p>
        </w:tc>
        <w:tc>
          <w:tcPr>
            <w:tcW w:type="dxa" w:w="2880"/>
          </w:tcPr>
          <w:p>
            <w:r>
              <w:t>485.56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90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uente_alto_comparativo_mensual_consolidado_20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0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3.2 Top 10 por ahorro anual (m³)</w:t>
      </w:r>
    </w:p>
    <w:p>
      <w:pPr>
        <w:keepNext/>
      </w:pPr>
      <w:r>
        <w:t>Ranking por ahorro de volumen anual (m³ sin WES − m³ con WES). Se listan hasta 10 establecimientos.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/>
            <w:r>
              <w:rPr>
                <w:b/>
                <w:sz w:val="18"/>
              </w:rPr>
              <w:t>Ranking</w:t>
            </w:r>
          </w:p>
        </w:tc>
        <w:tc>
          <w:tcPr>
            <w:tcW w:type="dxa" w:w="216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2160"/>
            <w:shd w:fill="E7E6E6"/>
          </w:tcPr>
          <w:p>
            <w:r/>
            <w:r>
              <w:rPr>
                <w:b/>
                <w:sz w:val="18"/>
              </w:rPr>
              <w:t>Ahorro anual (m³)</w:t>
            </w:r>
          </w:p>
        </w:tc>
        <w:tc>
          <w:tcPr>
            <w:tcW w:type="dxa" w:w="2160"/>
            <w:shd w:fill="E7E6E6"/>
          </w:tcPr>
          <w:p>
            <w:r/>
            <w:r>
              <w:rPr>
                <w:b/>
                <w:sz w:val="18"/>
              </w:rPr>
              <w:t>Ahorro anual (1300 CLP/m³)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Colegio Maipo</w:t>
            </w:r>
          </w:p>
        </w:tc>
        <w:tc>
          <w:tcPr>
            <w:tcW w:type="dxa" w:w="2160"/>
          </w:tcPr>
          <w:p>
            <w:r>
              <w:t>176.05</w:t>
            </w:r>
          </w:p>
        </w:tc>
        <w:tc>
          <w:tcPr>
            <w:tcW w:type="dxa" w:w="2160"/>
          </w:tcPr>
          <w:p>
            <w:r>
              <w:t>$228.863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Liceo Chiloé</w:t>
            </w:r>
          </w:p>
        </w:tc>
        <w:tc>
          <w:tcPr>
            <w:tcW w:type="dxa" w:w="2160"/>
          </w:tcPr>
          <w:p>
            <w:r>
              <w:t>173.53</w:t>
            </w:r>
          </w:p>
        </w:tc>
        <w:tc>
          <w:tcPr>
            <w:tcW w:type="dxa" w:w="2160"/>
          </w:tcPr>
          <w:p>
            <w:r>
              <w:t>$225.592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Esc. Padre Hurtado</w:t>
            </w:r>
          </w:p>
        </w:tc>
        <w:tc>
          <w:tcPr>
            <w:tcW w:type="dxa" w:w="2160"/>
          </w:tcPr>
          <w:p>
            <w:r>
              <w:t>162.37</w:t>
            </w:r>
          </w:p>
        </w:tc>
        <w:tc>
          <w:tcPr>
            <w:tcW w:type="dxa" w:w="2160"/>
          </w:tcPr>
          <w:p>
            <w:r>
              <w:t>$211.076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Esc. Luis Matte Larraín</w:t>
            </w:r>
          </w:p>
        </w:tc>
        <w:tc>
          <w:tcPr>
            <w:tcW w:type="dxa" w:w="2160"/>
          </w:tcPr>
          <w:p>
            <w:r>
              <w:t>123.36</w:t>
            </w:r>
          </w:p>
        </w:tc>
        <w:tc>
          <w:tcPr>
            <w:tcW w:type="dxa" w:w="2160"/>
          </w:tcPr>
          <w:p>
            <w:r>
              <w:t>$160.362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Consolidada</w:t>
            </w:r>
          </w:p>
        </w:tc>
        <w:tc>
          <w:tcPr>
            <w:tcW w:type="dxa" w:w="2160"/>
          </w:tcPr>
          <w:p>
            <w:r>
              <w:t>107.11</w:t>
            </w:r>
          </w:p>
        </w:tc>
        <w:tc>
          <w:tcPr>
            <w:tcW w:type="dxa" w:w="2160"/>
          </w:tcPr>
          <w:p>
            <w:r>
              <w:t>$139.242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Escuela Andes del SUR</w:t>
            </w:r>
          </w:p>
        </w:tc>
        <w:tc>
          <w:tcPr>
            <w:tcW w:type="dxa" w:w="2160"/>
          </w:tcPr>
          <w:p>
            <w:r>
              <w:t>86.77</w:t>
            </w:r>
          </w:p>
        </w:tc>
        <w:tc>
          <w:tcPr>
            <w:tcW w:type="dxa" w:w="2160"/>
          </w:tcPr>
          <w:p>
            <w:r>
              <w:t>$112.803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Esc. Villa Independencia</w:t>
            </w:r>
          </w:p>
        </w:tc>
        <w:tc>
          <w:tcPr>
            <w:tcW w:type="dxa" w:w="2160"/>
          </w:tcPr>
          <w:p>
            <w:r>
              <w:t>33.13</w:t>
            </w:r>
          </w:p>
        </w:tc>
        <w:tc>
          <w:tcPr>
            <w:tcW w:type="dxa" w:w="2160"/>
          </w:tcPr>
          <w:p>
            <w:r>
              <w:t>$43.066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Esc. Juan Mackenna</w:t>
            </w:r>
          </w:p>
        </w:tc>
        <w:tc>
          <w:tcPr>
            <w:tcW w:type="dxa" w:w="2160"/>
          </w:tcPr>
          <w:p>
            <w:r>
              <w:t>32.94</w:t>
            </w:r>
          </w:p>
        </w:tc>
        <w:tc>
          <w:tcPr>
            <w:tcW w:type="dxa" w:w="2160"/>
          </w:tcPr>
          <w:p>
            <w:r>
              <w:t>$42.821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Esc. Los Andes</w:t>
            </w:r>
          </w:p>
        </w:tc>
        <w:tc>
          <w:tcPr>
            <w:tcW w:type="dxa" w:w="2160"/>
          </w:tcPr>
          <w:p>
            <w:r>
              <w:t>32.87</w:t>
            </w:r>
          </w:p>
        </w:tc>
        <w:tc>
          <w:tcPr>
            <w:tcW w:type="dxa" w:w="2160"/>
          </w:tcPr>
          <w:p>
            <w:r>
              <w:t>$42.730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Esc. Gabriela</w:t>
            </w:r>
          </w:p>
        </w:tc>
        <w:tc>
          <w:tcPr>
            <w:tcW w:type="dxa" w:w="2160"/>
          </w:tcPr>
          <w:p>
            <w:r>
              <w:t>25.37</w:t>
            </w:r>
          </w:p>
        </w:tc>
        <w:tc>
          <w:tcPr>
            <w:tcW w:type="dxa" w:w="2160"/>
          </w:tcPr>
          <w:p>
            <w:r>
              <w:t>$32.980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4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ranking_ahorro_anual_pa_20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4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4. Detalle mensual por establecimiento</w:t>
      </w:r>
    </w:p>
    <w:p>
      <w:pPr>
        <w:keepNext/>
      </w:pPr>
      <w:r>
        <w:t>Por cada mes: una página de trabajo con la tabla de establecimientos y el gráfico comparativo del mismo mes (solo colegios con medición con WES &gt; 0), para revisar cifras de la tabla frente a las barras del gráfico.</w:t>
      </w:r>
    </w:p>
    <w:p>
      <w:pPr>
        <w:pStyle w:val="Heading2"/>
        <w:keepNext/>
      </w:pPr>
      <w:r>
        <w:t>4.1 Enero 2026</w:t>
      </w:r>
    </w:p>
    <w:p>
      <w:pPr>
        <w:keepNext/>
      </w:pPr>
      <w:r>
        <w:t>Tabla de datos seguida del gráfico comparativo del mismo mes.</w:t>
      </w:r>
    </w:p>
    <w:p>
      <w:r>
        <w:t>(Sin gráfico: ningún colegio con con WES &gt; 0 en el mes.)</w:t>
      </w:r>
    </w:p>
    <w:p>
      <w:pPr>
        <w:pStyle w:val="Heading2"/>
        <w:keepNext/>
        <w:pageBreakBefore/>
      </w:pPr>
      <w:r>
        <w:t>4.2 Febrero 2026</w:t>
      </w:r>
    </w:p>
    <w:p>
      <w:pPr>
        <w:keepNext/>
      </w:pPr>
      <w:r>
        <w:t>Tabla de datos seguida del gráfico comparativo del mismo mes.</w:t>
      </w:r>
    </w:p>
    <w:p>
      <w:r>
        <w:t>(Sin gráfico: ningún colegio con con WES &gt; 0 en el mes.)</w:t>
      </w:r>
    </w:p>
    <w:p>
      <w:pPr>
        <w:pStyle w:val="Heading2"/>
        <w:keepNext/>
        <w:pageBreakBefore/>
      </w:pPr>
      <w:r>
        <w:t>4.3 Marzo 2026</w:t>
      </w:r>
    </w:p>
    <w:p>
      <w:pPr>
        <w:keepNext/>
      </w:pPr>
      <w:r>
        <w:t>Tabla de datos seguida del gráfico comparativo del mismo mes.</w:t>
      </w:r>
    </w:p>
    <w:p>
      <w:r>
        <w:t>(Sin gráfico: ningún colegio con con WES &gt; 0 en el mes.)</w:t>
      </w:r>
    </w:p>
    <w:p>
      <w:pPr>
        <w:pStyle w:val="Heading2"/>
        <w:keepNext/>
        <w:pageBreakBefore/>
      </w:pPr>
      <w:r>
        <w:t>4.4 Abril 2026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601.50</w:t>
            </w:r>
          </w:p>
        </w:tc>
        <w:tc>
          <w:tcPr>
            <w:tcW w:type="dxa" w:w="1440"/>
          </w:tcPr>
          <w:p>
            <w:r>
              <w:t>777.55</w:t>
            </w:r>
          </w:p>
        </w:tc>
        <w:tc>
          <w:tcPr>
            <w:tcW w:type="dxa" w:w="1440"/>
          </w:tcPr>
          <w:p>
            <w:r>
              <w:t>$781.950</w:t>
            </w:r>
          </w:p>
        </w:tc>
        <w:tc>
          <w:tcPr>
            <w:tcW w:type="dxa" w:w="1440"/>
          </w:tcPr>
          <w:p>
            <w:r>
              <w:t>$1.010.813</w:t>
            </w:r>
          </w:p>
        </w:tc>
        <w:tc>
          <w:tcPr>
            <w:tcW w:type="dxa" w:w="1440"/>
          </w:tcPr>
          <w:p>
            <w:r>
              <w:t>$228.863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739.40</w:t>
            </w:r>
          </w:p>
        </w:tc>
        <w:tc>
          <w:tcPr>
            <w:tcW w:type="dxa" w:w="1440"/>
          </w:tcPr>
          <w:p>
            <w:r>
              <w:t>846.51</w:t>
            </w:r>
          </w:p>
        </w:tc>
        <w:tc>
          <w:tcPr>
            <w:tcW w:type="dxa" w:w="1440"/>
          </w:tcPr>
          <w:p>
            <w:r>
              <w:t>$961.220</w:t>
            </w:r>
          </w:p>
        </w:tc>
        <w:tc>
          <w:tcPr>
            <w:tcW w:type="dxa" w:w="1440"/>
          </w:tcPr>
          <w:p>
            <w:r>
              <w:t>$1.100.462</w:t>
            </w:r>
          </w:p>
        </w:tc>
        <w:tc>
          <w:tcPr>
            <w:tcW w:type="dxa" w:w="1440"/>
          </w:tcPr>
          <w:p>
            <w:r>
              <w:t>$139.242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119.80</w:t>
            </w:r>
          </w:p>
        </w:tc>
        <w:tc>
          <w:tcPr>
            <w:tcW w:type="dxa" w:w="1440"/>
          </w:tcPr>
          <w:p>
            <w:r>
              <w:t>145.17</w:t>
            </w:r>
          </w:p>
        </w:tc>
        <w:tc>
          <w:tcPr>
            <w:tcW w:type="dxa" w:w="1440"/>
          </w:tcPr>
          <w:p>
            <w:r>
              <w:t>$155.740</w:t>
            </w:r>
          </w:p>
        </w:tc>
        <w:tc>
          <w:tcPr>
            <w:tcW w:type="dxa" w:w="1440"/>
          </w:tcPr>
          <w:p>
            <w:r>
              <w:t>$188.720</w:t>
            </w:r>
          </w:p>
        </w:tc>
        <w:tc>
          <w:tcPr>
            <w:tcW w:type="dxa" w:w="1440"/>
          </w:tcPr>
          <w:p>
            <w:r>
              <w:t>$32.980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384.29</w:t>
            </w:r>
          </w:p>
        </w:tc>
        <w:tc>
          <w:tcPr>
            <w:tcW w:type="dxa" w:w="1440"/>
          </w:tcPr>
          <w:p>
            <w:r>
              <w:t>417.23</w:t>
            </w:r>
          </w:p>
        </w:tc>
        <w:tc>
          <w:tcPr>
            <w:tcW w:type="dxa" w:w="1440"/>
          </w:tcPr>
          <w:p>
            <w:r>
              <w:t>$499.577</w:t>
            </w:r>
          </w:p>
        </w:tc>
        <w:tc>
          <w:tcPr>
            <w:tcW w:type="dxa" w:w="1440"/>
          </w:tcPr>
          <w:p>
            <w:r>
              <w:t>$542.398</w:t>
            </w:r>
          </w:p>
        </w:tc>
        <w:tc>
          <w:tcPr>
            <w:tcW w:type="dxa" w:w="1440"/>
          </w:tcPr>
          <w:p>
            <w:r>
              <w:t>$42.821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151.20</w:t>
            </w:r>
          </w:p>
        </w:tc>
        <w:tc>
          <w:tcPr>
            <w:tcW w:type="dxa" w:w="1440"/>
          </w:tcPr>
          <w:p>
            <w:r>
              <w:t>184.07</w:t>
            </w:r>
          </w:p>
        </w:tc>
        <w:tc>
          <w:tcPr>
            <w:tcW w:type="dxa" w:w="1440"/>
          </w:tcPr>
          <w:p>
            <w:r>
              <w:t>$196.560</w:t>
            </w:r>
          </w:p>
        </w:tc>
        <w:tc>
          <w:tcPr>
            <w:tcW w:type="dxa" w:w="1440"/>
          </w:tcPr>
          <w:p>
            <w:r>
              <w:t>$239.290</w:t>
            </w:r>
          </w:p>
        </w:tc>
        <w:tc>
          <w:tcPr>
            <w:tcW w:type="dxa" w:w="1440"/>
          </w:tcPr>
          <w:p>
            <w:r>
              <w:t>$42.730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669.64</w:t>
            </w:r>
          </w:p>
        </w:tc>
        <w:tc>
          <w:tcPr>
            <w:tcW w:type="dxa" w:w="1440"/>
          </w:tcPr>
          <w:p>
            <w:r>
              <w:t>793.00</w:t>
            </w:r>
          </w:p>
        </w:tc>
        <w:tc>
          <w:tcPr>
            <w:tcW w:type="dxa" w:w="1440"/>
          </w:tcPr>
          <w:p>
            <w:r>
              <w:t>$870.532</w:t>
            </w:r>
          </w:p>
        </w:tc>
        <w:tc>
          <w:tcPr>
            <w:tcW w:type="dxa" w:w="1440"/>
          </w:tcPr>
          <w:p>
            <w:r>
              <w:t>$1.030.894</w:t>
            </w:r>
          </w:p>
        </w:tc>
        <w:tc>
          <w:tcPr>
            <w:tcW w:type="dxa" w:w="1440"/>
          </w:tcPr>
          <w:p>
            <w:r>
              <w:t>$160.362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295.85</w:t>
            </w:r>
          </w:p>
        </w:tc>
        <w:tc>
          <w:tcPr>
            <w:tcW w:type="dxa" w:w="1440"/>
          </w:tcPr>
          <w:p>
            <w:r>
              <w:t>303.07</w:t>
            </w:r>
          </w:p>
        </w:tc>
        <w:tc>
          <w:tcPr>
            <w:tcW w:type="dxa" w:w="1440"/>
          </w:tcPr>
          <w:p>
            <w:r>
              <w:t>$384.605</w:t>
            </w:r>
          </w:p>
        </w:tc>
        <w:tc>
          <w:tcPr>
            <w:tcW w:type="dxa" w:w="1440"/>
          </w:tcPr>
          <w:p>
            <w:r>
              <w:t>$393.986</w:t>
            </w:r>
          </w:p>
        </w:tc>
        <w:tc>
          <w:tcPr>
            <w:tcW w:type="dxa" w:w="1440"/>
          </w:tcPr>
          <w:p>
            <w:r>
              <w:t>$9.381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487.10</w:t>
            </w:r>
          </w:p>
        </w:tc>
        <w:tc>
          <w:tcPr>
            <w:tcW w:type="dxa" w:w="1440"/>
          </w:tcPr>
          <w:p>
            <w:r>
              <w:t>649.47</w:t>
            </w:r>
          </w:p>
        </w:tc>
        <w:tc>
          <w:tcPr>
            <w:tcW w:type="dxa" w:w="1440"/>
          </w:tcPr>
          <w:p>
            <w:r>
              <w:t>$633.230</w:t>
            </w:r>
          </w:p>
        </w:tc>
        <w:tc>
          <w:tcPr>
            <w:tcW w:type="dxa" w:w="1440"/>
          </w:tcPr>
          <w:p>
            <w:r>
              <w:t>$844.306</w:t>
            </w:r>
          </w:p>
        </w:tc>
        <w:tc>
          <w:tcPr>
            <w:tcW w:type="dxa" w:w="1440"/>
          </w:tcPr>
          <w:p>
            <w:r>
              <w:t>$211.076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106.41</w:t>
            </w:r>
          </w:p>
        </w:tc>
        <w:tc>
          <w:tcPr>
            <w:tcW w:type="dxa" w:w="1440"/>
          </w:tcPr>
          <w:p>
            <w:r>
              <w:t>139.54</w:t>
            </w:r>
          </w:p>
        </w:tc>
        <w:tc>
          <w:tcPr>
            <w:tcW w:type="dxa" w:w="1440"/>
          </w:tcPr>
          <w:p>
            <w:r>
              <w:t>$138.333</w:t>
            </w:r>
          </w:p>
        </w:tc>
        <w:tc>
          <w:tcPr>
            <w:tcW w:type="dxa" w:w="1440"/>
          </w:tcPr>
          <w:p>
            <w:r>
              <w:t>$181.399</w:t>
            </w:r>
          </w:p>
        </w:tc>
        <w:tc>
          <w:tcPr>
            <w:tcW w:type="dxa" w:w="1440"/>
          </w:tcPr>
          <w:p>
            <w:r>
              <w:t>$43.066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904.91</w:t>
            </w:r>
          </w:p>
        </w:tc>
        <w:tc>
          <w:tcPr>
            <w:tcW w:type="dxa" w:w="1440"/>
          </w:tcPr>
          <w:p>
            <w:r>
              <w:t>991.68</w:t>
            </w:r>
          </w:p>
        </w:tc>
        <w:tc>
          <w:tcPr>
            <w:tcW w:type="dxa" w:w="1440"/>
          </w:tcPr>
          <w:p>
            <w:r>
              <w:t>$1.176.383</w:t>
            </w:r>
          </w:p>
        </w:tc>
        <w:tc>
          <w:tcPr>
            <w:tcW w:type="dxa" w:w="1440"/>
          </w:tcPr>
          <w:p>
            <w:r>
              <w:t>$1.289.186</w:t>
            </w:r>
          </w:p>
        </w:tc>
        <w:tc>
          <w:tcPr>
            <w:tcW w:type="dxa" w:w="1440"/>
          </w:tcPr>
          <w:p>
            <w:r>
              <w:t>$112.803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1.366.57</w:t>
            </w:r>
          </w:p>
        </w:tc>
        <w:tc>
          <w:tcPr>
            <w:tcW w:type="dxa" w:w="1440"/>
          </w:tcPr>
          <w:p>
            <w:r>
              <w:t>1.540.10</w:t>
            </w:r>
          </w:p>
        </w:tc>
        <w:tc>
          <w:tcPr>
            <w:tcW w:type="dxa" w:w="1440"/>
          </w:tcPr>
          <w:p>
            <w:r>
              <w:t>$1.776.541</w:t>
            </w:r>
          </w:p>
        </w:tc>
        <w:tc>
          <w:tcPr>
            <w:tcW w:type="dxa" w:w="1440"/>
          </w:tcPr>
          <w:p>
            <w:r>
              <w:t>$2.002.133</w:t>
            </w:r>
          </w:p>
        </w:tc>
        <w:tc>
          <w:tcPr>
            <w:tcW w:type="dxa" w:w="1440"/>
          </w:tcPr>
          <w:p>
            <w:r>
              <w:t>$225.592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uente_alto_con_vs_sin_wes_2026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4.5 Mayo 2026</w:t>
      </w:r>
    </w:p>
    <w:p>
      <w:pPr>
        <w:keepNext/>
      </w:pPr>
      <w:r>
        <w:t>Tabla de datos seguida del gráfico comparativo del mismo mes.</w:t>
      </w:r>
    </w:p>
    <w:p>
      <w:r>
        <w:t>(Sin gráfico: ningún colegio con con WES &gt; 0 en el mes.)</w:t>
      </w:r>
    </w:p>
    <w:p>
      <w:pPr>
        <w:pStyle w:val="Heading2"/>
        <w:keepNext/>
        <w:pageBreakBefore/>
      </w:pPr>
      <w:r>
        <w:t>4.6 Junio 2026</w:t>
      </w:r>
    </w:p>
    <w:p>
      <w:pPr>
        <w:keepNext/>
      </w:pPr>
      <w:r>
        <w:t>Tabla de datos seguida del gráfico comparativo del mismo mes.</w:t>
      </w:r>
    </w:p>
    <w:p>
      <w:r>
        <w:t>(Sin gráfico: ningún colegio con con WES &gt; 0 en el mes.)</w:t>
      </w:r>
    </w:p>
    <w:p>
      <w:pPr>
        <w:pStyle w:val="Heading2"/>
        <w:keepNext/>
        <w:pageBreakBefore/>
      </w:pPr>
      <w:r>
        <w:t>4.7 Julio 2026</w:t>
      </w:r>
    </w:p>
    <w:p>
      <w:pPr>
        <w:keepNext/>
      </w:pPr>
      <w:r>
        <w:t>Tabla de datos seguida del gráfico comparativo del mismo mes.</w:t>
      </w:r>
    </w:p>
    <w:p>
      <w:r>
        <w:t>(Sin gráfico: ningún colegio con con WES &gt; 0 en el mes.)</w:t>
      </w:r>
    </w:p>
    <w:p>
      <w:pPr>
        <w:pStyle w:val="Heading2"/>
        <w:keepNext/>
        <w:pageBreakBefore/>
      </w:pPr>
      <w:r>
        <w:t>4.8 Agosto 2026</w:t>
      </w:r>
    </w:p>
    <w:p>
      <w:pPr>
        <w:keepNext/>
      </w:pPr>
      <w:r>
        <w:t>Tabla de datos seguida del gráfico comparativo del mismo mes.</w:t>
      </w:r>
    </w:p>
    <w:p>
      <w:r>
        <w:t>(Sin gráfico: ningún colegio con con WES &gt; 0 en el mes.)</w:t>
      </w:r>
    </w:p>
    <w:p>
      <w:pPr>
        <w:pStyle w:val="Heading2"/>
        <w:keepNext/>
        <w:pageBreakBefore/>
      </w:pPr>
      <w:r>
        <w:t>4.9 Septiembre 2026</w:t>
      </w:r>
    </w:p>
    <w:p>
      <w:pPr>
        <w:keepNext/>
      </w:pPr>
      <w:r>
        <w:t>Tabla de datos seguida del gráfico comparativo del mismo mes.</w:t>
      </w:r>
    </w:p>
    <w:p>
      <w:r>
        <w:t>(Sin gráfico: ningún colegio con con WES &gt; 0 en el mes.)</w:t>
      </w:r>
    </w:p>
    <w:p>
      <w:pPr>
        <w:pStyle w:val="Heading2"/>
        <w:keepNext/>
        <w:pageBreakBefore/>
      </w:pPr>
      <w:r>
        <w:t>4.10 Octubre 2026</w:t>
      </w:r>
    </w:p>
    <w:p>
      <w:pPr>
        <w:keepNext/>
      </w:pPr>
      <w:r>
        <w:t>Tabla de datos seguida del gráfico comparativo del mismo mes.</w:t>
      </w:r>
    </w:p>
    <w:p>
      <w:r>
        <w:t>(Sin gráfico: ningún colegio con con WES &gt; 0 en el mes.)</w:t>
      </w:r>
    </w:p>
    <w:p>
      <w:pPr>
        <w:pStyle w:val="Heading2"/>
        <w:keepNext/>
        <w:pageBreakBefore/>
      </w:pPr>
      <w:r>
        <w:t>4.11 Noviembre 2026</w:t>
      </w:r>
    </w:p>
    <w:p>
      <w:pPr>
        <w:keepNext/>
      </w:pPr>
      <w:r>
        <w:t>Tabla de datos seguida del gráfico comparativo del mismo mes.</w:t>
      </w:r>
    </w:p>
    <w:p>
      <w:r>
        <w:t>(Sin gráfico: ningún colegio con con WES &gt; 0 en el mes.)</w:t>
      </w:r>
    </w:p>
    <w:p>
      <w:pPr>
        <w:pStyle w:val="Heading2"/>
        <w:keepNext/>
        <w:pageBreakBefore/>
      </w:pPr>
      <w:r>
        <w:t>4.12 Diciembre 2026</w:t>
      </w:r>
    </w:p>
    <w:p>
      <w:pPr>
        <w:keepNext/>
      </w:pPr>
      <w:r>
        <w:t>Tabla de datos seguida del gráfico comparativo del mismo mes.</w:t>
      </w:r>
    </w:p>
    <w:p>
      <w:r>
        <w:t>(Sin gráfico: ningún colegio con con WES &gt; 0 en el mes.)</w:t>
      </w:r>
    </w:p>
    <w:p>
      <w:pPr>
        <w:pStyle w:val="Heading1"/>
        <w:keepNext/>
        <w:pageBreakBefore/>
      </w:pPr>
      <w:r>
        <w:t>5. Agregado mensual total y anexos</w:t>
      </w:r>
    </w:p>
    <w:p>
      <w:pPr>
        <w:pStyle w:val="Heading2"/>
        <w:keepNext/>
      </w:pPr>
      <w:r>
        <w:t>5.1 Totales mensuales corporación</w:t>
      </w:r>
    </w:p>
    <w:p>
      <w:pPr>
        <w:keepNext/>
      </w:pPr>
      <w:r>
        <w:t>Totales mensuales de la fila TOTAL del consolidado y gráfico agregado asociado.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 (total)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 (total)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diferencia (ahorro)</w:t>
            </w:r>
          </w:p>
        </w:tc>
      </w:tr>
      <w:tr>
        <w:tc>
          <w:tcPr>
            <w:tcW w:type="dxa" w:w="1440"/>
          </w:tcPr>
          <w:p>
            <w:r>
              <w:t>Abril</w:t>
            </w:r>
          </w:p>
        </w:tc>
        <w:tc>
          <w:tcPr>
            <w:tcW w:type="dxa" w:w="1440"/>
          </w:tcPr>
          <w:p>
            <w:r>
              <w:t>5.826.67</w:t>
            </w:r>
          </w:p>
        </w:tc>
        <w:tc>
          <w:tcPr>
            <w:tcW w:type="dxa" w:w="1440"/>
          </w:tcPr>
          <w:p>
            <w:r>
              <w:t>6.787.38</w:t>
            </w:r>
          </w:p>
        </w:tc>
        <w:tc>
          <w:tcPr>
            <w:tcW w:type="dxa" w:w="1440"/>
          </w:tcPr>
          <w:p>
            <w:r>
              <w:t>$7.574.671</w:t>
            </w:r>
          </w:p>
        </w:tc>
        <w:tc>
          <w:tcPr>
            <w:tcW w:type="dxa" w:w="1440"/>
          </w:tcPr>
          <w:p>
            <w:r>
              <w:t>$8.823.588</w:t>
            </w:r>
          </w:p>
        </w:tc>
        <w:tc>
          <w:tcPr>
            <w:tcW w:type="dxa" w:w="1440"/>
          </w:tcPr>
          <w:p>
            <w:r>
              <w:t>$1.248.917</w:t>
            </w:r>
          </w:p>
        </w:tc>
      </w:tr>
    </w:tbl>
    <w:p>
      <w:pPr>
        <w:keepNext/>
      </w:pPr>
    </w:p>
    <w:p>
      <w:r>
        <w:t>[Gráfico no encontrado: puente_alto_AGREGADO_con_vs_sin_wes_2026.png]</w:t>
      </w:r>
    </w:p>
    <w:p>
      <w:pPr>
        <w:pStyle w:val="Heading2"/>
        <w:keepNext/>
        <w:pageBreakBefore/>
      </w:pPr>
      <w:r>
        <w:t>5.2 Ranking completo por ahorro 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Ranking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Establecimiento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m³ con WES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m³ sin WES est.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con (1300 CLP/m³)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sin WES est.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ahorro anual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Colegio Maipo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601.50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777.55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$781.950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$1.010.813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$228.863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Liceo Chiloé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1.366.57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1.540.10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$1.776.541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$2.002.133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$225.592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Padre Hurtado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487.10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649.47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$633.230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$844.306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$211.076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Luis Matte Larraín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669.64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793.00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$870.532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$1.030.894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$160.362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Consolidada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739.40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846.51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$961.220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$1.100.462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$139.242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Escuela Andes del SUR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904.91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991.68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$1.176.383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$1.289.186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$112.803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Villa Independencia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106.41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139.54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$138.333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$181.399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$43.066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Juan Mackenna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384.29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417.23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$499.577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$542.398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$42.821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Los Andes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151.20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184.07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$196.560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$239.290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$42.730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Gabriela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119.80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145.17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$155.740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$188.720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$32.980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Nonato Coo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295.85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303.07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$384.605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$393.986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$9.381</w:t>
            </w:r>
          </w:p>
        </w:tc>
      </w:tr>
    </w:tbl>
    <w:p>
      <w:pPr>
        <w:pStyle w:val="Heading1"/>
        <w:keepNext/>
        <w:pageBreakBefore/>
        <w:spacing w:before="120" w:after="40"/>
      </w:pPr>
      <w:r>
        <w:t>Anexo — Tabla anual por establecimiento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m³ con WES (año)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m³ sin WES est. (año)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con WES (1300 CLP/m³)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ahorro volumen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Colegio Maipo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601.50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777.55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$781.950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$1.010.813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$228.863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Consolidada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739.40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846.51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$961.220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$1.100.462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$139.242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Gabriela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119.80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145.17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$155.740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$188.720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$32.980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Juan Mackenna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384.29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417.23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$499.577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$542.398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$42.821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Los Andes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151.20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184.07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$196.560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$239.290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$42.730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Luis Matte Larraín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669.64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793.00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$870.532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$1.030.894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$160.362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Nonato Coo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295.85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303.07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$384.605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$393.986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$9.381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Padre Hurtado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487.10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649.47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$633.230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$844.306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$211.076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Villa Independencia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106.41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139.54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$138.333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$181.399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$43.066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Escuela Andes del SUR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904.91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991.68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$1.176.383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$1.289.186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$112.803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Liceo Chiloé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1.366.57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1.540.10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$1.776.541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$2.002.133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$225.592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