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Comparativa de 4 semanas · un gráfico por semana · al final, puntos con pérdida de data por desconexión</w:t>
      </w:r>
    </w:p>
    <w:p>
      <w:pPr>
        <w:jc w:val="center"/>
      </w:pPr>
      <w:r>
        <w:rPr>
          <w:color w:val="505050"/>
          <w:sz w:val="18"/>
        </w:rPr>
        <w:t>Generado: 26-08-2026 12:51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Hora perdida = hora Chile esperada sin registro en la serie horaria (una hora en 0 no cuenta: el punto sí reportó). Semanas ISO 32 (03–09 ago), 33 (10–16), 34 (17–23) y 35 parcial (24–25 ago). Desconexión: lastUpdate de la app ≥ 2 h.</w:t>
      </w:r>
    </w:p>
    <w:p>
      <w:pPr>
        <w:pStyle w:val="Heading1"/>
      </w:pPr>
      <w:r>
        <w:t>2. Comparativa de las 4 semanas</w:t>
      </w:r>
    </w:p>
    <w:p>
      <w:r>
        <w:t>Flota: 1.912 h perdidas de 53.757 esperadas (3,6%). 34 de 99 puntos con al menos 1 h faltante. S35 son solo 2 días; no se compara en magnitud con una semana de 168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31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S32, S33 y S34 se mantienen en un rango similar, sin un quiebre fuerte.</w:t>
      </w:r>
    </w:p>
    <w:p>
      <w:pPr>
        <w:pStyle w:val="Heading1"/>
      </w:pPr>
      <w:r>
        <w:t>3. Un gráfico por semana</w:t>
      </w:r>
    </w:p>
    <w:p>
      <w:r>
        <w:t>Ranking de puntos con horas perdidas esa semana (mayor a menor). Rojo = desconectado ahora; azul = conectado con huecos.</w:t>
      </w:r>
    </w:p>
    <w:p>
      <w:pPr>
        <w:pStyle w:val="Heading2"/>
      </w:pPr>
      <w:r>
        <w:t>Semana 32 (03–09 ago)</w:t>
      </w:r>
    </w:p>
    <w:p>
      <w:r>
        <w:t>26 puntos · 607 h de flota (3,6% de las esperadas) · 4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19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1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33 (10–16 ago)</w:t>
      </w:r>
    </w:p>
    <w:p>
      <w:r>
        <w:t>12 puntos · 511 h de flota (3,1% de las esperadas) · 3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83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34 (17–23 ago)</w:t>
      </w:r>
    </w:p>
    <w:p>
      <w:r>
        <w:t>12 puntos · 597 h de flota (3,6% de las esperadas) · 3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35 (24–25 ago, 2 días)</w:t>
      </w:r>
    </w:p>
    <w:p>
      <w:r>
        <w:t>6 puntos · 197 h de flota (5,1% de las esperadas) · 4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6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Lunes 24: 109 h. Martes 25 (corte 12:51): 88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80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5_24_vs_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Pérdida de data por desconexión</w:t>
      </w:r>
    </w:p>
    <w:p>
      <w:r>
        <w:t>4 puntos caídos ahora (lastUpdate ≥ 2 h). Suman 1.099 h del periodo (57,5% del total perdido). Este es el ranking de prioridad de reconexión, mayor a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48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desconex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6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desconex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Atacar: </w:t>
      </w:r>
      <w:r>
        <w:t>Liceo Alto Cordillera (000028-01, 413 h, Desconectado (~3 días)); Oficina Admin. (000009-01, 312 h, Desconectado (~12 días)); Deposito (000020-01, 270 h, Desconectado (~5 días)); Alicura (000008-08, 104 h, Desconectado (~2 días)).</w:t>
      </w:r>
    </w:p>
    <w:p>
      <w:pPr>
        <w:pStyle w:val="Heading1"/>
      </w:pPr>
      <w:r>
        <w:t>5. Conclusión</w:t>
      </w:r>
    </w:p>
    <w:p>
      <w:r>
        <w:t>La comparativa de las 4 semanas muestra el volumen de horas sin dato. Los gráficos semanales ordenan los puntos de mayor a menor. La prioridad operativa está en la sección 4: puntos que hoy pierden data por desconexión.</w:t>
      </w:r>
    </w:p>
    <w:p>
      <w:r>
        <w:rPr>
          <w:i/>
          <w:color w:val="787878"/>
          <w:sz w:val="16"/>
        </w:rPr>
        <w:t>Nota: exclusiones iguales al reporte de puntos en cero. Fuente: GET /nodes/{id}/dates.measures.csv. S35 = 24 y 25 ago (parcial).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