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0"/>
      </w:pPr>
      <w:r>
        <w:rPr>
          <w:rFonts w:ascii="Calibri" w:hAnsi="Calibri" w:eastAsia="Calibri"/>
          <w:b/>
          <w:color w:val="003366"/>
          <w:sz w:val="36"/>
        </w:rPr>
        <w:t>Formulario de visita remota</w:t>
      </w:r>
    </w:p>
    <w:p>
      <w:pPr>
        <w:spacing w:before="0" w:after="40"/>
      </w:pPr>
      <w:r>
        <w:rPr>
          <w:rFonts w:ascii="Calibri" w:hAnsi="Calibri" w:eastAsia="Calibri"/>
          <w:b w:val="0"/>
          <w:color w:val="46505F"/>
          <w:sz w:val="22"/>
        </w:rPr>
        <w:t>Colegio Erasmo Escala  ·  CORMUP Peñalolén  ·  viernes 23 de octubre de 2026</w:t>
      </w:r>
    </w:p>
    <w:p>
      <w:pPr>
        <w:spacing w:before="80" w:after="20"/>
      </w:pPr>
      <w:r>
        <w:rPr>
          <w:rFonts w:ascii="Calibri" w:hAnsi="Calibri" w:eastAsia="Calibri"/>
          <w:b/>
          <w:color w:val="003366"/>
          <w:sz w:val="26"/>
        </w:rPr>
        <w:t>Identificación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803"/>
      </w:tblGrid>
      <w:tr>
        <w:tc>
          <w:tcPr>
            <w:tcW w:type="dxa" w:w="2948"/>
            <w:shd w:fill="003366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 de visita</w:t>
            </w:r>
          </w:p>
        </w:tc>
        <w:tc>
          <w:tcPr>
            <w:tcW w:type="dxa" w:w="6803"/>
            <w:shd w:fill="FFFFFF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22"/>
              </w:rPr>
              <w:t>Remota (sin desplazamiento a terreno)</w:t>
            </w:r>
          </w:p>
        </w:tc>
      </w:tr>
      <w:tr>
        <w:tc>
          <w:tcPr>
            <w:tcW w:type="dxa" w:w="2948"/>
            <w:shd w:fill="003366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6803"/>
            <w:shd w:fill="F4F7FA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22"/>
              </w:rPr>
              <w:t>Viernes 23 de octubre de 2026</w:t>
            </w:r>
          </w:p>
        </w:tc>
      </w:tr>
      <w:tr>
        <w:tc>
          <w:tcPr>
            <w:tcW w:type="dxa" w:w="2948"/>
            <w:shd w:fill="003366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Hora del llamado</w:t>
            </w:r>
          </w:p>
        </w:tc>
        <w:tc>
          <w:tcPr>
            <w:tcW w:type="dxa" w:w="6803"/>
            <w:shd w:fill="FFFFFF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22"/>
              </w:rPr>
              <w:t>09:00, hora de Chile (America/Santiago)</w:t>
            </w:r>
          </w:p>
        </w:tc>
      </w:tr>
      <w:tr>
        <w:tc>
          <w:tcPr>
            <w:tcW w:type="dxa" w:w="2948"/>
            <w:shd w:fill="003366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Cliente</w:t>
            </w:r>
          </w:p>
        </w:tc>
        <w:tc>
          <w:tcPr>
            <w:tcW w:type="dxa" w:w="6803"/>
            <w:shd w:fill="F4F7FA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CORMUP — Corporación Municipal de Peñalolén</w:t>
            </w:r>
          </w:p>
        </w:tc>
      </w:tr>
      <w:tr>
        <w:tc>
          <w:tcPr>
            <w:tcW w:type="dxa" w:w="2948"/>
            <w:shd w:fill="003366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Establecimiento</w:t>
            </w:r>
          </w:p>
        </w:tc>
        <w:tc>
          <w:tcPr>
            <w:tcW w:type="dxa" w:w="6803"/>
            <w:shd w:fill="FFFFFF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Centro Educacional Erasmo Escala Arriagada (Erasmo Escala)</w:t>
            </w:r>
          </w:p>
        </w:tc>
      </w:tr>
      <w:tr>
        <w:tc>
          <w:tcPr>
            <w:tcW w:type="dxa" w:w="2948"/>
            <w:shd w:fill="003366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Comuna</w:t>
            </w:r>
          </w:p>
        </w:tc>
        <w:tc>
          <w:tcPr>
            <w:tcW w:type="dxa" w:w="6803"/>
            <w:shd w:fill="F4F7FA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22"/>
              </w:rPr>
              <w:t>Peñalolén</w:t>
            </w:r>
          </w:p>
        </w:tc>
      </w:tr>
      <w:tr>
        <w:tc>
          <w:tcPr>
            <w:tcW w:type="dxa" w:w="2948"/>
            <w:shd w:fill="003366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Punto de monitoreo</w:t>
            </w:r>
          </w:p>
        </w:tc>
        <w:tc>
          <w:tcPr>
            <w:tcW w:type="dxa" w:w="6803"/>
            <w:shd w:fill="FFFFFF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22"/>
              </w:rPr>
              <w:t>000008-07</w:t>
            </w:r>
          </w:p>
        </w:tc>
      </w:tr>
      <w:tr>
        <w:tc>
          <w:tcPr>
            <w:tcW w:type="dxa" w:w="2948"/>
            <w:shd w:fill="003366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Contacto del establecimiento</w:t>
            </w:r>
          </w:p>
        </w:tc>
        <w:tc>
          <w:tcPr>
            <w:tcW w:type="dxa" w:w="6803"/>
            <w:shd w:fill="F4F7FA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22"/>
              </w:rPr>
              <w:t>Directora (confirmación telefónica)</w:t>
            </w:r>
          </w:p>
        </w:tc>
      </w:tr>
      <w:tr>
        <w:tc>
          <w:tcPr>
            <w:tcW w:type="dxa" w:w="2948"/>
            <w:shd w:fill="003366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Estado del caso</w:t>
            </w:r>
          </w:p>
        </w:tc>
        <w:tc>
          <w:tcPr>
            <w:tcW w:type="dxa" w:w="6803"/>
            <w:shd w:fill="FFFFFF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Cerrado en visita remota</w:t>
            </w:r>
          </w:p>
        </w:tc>
      </w:tr>
    </w:tbl>
    <w:p>
      <w:pPr>
        <w:spacing w:before="80" w:after="20"/>
      </w:pPr>
      <w:r>
        <w:rPr>
          <w:rFonts w:ascii="Calibri" w:hAnsi="Calibri" w:eastAsia="Calibri"/>
          <w:b/>
          <w:color w:val="003366"/>
          <w:sz w:val="26"/>
        </w:rPr>
        <w:t>Motivo de la atención</w:t>
      </w:r>
    </w:p>
    <w:p>
      <w:pPr>
        <w:spacing w:before="0" w:after="60" w:line="259" w:lineRule="auto"/>
        <w:jc w:val="both"/>
      </w:pPr>
      <w:r>
        <w:rPr>
          <w:rFonts w:ascii="Calibri" w:hAnsi="Calibri" w:eastAsia="Calibri"/>
          <w:b w:val="0"/>
          <w:sz w:val="22"/>
        </w:rPr>
        <w:t>Después del llamado telefónico realizado hoy viernes 23 de octubre de 2026 a las 09:00, se revisó la programación del equipo de control de agua del Colegio Erasmo Escala. La revisión detectó un error en la programación del día viernes: el corte estaba programado en la mañana.</w:t>
      </w:r>
    </w:p>
    <w:p>
      <w:pPr>
        <w:spacing w:before="80" w:after="20"/>
      </w:pPr>
      <w:r>
        <w:rPr>
          <w:rFonts w:ascii="Calibri" w:hAnsi="Calibri" w:eastAsia="Calibri"/>
          <w:b/>
          <w:color w:val="003366"/>
          <w:sz w:val="26"/>
        </w:rPr>
        <w:t>Trabajos realizados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628"/>
            <w:shd w:fill="003366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6123"/>
            <w:shd w:fill="003366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3628"/>
            <w:shd w:fill="F4F7FA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Revisión de programación</w:t>
            </w:r>
          </w:p>
        </w:tc>
        <w:tc>
          <w:tcPr>
            <w:tcW w:type="dxa" w:w="6123"/>
            <w:shd w:fill="FFFFFF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 revisó la programación del viernes a partir del llamado de las 09:00.</w:t>
            </w:r>
          </w:p>
        </w:tc>
      </w:tr>
      <w:tr>
        <w:tc>
          <w:tcPr>
            <w:tcW w:type="dxa" w:w="3628"/>
            <w:shd w:fill="F4F7FA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Corrección del corte</w:t>
            </w:r>
          </w:p>
        </w:tc>
        <w:tc>
          <w:tcPr>
            <w:tcW w:type="dxa" w:w="6123"/>
            <w:shd w:fill="FFFFFF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El viernes estaba programado con corte en la mañana. Se normalizó esa programación.</w:t>
            </w:r>
          </w:p>
        </w:tc>
      </w:tr>
      <w:tr>
        <w:tc>
          <w:tcPr>
            <w:tcW w:type="dxa" w:w="3628"/>
            <w:shd w:fill="F4F7FA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Confirmación con la directora</w:t>
            </w:r>
          </w:p>
        </w:tc>
        <w:tc>
          <w:tcPr>
            <w:tcW w:type="dxa" w:w="6123"/>
            <w:shd w:fill="FFFFFF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 habló por teléfono con la directora del colegio para confirmar la reparación.</w:t>
            </w:r>
          </w:p>
        </w:tc>
      </w:tr>
      <w:tr>
        <w:tc>
          <w:tcPr>
            <w:tcW w:type="dxa" w:w="3628"/>
            <w:shd w:fill="F4F7FA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Protocolo de emergencia</w:t>
            </w:r>
          </w:p>
        </w:tc>
        <w:tc>
          <w:tcPr>
            <w:tcW w:type="dxa" w:w="6123"/>
            <w:shd w:fill="FFFFFF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El equipo había activado el protocolo de emergencia bypass. Se normalizó el equipo.</w:t>
            </w:r>
          </w:p>
        </w:tc>
      </w:tr>
    </w:tbl>
    <w:p>
      <w:pPr>
        <w:spacing w:before="80" w:after="20"/>
      </w:pPr>
      <w:r>
        <w:rPr>
          <w:rFonts w:ascii="Calibri" w:hAnsi="Calibri" w:eastAsia="Calibri"/>
          <w:b/>
          <w:color w:val="003366"/>
          <w:sz w:val="26"/>
        </w:rPr>
        <w:t>Detalle</w:t>
      </w:r>
    </w:p>
    <w:p>
      <w:pPr>
        <w:spacing w:before="0" w:after="60" w:line="259" w:lineRule="auto"/>
        <w:jc w:val="both"/>
      </w:pPr>
      <w:r>
        <w:rPr>
          <w:rFonts w:ascii="Calibri" w:hAnsi="Calibri" w:eastAsia="Calibri"/>
          <w:b w:val="0"/>
          <w:sz w:val="22"/>
        </w:rPr>
        <w:t>El corte del viernes figuraba en la mañana y se normalizó en la atención remota. Horario de corte de referencia en el control nocturno de este punto (000008-07): 01:00 a 05:59. La directora confirmó la reparación por teléfono y el equipo, que había activado el protocolo de emergencia bypass, quedó en operación regular.</w:t>
      </w:r>
    </w:p>
    <w:p>
      <w:pPr>
        <w:spacing w:before="80" w:after="20"/>
      </w:pPr>
      <w:r>
        <w:rPr>
          <w:rFonts w:ascii="Calibri" w:hAnsi="Calibri" w:eastAsia="Calibri"/>
          <w:b/>
          <w:color w:val="003366"/>
          <w:sz w:val="26"/>
        </w:rPr>
        <w:t>Cierre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803"/>
      </w:tblGrid>
      <w:tr>
        <w:tc>
          <w:tcPr>
            <w:tcW w:type="dxa" w:w="2948"/>
            <w:shd w:fill="003366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Programación del viernes</w:t>
            </w:r>
          </w:p>
        </w:tc>
        <w:tc>
          <w:tcPr>
            <w:tcW w:type="dxa" w:w="6803"/>
            <w:shd w:fill="FFFFFF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22"/>
              </w:rPr>
              <w:t>Normalizada. Se corrigió el corte que estaba programado en la mañana.</w:t>
            </w:r>
          </w:p>
        </w:tc>
      </w:tr>
      <w:tr>
        <w:tc>
          <w:tcPr>
            <w:tcW w:type="dxa" w:w="2948"/>
            <w:shd w:fill="003366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Protocolo de emergencia bypass</w:t>
            </w:r>
          </w:p>
        </w:tc>
        <w:tc>
          <w:tcPr>
            <w:tcW w:type="dxa" w:w="6803"/>
            <w:shd w:fill="F4F7FA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22"/>
              </w:rPr>
              <w:t>Desactivado. Equipo normalizado.</w:t>
            </w:r>
          </w:p>
        </w:tc>
      </w:tr>
      <w:tr>
        <w:tc>
          <w:tcPr>
            <w:tcW w:type="dxa" w:w="2948"/>
            <w:shd w:fill="003366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Confirmación del establecimiento</w:t>
            </w:r>
          </w:p>
        </w:tc>
        <w:tc>
          <w:tcPr>
            <w:tcW w:type="dxa" w:w="6803"/>
            <w:shd w:fill="FFFFFF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22"/>
              </w:rPr>
              <w:t>Directora informada por teléfono. Reparación confirmada.</w:t>
            </w:r>
          </w:p>
        </w:tc>
      </w:tr>
      <w:tr>
        <w:tc>
          <w:tcPr>
            <w:tcW w:type="dxa" w:w="2948"/>
            <w:shd w:fill="003366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Visita presencial</w:t>
            </w:r>
          </w:p>
        </w:tc>
        <w:tc>
          <w:tcPr>
            <w:tcW w:type="dxa" w:w="6803"/>
            <w:shd w:fill="F4F7FA" w:val="clea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sz w:val="22"/>
              </w:rPr>
              <w:t>No requerida. Atención cerrada en modalidad remota.</w:t>
            </w:r>
          </w:p>
        </w:tc>
      </w:tr>
    </w:tbl>
    <w:p>
      <w:pPr>
        <w:spacing w:before="120" w:after="0"/>
      </w:pPr>
      <w:r>
        <w:rPr>
          <w:rFonts w:ascii="Calibri" w:hAnsi="Calibri" w:eastAsia="Calibri"/>
          <w:b w:val="0"/>
          <w:color w:val="5A626E"/>
          <w:sz w:val="18"/>
        </w:rPr>
        <w:t>Registro del Agente WES — atención remota del 23 de octubre de 2026 — equipo de operaciones.</w:t>
      </w:r>
    </w:p>
    <w:sectPr w:rsidR="00FC693F" w:rsidRPr="0006063C" w:rsidSect="00034616">
      <w:headerReference w:type="default" r:id="rId9"/>
      <w:pgSz w:w="11906" w:h="16838"/>
      <w:pgMar w:top="652" w:right="907" w:bottom="510" w:left="907" w:header="22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drawing>
        <wp:inline xmlns:a="http://schemas.openxmlformats.org/drawingml/2006/main" xmlns:pic="http://schemas.openxmlformats.org/drawingml/2006/picture">
          <wp:extent cx="1234440" cy="2736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27367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