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1F4E79"/>
          <w:sz w:val="40"/>
        </w:rPr>
        <w:t>Valorización de mercado y depreciación de herramientas</w:t>
      </w:r>
    </w:p>
    <w:p>
      <w:pPr>
        <w:spacing w:after="200" w:before="0" w:line="259" w:lineRule="auto"/>
      </w:pPr>
      <w:r>
        <w:rPr>
          <w:rFonts w:ascii="Calibri" w:hAnsi="Calibri" w:eastAsia="Calibri"/>
          <w:b w:val="0"/>
          <w:i/>
          <w:color w:val="595959"/>
          <w:sz w:val="22"/>
        </w:rPr>
        <w:t>Cotización de retail en Chile, con IVA · 20 de octubre de 2026</w:t>
      </w:r>
    </w:p>
    <w:p>
      <w:pPr>
        <w:spacing w:after="80" w:before="120" w:line="259" w:lineRule="auto"/>
      </w:pPr>
      <w:r>
        <w:rPr>
          <w:rFonts w:ascii="Calibri" w:hAnsi="Calibri" w:eastAsia="Calibri"/>
          <w:b/>
          <w:i w:val="0"/>
          <w:color w:val="1F4E79"/>
          <w:sz w:val="28"/>
        </w:rPr>
        <w:t>Resultado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El inventario tiene 36 herramientas. Reponerlas nuevas cuesta $ 2.013.663. En el estado declarado valen hoy $ 1.372.571. La depreciación acumulada es $ 641.092, equivalente al 31,8% del valor nuevo.</w:t>
      </w:r>
    </w:p>
    <w:p>
      <w:pPr>
        <w:spacing w:after="80" w:before="160" w:line="259" w:lineRule="auto"/>
      </w:pPr>
      <w:r>
        <w:rPr>
          <w:rFonts w:ascii="Calibri" w:hAnsi="Calibri" w:eastAsia="Calibri"/>
          <w:b/>
          <w:i w:val="0"/>
          <w:color w:val="1F4E79"/>
          <w:sz w:val="28"/>
        </w:rPr>
        <w:t>Criterio</w:t>
      </w:r>
    </w:p>
    <w:p>
      <w:pPr>
        <w:spacing w:after="40" w:before="0"/>
        <w:ind w:left="227"/>
      </w:pPr>
      <w:r>
        <w:rPr>
          <w:rFonts w:ascii="Calibri" w:hAnsi="Calibri" w:eastAsia="Calibri"/>
          <w:b w:val="0"/>
          <w:i w:val="0"/>
          <w:sz w:val="22"/>
        </w:rPr>
        <w:t>•  Valor de reposición: precio vigente de un equipo equivalente nuevo, en Sodimac y ferreterías de Chile, con IVA.</w:t>
      </w:r>
    </w:p>
    <w:p>
      <w:pPr>
        <w:spacing w:after="40" w:before="0"/>
        <w:ind w:left="227"/>
      </w:pPr>
      <w:r>
        <w:rPr>
          <w:rFonts w:ascii="Calibri" w:hAnsi="Calibri" w:eastAsia="Calibri"/>
          <w:b w:val="0"/>
          <w:i w:val="0"/>
          <w:sz w:val="22"/>
        </w:rPr>
        <w:t>•  Estado: el porcentaje que ya trae el inventario. Se lee como la parte del valor nuevo que la herramienta todavía conserva.</w:t>
      </w:r>
    </w:p>
    <w:p>
      <w:pPr>
        <w:spacing w:after="40" w:before="0"/>
        <w:ind w:left="227"/>
      </w:pPr>
      <w:r>
        <w:rPr>
          <w:rFonts w:ascii="Calibri" w:hAnsi="Calibri" w:eastAsia="Calibri"/>
          <w:b w:val="0"/>
          <w:i w:val="0"/>
          <w:sz w:val="22"/>
        </w:rPr>
        <w:t>•  Valor de mercado = valor de reposición × estado.</w:t>
      </w:r>
    </w:p>
    <w:p>
      <w:pPr>
        <w:spacing w:after="40" w:before="0"/>
        <w:ind w:left="227"/>
      </w:pPr>
      <w:r>
        <w:rPr>
          <w:rFonts w:ascii="Calibri" w:hAnsi="Calibri" w:eastAsia="Calibri"/>
          <w:b w:val="0"/>
          <w:i w:val="0"/>
          <w:sz w:val="22"/>
        </w:rPr>
        <w:t>•  Depreciación en pesos = valor de reposición − valor de mercado. Depreciación porcentual = 100% − estado.</w:t>
      </w:r>
    </w:p>
    <w:p>
      <w:pPr>
        <w:spacing w:after="40" w:before="0"/>
        <w:ind w:left="227"/>
      </w:pPr>
      <w:r>
        <w:rPr>
          <w:rFonts w:ascii="Calibri" w:hAnsi="Calibri" w:eastAsia="Calibri"/>
          <w:b w:val="0"/>
          <w:i w:val="0"/>
          <w:sz w:val="22"/>
        </w:rPr>
        <w:t>•  No se descuenta otra vez por año de compra. El estado ya mide el desgaste. Mezclar antigüedad y estado depreciaría dos veces el mismo uso.</w:t>
      </w:r>
    </w:p>
    <w:p>
      <w:pPr>
        <w:spacing w:after="40" w:before="0"/>
        <w:ind w:left="227"/>
      </w:pPr>
      <w:r>
        <w:rPr>
          <w:rFonts w:ascii="Calibri" w:hAnsi="Calibri" w:eastAsia="Calibri"/>
          <w:b w:val="0"/>
          <w:i w:val="0"/>
          <w:sz w:val="22"/>
        </w:rPr>
        <w:t>•  El resultado es un valor de mercado para el inventario. No reemplaza la depreciación tributaria ni el valor libro.</w:t>
      </w:r>
    </w:p>
    <w:p>
      <w:pPr>
        <w:spacing w:after="80" w:before="200" w:line="259" w:lineRule="auto"/>
      </w:pPr>
      <w:r>
        <w:rPr>
          <w:rFonts w:ascii="Calibri" w:hAnsi="Calibri" w:eastAsia="Calibri"/>
          <w:b/>
          <w:i w:val="0"/>
          <w:color w:val="1F4E79"/>
          <w:sz w:val="28"/>
        </w:rPr>
        <w:t>Detalle por herramienta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Herramienta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Categoría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Año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Valor de reposición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Valor de mercado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Depreciación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Soplete con manguera MAPP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Gasfitería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$ 37.090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$ 29.672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$ 7.418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Sierra sable Bosch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$ 164.212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$ 131.370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$ 32.842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Taladro inalámbrico DeWalt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Eléctrica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$ 189.990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$ 113.994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$ 75.996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Taladro inalámbrico DeWalt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Eléctrica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$ 189.990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$ 75.996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$ 113.994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Rotomartillo Bosch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$ 50.997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$ 118.993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Rotomartillo Bosch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$ 152.991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$ 16.999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Escalera de aluminio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$ 44.991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$ 4.999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Escalera de aluminio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$ 44.991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$ 4.999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Esmeril angular DeWalt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70%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$ 119.990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$ 83.993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$ 35.997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Pistola calafatera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$ 8.990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$ 8.091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$ 899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Multímetro digital UNI-T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Eléctrica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$ 17.990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$ 16.191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$ 1.799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Multímetro digital UNI-T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Eléctrica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$ 17.990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$ 16.191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$ 1.799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Alicate universal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$ 6.990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$ 6.920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$ 70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Alicate de punta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$ 6.490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$ 6.425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$ 65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Alicate cortante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$ 5.990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$ 4.792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$ 1.198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Alicate cortante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$ 5.990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$ 4.792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$ 1.198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Atornillador cruz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$ 2.960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Atornillador cruz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$ 2.960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Atornillador paleta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$ 2.960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Atornillador paleta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$ 2.960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Etiquetadora Brother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70%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$ 41.990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$ 29.393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$ 12.597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Atornillador perillero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$ 1.197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$ 2.793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Atornillador perillero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$ 3.950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Tester de cable de red RJ45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$ 8.990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$ 8.900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$ 90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Cautín 60 W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Eléctrica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$ 8.990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$ 2.697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$ 6.293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Cautín 60 W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Eléctrica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$ 8.990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$ 2.697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$ 6.293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Termofusionadora PPR D20 a D63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Gasfitería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$ 76.850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$ 38.425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$ 38.425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Termofusionadora PPR D75 a D110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Gasfitería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$ 160.531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$ 128.425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$ 32.106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Soldadora HYM 160 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$ 204.790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$ 102.395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$ 102.395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Careta de soldador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Construcción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$ 11.994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$ 7.996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Bomba sumergible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Gasfitería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90%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$ 112.990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$ 101.691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$ 11.299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Toldo impermeable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Gasfitería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$ 39.590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$ 400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Llave stilson 18"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Gasfitería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$ 15.990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$ 15.830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Llave stilson 36"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Gasfitería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$ 49.990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$ 49.490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$ 500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Llave francesa 12"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Gasfitería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$ 14.990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$ 14.840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$ 150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Odómetro de rueda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99%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$ 16.990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$ 16.820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F2F2F2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$ 170</w:t>
            </w:r>
          </w:p>
        </w:tc>
      </w:tr>
      <w:tr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Total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$ 2.013.663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$ 1.372.571</w:t>
            </w:r>
          </w:p>
        </w:tc>
        <w:tc>
          <w:tcPr>
            <w:tcW w:type="dxa" w:w="1935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$ 641.092</w:t>
            </w:r>
          </w:p>
        </w:tc>
      </w:tr>
    </w:tbl>
    <w:p>
      <w:pPr>
        <w:spacing w:after="80" w:before="240" w:line="259" w:lineRule="auto"/>
      </w:pPr>
      <w:r>
        <w:rPr>
          <w:rFonts w:ascii="Calibri" w:hAnsi="Calibri" w:eastAsia="Calibri"/>
          <w:b/>
          <w:i w:val="0"/>
          <w:color w:val="1F4E79"/>
          <w:sz w:val="28"/>
        </w:rPr>
        <w:t>Resumen por categoría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Ítems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Valor de reposición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Valor de mercado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Depreciación</w:t>
            </w:r>
          </w:p>
        </w:tc>
      </w:tr>
      <w:tr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Gasfitería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$ 508.421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$ 417.963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$ 90.458</w:t>
            </w:r>
          </w:p>
        </w:tc>
      </w:tr>
      <w:tr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Construcción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$ 848.962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$ 533.740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$ 315.222</w:t>
            </w:r>
          </w:p>
        </w:tc>
      </w:tr>
      <w:tr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Eléctrica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$ 433.940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$ 227.766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$ 206.174</w:t>
            </w:r>
          </w:p>
        </w:tc>
      </w:tr>
      <w:tr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Manual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$ 222.340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$ 193.102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$ 29.238</w:t>
            </w:r>
          </w:p>
        </w:tc>
      </w:tr>
      <w:tr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36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$ 2.013.663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$ 1.372.571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$ 641.092</w:t>
            </w:r>
          </w:p>
        </w:tc>
      </w:tr>
    </w:tbl>
    <w:p>
      <w:pPr>
        <w:spacing w:after="80" w:before="240" w:line="259" w:lineRule="auto"/>
      </w:pPr>
      <w:r>
        <w:rPr>
          <w:rFonts w:ascii="Calibri" w:hAnsi="Calibri" w:eastAsia="Calibri"/>
          <w:b/>
          <w:i w:val="0"/>
          <w:color w:val="1F4E79"/>
          <w:sz w:val="28"/>
        </w:rPr>
        <w:t>Qué conviene confirmar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En varios ítems el inventario no trae modelo, medida o potencia. Ahí se usó la referencia más habitual de obra y la confianza queda Baja o Media. Esos ítems de confianza baja suman $ 341.370 de reposición y $ 296.062 de valor de mercado. Si el equipo real es otro, el Excel permite cambiar la celda amarilla del valor de reposición y la depreciación se recalcula.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Taladro DeWalt: se cotizó un kit 20 V con dos baterías y maleta ($189.990). Un kit 12 V está cerca de $120.000 y un percutor brushless con batería de 5 Ah puede pasar de $240.000.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Sierra sable Bosch: se cotizó la GSA 1100 E con cable ($164.212). Una inalámbrica en Sodimac está en $279.990.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Esmeril DeWalt: se cotizó el DWE4120 de 900 W con cable ($119.990). El DWE4020 de 800 W ronda $80.000 y un kit 20 V parte cerca de $167.000.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Escaleras: se asumió tijera de aluminio de 6 peldaños ($49.990). Una de 7 peldaños está cerca de $90.000.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Bomba sumergible: se cotizó 1 HP para agua sucia ($112.990). Una de pozo profundo de 1 HP supera $250.000.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Termofusionadora 75-110 mm: se cotizó una portátil digital ($160.531). Una bancada hidráulica vale varias veces más.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Toldo: se asumió plegable impermeable de 3×3 m ($39.990). Con paredes está cerca de $60.000.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Etiquetadora Brother: se cotizó la PT-D210 de escritorio ($41.990). Una rotuladora industrial de terreno supera $150.000.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Multímetro UNI-T: se cotizó el UT33C+ ($17.990). Un UT89X profesional está cerca de $36.000 y hay modelos sobre $100.000.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•  Careta de soldador: se cotizó una fotosensible de entrada ($19.990). Una pasiva básica está bajo $12.000.</w:t>
      </w:r>
    </w:p>
    <w:p>
      <w:pPr>
        <w:spacing w:after="80" w:before="200" w:line="259" w:lineRule="auto"/>
      </w:pPr>
      <w:r>
        <w:rPr>
          <w:rFonts w:ascii="Calibri" w:hAnsi="Calibri" w:eastAsia="Calibri"/>
          <w:b/>
          <w:i w:val="0"/>
          <w:color w:val="1F4E79"/>
          <w:sz w:val="28"/>
        </w:rPr>
        <w:t>Lectura del desgaste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La mayor pérdida de valor está en los equipos eléctricos y de construcción con estado de 30% a 50%: el rotomartillo Bosch de 2021 (30%), los dos cautines de 60 W (30%), un atornillador perillero (30%), el taladro DeWalt de 2024 (40%), la soldadora Hyundai de 2020 (50%) y la termofusionadora de 20 a 63 mm (50%). Las herramientas manuales, aunque varias son de 2019 a 2022, están informadas al 99% y casi no deprecian: un alicate o una stilson en buen estado conserva el valor de reposición.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