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00" w:before="0"/>
        <w:jc w:val="center"/>
      </w:pPr>
      <w:r>
        <w:rPr>
          <w:b/>
          <w:color w:val="000000"/>
          <w:sz w:val="40"/>
        </w:rPr>
        <w:t>Estudio de diagnóstico de gestión hídrica</w:t>
      </w:r>
    </w:p>
    <w:p>
      <w:pPr>
        <w:spacing w:after="160" w:before="0"/>
        <w:jc w:val="center"/>
      </w:pPr>
      <w:r>
        <w:rPr>
          <w:b/>
          <w:color w:val="000000"/>
          <w:sz w:val="32"/>
        </w:rPr>
        <w:t>Clínica Bupa Antofagasta</w:t>
      </w:r>
    </w:p>
    <w:p>
      <w:pPr>
        <w:spacing w:after="360" w:before="0"/>
        <w:jc w:val="center"/>
      </w:pPr>
      <w:r>
        <w:rPr>
          <w:b w:val="0"/>
          <w:color w:val="000000"/>
          <w:sz w:val="24"/>
        </w:rPr>
        <w:t>WES — Monitoreo Inteligente</w:t>
      </w:r>
    </w:p>
    <w:p>
      <w:pPr>
        <w:spacing w:after="120" w:before="0"/>
        <w:jc w:val="center"/>
      </w:pPr>
      <w:r>
        <w:rPr>
          <w:b/>
          <w:color w:val="000000"/>
          <w:sz w:val="24"/>
        </w:rPr>
        <w:t>Octubre 2026</w:t>
      </w:r>
    </w:p>
    <w:p>
      <w:pPr>
        <w:spacing w:after="120" w:before="200"/>
        <w:jc w:val="center"/>
      </w:pPr>
      <w:r>
        <w:rPr>
          <w:b w:val="0"/>
          <w:color w:val="000000"/>
          <w:sz w:val="20"/>
        </w:rPr>
        <w:t>Periodo de monitoreo: 31/07/2026 – 30/09/2026 (62 días)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32"/>
        </w:rPr>
        <w:t>Índice</w:t>
      </w:r>
    </w:p>
    <w:p>
      <w:pPr>
        <w:spacing w:after="40"/>
      </w:pPr>
      <w:r>
        <w:rPr>
          <w:b w:val="0"/>
          <w:color w:val="000000"/>
          <w:sz w:val="20"/>
        </w:rPr>
        <w:t>Resumen Ejecutivo</w:t>
        <w:tab/>
        <w:t>2</w:t>
      </w:r>
    </w:p>
    <w:p>
      <w:pPr>
        <w:spacing w:after="40"/>
      </w:pPr>
      <w:r>
        <w:rPr>
          <w:b w:val="0"/>
          <w:color w:val="000000"/>
          <w:sz w:val="20"/>
        </w:rPr>
        <w:t>I. Antecedentes</w:t>
        <w:tab/>
        <w:t>3</w:t>
      </w:r>
    </w:p>
    <w:p>
      <w:pPr>
        <w:spacing w:after="40"/>
      </w:pPr>
      <w:r>
        <w:rPr>
          <w:b w:val="0"/>
          <w:color w:val="000000"/>
          <w:sz w:val="20"/>
        </w:rPr>
        <w:t>II. Objetivos y resultados esperados</w:t>
        <w:tab/>
        <w:t>4</w:t>
      </w:r>
    </w:p>
    <w:p>
      <w:pPr>
        <w:spacing w:after="40"/>
      </w:pPr>
      <w:r>
        <w:rPr>
          <w:b w:val="0"/>
          <w:color w:val="000000"/>
          <w:sz w:val="20"/>
        </w:rPr>
        <w:t>III. Definición de sectores a monitorear</w:t>
        <w:tab/>
        <w:t>4</w:t>
      </w:r>
    </w:p>
    <w:p>
      <w:pPr>
        <w:spacing w:after="40"/>
      </w:pPr>
      <w:r>
        <w:rPr>
          <w:b w:val="0"/>
          <w:color w:val="000000"/>
          <w:sz w:val="20"/>
        </w:rPr>
        <w:t>IV. Fotografías de instalación</w:t>
        <w:tab/>
        <w:t>5</w:t>
      </w:r>
    </w:p>
    <w:p>
      <w:pPr>
        <w:spacing w:after="40"/>
      </w:pPr>
      <w:r>
        <w:rPr>
          <w:b w:val="0"/>
          <w:color w:val="000000"/>
          <w:sz w:val="20"/>
        </w:rPr>
        <w:t>V. Análisis de sectores monitoreados</w:t>
        <w:tab/>
        <w:t>6</w:t>
      </w:r>
    </w:p>
    <w:p>
      <w:pPr>
        <w:spacing w:after="40"/>
      </w:pPr>
      <w:r>
        <w:rPr>
          <w:b w:val="0"/>
          <w:color w:val="000000"/>
          <w:sz w:val="20"/>
        </w:rPr>
        <w:t xml:space="preserve">    1) Medidor Principal Sanitaria</w:t>
        <w:tab/>
        <w:t>6</w:t>
      </w:r>
    </w:p>
    <w:p>
      <w:pPr>
        <w:spacing w:after="40"/>
      </w:pPr>
      <w:r>
        <w:rPr>
          <w:b w:val="0"/>
          <w:color w:val="000000"/>
          <w:sz w:val="20"/>
        </w:rPr>
        <w:t xml:space="preserve">    2) Sala de Bomba Principal</w:t>
        <w:tab/>
        <w:t>8</w:t>
      </w:r>
    </w:p>
    <w:p>
      <w:pPr>
        <w:spacing w:after="40"/>
      </w:pPr>
      <w:r>
        <w:rPr>
          <w:b w:val="0"/>
          <w:color w:val="000000"/>
          <w:sz w:val="20"/>
        </w:rPr>
        <w:t xml:space="preserve">    3) Sala de Bomba Sexto Piso</w:t>
        <w:tab/>
        <w:t>10</w:t>
      </w:r>
    </w:p>
    <w:p>
      <w:pPr>
        <w:spacing w:after="40"/>
      </w:pPr>
      <w:r>
        <w:rPr>
          <w:b w:val="0"/>
          <w:color w:val="000000"/>
          <w:sz w:val="20"/>
        </w:rPr>
        <w:t>VI. Facturación sanitaria (Aguas Antofagasta)</w:t>
        <w:tab/>
        <w:t>12</w:t>
      </w:r>
    </w:p>
    <w:p>
      <w:pPr>
        <w:spacing w:after="40"/>
      </w:pPr>
      <w:r>
        <w:rPr>
          <w:b w:val="0"/>
          <w:color w:val="000000"/>
          <w:sz w:val="20"/>
        </w:rPr>
        <w:t>VII. Conclusiones y hallazgos</w:t>
        <w:tab/>
        <w:t>13</w:t>
      </w:r>
    </w:p>
    <w:p>
      <w:pPr>
        <w:spacing w:after="40"/>
      </w:pPr>
      <w:r>
        <w:rPr>
          <w:b w:val="0"/>
          <w:color w:val="000000"/>
          <w:sz w:val="20"/>
        </w:rPr>
        <w:t>VIII. Recomendaciones y próximos pasos</w:t>
        <w:tab/>
        <w:t>13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Resumen Ejecutivo</w:t>
      </w:r>
    </w:p>
    <w:p>
      <w:pPr>
        <w:spacing w:before="120" w:after="80"/>
      </w:pPr>
      <w:r>
        <w:rPr>
          <w:b/>
          <w:color w:val="003366"/>
          <w:sz w:val="22"/>
        </w:rPr>
        <w:t>Propósito y Alcance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El Estudio tuvo como objetivo principal establecer una línea de base detallada del consumo hídrico de la Clínica Bupa Antofagasta y validar la solución de monitoreo inteligente de WES para potenciar la capacidad de gestión eficiente y sostenible del agua.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El estudio contempló el monitoreo en línea de 3 puntos críticos durante 31/07/2026–30/09/2026 (62 días), con perfiles diarios, lun–dom y curvas 24 h del día pico, del día mínimo y de tres días cercanos al promedio.</w:t>
      </w:r>
    </w:p>
    <w:p>
      <w:pPr>
        <w:spacing w:before="120" w:after="80"/>
      </w:pPr>
      <w:r>
        <w:rPr>
          <w:b/>
          <w:color w:val="003366"/>
          <w:sz w:val="22"/>
        </w:rPr>
        <w:t>Hallazgos Principales de Consumo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Brecha de visibilidad: 1.834,5 m³ (39,5% del total Sanitaria) entre Medidor Principal Sanitaria (4.646,1 m³) y la suma de Bomba Principal + Sexto Piso (2.811,6 m³). Hipótesis: tramos de red no instrumentados (empalmes previos a impulsión / otros consumos del recinto).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Sanitaria = 100% de la cuenta WES del periodo: promedio 74,9 m³/día (rango 16,4–162,3 m³/día). Principal 54,3% · Sexto 6,2%.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Facturación Aguas Antofagasta (jun–sep 2026): 24.298 m³ y $67.273.160 (cliente 1110080842 · medidor 534 · Centro Médico Antofagasta S.A.).</w:t>
      </w:r>
    </w:p>
    <w:p>
      <w:pPr>
        <w:spacing w:before="120" w:after="80"/>
      </w:pPr>
      <w:r>
        <w:rPr>
          <w:b/>
          <w:color w:val="003366"/>
          <w:sz w:val="22"/>
        </w:rPr>
        <w:t>Recomendaciones Estratégicas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Monitoreo incremental: extender medición a tramos no visualizados para cerrar la brecha del 39,5%.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Apoyo tecnológico: implementar Control Inteligente WES en sectores de alto consumo (horarios inhábiles prioritario).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Seguimiento factura vs WES: contrastar cada ciclo de Aguas Antofagasta con Sanitaria WES.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I. Antecedentes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La Clínica Bupa solicitó a WES un estudio de diagnóstico de gestión hídrica en Clínica Bupa Antofagasta para el monitoreo en línea de sus redes.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El objetivo es construir una línea de base detallada del consumo hídrico de los sectores instrumentados del recinto.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Periodo analizado en este informe: 31/07/2026 al 30/09/2026 (62 días), con tres puntos de medición.</w:t>
      </w:r>
    </w:p>
    <w:p>
      <w:pPr>
        <w:spacing w:before="120" w:after="80"/>
      </w:pPr>
      <w:r>
        <w:rPr>
          <w:b/>
          <w:color w:val="003366"/>
          <w:sz w:val="22"/>
        </w:rPr>
        <w:t>a. Hitos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Reunión de Kick-off / 3 de junio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Visita de inspección técnica / 24 de junio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Habilitación empalmes eléctricos / junio – julio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Instalación y habilitación equipos WES / 20 y 21 julio</w:t>
      </w:r>
    </w:p>
    <w:p>
      <w:pPr>
        <w:pStyle w:val="ListBullet"/>
        <w:spacing w:after="40" w:before="0"/>
        <w:jc w:val="both"/>
      </w:pPr>
      <w:r>
        <w:rPr>
          <w:b w:val="0"/>
          <w:color w:val="000000"/>
          <w:sz w:val="20"/>
        </w:rPr>
        <w:t>Capacitación equipo BUPA Plataforma WES / 31 julio</w:t>
      </w:r>
    </w:p>
    <w:p>
      <w:pPr>
        <w:spacing w:before="120" w:after="80"/>
      </w:pPr>
      <w:r>
        <w:rPr>
          <w:b/>
          <w:color w:val="003366"/>
          <w:sz w:val="22"/>
        </w:rPr>
        <w:t>Ubicación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Recinto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Dirección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Clínica Bupa Antofagasta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Manuel Antonio Matta 1945, Antofagasta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II. Objetivos y resultados esperados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Tres ejes técnicos centrales: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(A) Línea de base hídrica con data de alta frecuencia.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(B) Perfiles diario, lun–dom y 24 h (pico, mínimo y cercanos al promedio).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(C) Detección de ineficiencias, huecos de data y desacoples operacionales.</w:t>
      </w:r>
    </w:p>
    <w:p>
      <w:pPr>
        <w:spacing w:before="160" w:after="120"/>
      </w:pPr>
      <w:r>
        <w:rPr>
          <w:b/>
          <w:color w:val="003366"/>
          <w:sz w:val="28"/>
        </w:rPr>
        <w:t>III. Definición de sectores a monitorear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Tras visita técnica y reuniones Bupa–WES (junio–julio), se instrumentaron: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1. Medidor Principal Sanitaria: matriz de cobre de 2" a la entrada. Mide el 100% del volumen entregado por Aguas Antofagasta.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2. Sala de Bomba Principal (Primer Piso): impulsión de cobre de 2" en planta baja; distribuye agua a gran parte de la infraestructura.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3. Sala de Bomba Sexto Piso: red de 2" en cobre del sexto nivel; presuriza y abastece el resto del recinto.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IV. Fotografías de instalación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Instalación de equipos WES (20–21 julio). Se muestra el gabinete y el sector de cada punto (fuente: Bupa Antofagasta / Fotografias).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4519" cy="22216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itaria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2221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color w:val="505050"/>
                <w:sz w:val="14"/>
              </w:rPr>
              <w:t>Medidor Principal Sanitaria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4519" cy="22216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mba_principal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2221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color w:val="505050"/>
                <w:sz w:val="14"/>
              </w:rPr>
              <w:t>Sala de Bomba Principal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74519" cy="22216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xto_piso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2221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 w:val="0"/>
                <w:color w:val="505050"/>
                <w:sz w:val="14"/>
              </w:rPr>
              <w:t>Sala de Bomba Sexto Piso</w:t>
            </w:r>
          </w:p>
        </w:tc>
      </w:tr>
    </w:tbl>
    <w:p>
      <w:pPr>
        <w:spacing w:after="120"/>
      </w:pPr>
    </w:p>
    <w:p>
      <w:pPr>
        <w:spacing w:after="120" w:before="0"/>
        <w:jc w:val="both"/>
      </w:pPr>
      <w:r>
        <w:rPr>
          <w:b w:val="0"/>
          <w:color w:val="000000"/>
          <w:sz w:val="18"/>
        </w:rPr>
        <w:t>Usuarios BUPA en WES App: Catherine Velásquez, Joel Cartes y Jonathan Chaparro.</w:t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V. Análisis de sectores monitoreados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Data WES 31/07/2026–30/09/2026. Gráficos propios. Perfiles 24 h del día máximo, mínimo y tres días más cercanos al promedio (reparto uniforme total/24 mientras la API horaria no responde).</w:t>
      </w:r>
    </w:p>
    <w:p>
      <w:pPr>
        <w:spacing w:before="120" w:after="80"/>
      </w:pPr>
      <w:r>
        <w:rPr>
          <w:b/>
          <w:color w:val="003366"/>
          <w:sz w:val="22"/>
        </w:rPr>
        <w:t>1) Medidor Principal Sanitaria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Total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4.646,1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mensual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2.248,1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74,9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Días con data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62 / 62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Rango min y max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16,4 – 162,3 m³ (29/09/2026 / 28/08/2026)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% sobre Sanitaria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100,0%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5667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ario_sanita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56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Perfil de consumo diario (m³) — Sanitaria · Fuente: WES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Patrón del periodo con pico 162,3 m³/día (28/08/2026) y mínimo 16,4 m³/día (29/09/2026). Promedio 74,9 m³/día.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65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ow_sanit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65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Promedio (m³)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Lunes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73,75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Martes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78,14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Miércoles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76,31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Jueves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81,99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Viernes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85,65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Sábado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70,6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Domingo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58,89</w:t>
            </w:r>
          </w:p>
        </w:tc>
      </w:tr>
    </w:tbl>
    <w:p>
      <w:pPr>
        <w:spacing w:after="80"/>
      </w:pP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El promedio lun–dom permite contrastar días hábiles e inhábiles.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Perfiles 24 h — Sanitaria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Día máximo, día mínimo y tres días con consumo más cercano al promedio (74,9 m³/día).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062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ax_sanit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0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062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in_sanitar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0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Días cercanos al promedio — Sanitaria</w:t>
      </w:r>
    </w:p>
    <w:p>
      <w:pPr>
        <w:spacing w:after="80" w:before="0"/>
        <w:jc w:val="both"/>
      </w:pPr>
      <w:r>
        <w:rPr>
          <w:b w:val="0"/>
          <w:color w:val="000000"/>
          <w:sz w:val="20"/>
        </w:rPr>
        <w:t>Seleccionados: 16/08/2026 (75,9 m³, Δ 1); 23/08/2026 (73,9 m³, Δ 1); 09/08/2026 (76,2 m³, Δ 1,2).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748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1_sani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7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748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2_sanitari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7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748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3_sanita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7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2) Sala de Bomba Principal (Primer Piso)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Total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2.523,7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mensual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1.221,2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40,7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Días con data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62 / 62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Rango min y max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1,8 – 68 m³ (27/09/2026 / 04/08/2026)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% sobre Sanitaria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54,3%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5667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ario_bomba_princip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566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Perfil de consumo diario (m³) — Bomba Principal · Fuente: WES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Patrón del periodo con pico 68 m³/día (04/08/2026) y mínimo 1,8 m³/día (27/09/2026). Promedio 40,7 m³/día.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65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ow_bomba_princip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65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Promedio (m³)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Lunes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41,37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Martes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43,73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Miércoles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42,51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Jueves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42,83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Viernes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43,75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Sábado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38,62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Domingo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32,35</w:t>
            </w:r>
          </w:p>
        </w:tc>
      </w:tr>
    </w:tbl>
    <w:p>
      <w:pPr>
        <w:spacing w:after="80"/>
      </w:pP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El promedio lun–dom permite contrastar días hábiles e inhábiles.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Perfiles 24 h — Bomba Principal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Día máximo, día mínimo y tres días con consumo más cercano al promedio (40,7 m³/día).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062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ax_bomba_princip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0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0625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in_bomba_princip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0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Días cercanos al promedio — Bomba Principal</w:t>
      </w:r>
    </w:p>
    <w:p>
      <w:pPr>
        <w:spacing w:after="80" w:before="0"/>
        <w:jc w:val="both"/>
      </w:pPr>
      <w:r>
        <w:rPr>
          <w:b w:val="0"/>
          <w:color w:val="000000"/>
          <w:sz w:val="20"/>
        </w:rPr>
        <w:t>Seleccionados: 30/08/2026 (40,8 m³, Δ 0,1); 23/08/2026 (41 m³, Δ 0,3); 19/08/2026 (43,3 m³, Δ 2,6).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518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1_bomba_princip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5180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2_bomba_princip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518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3_bomba_princip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3) Sala de Bomba Sexto Piso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Total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287,9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mensual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139,3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Promedio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Días con data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58 / 62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Rango min y max diario (m³)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1,4 – 12,1 m³ (18/08/2026 / 08/08/2026)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Hueco sin registro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14/08/2026 – 17/08/2026 (lluvias)</w:t>
            </w:r>
          </w:p>
        </w:tc>
      </w:tr>
      <w:tr>
        <w:tc>
          <w:tcPr>
            <w:tcW w:type="dxa" w:w="4968"/>
          </w:tcPr>
          <w:p>
            <w:pPr>
              <w:jc w:val="left"/>
            </w:pPr>
            <w:r/>
            <w:r>
              <w:rPr>
                <w:b/>
                <w:color w:val="000000"/>
                <w:sz w:val="18"/>
              </w:rPr>
              <w:t>% sobre Sanitaria</w:t>
            </w:r>
          </w:p>
        </w:tc>
        <w:tc>
          <w:tcPr>
            <w:tcW w:type="dxa" w:w="4968"/>
          </w:tcPr>
          <w:p>
            <w:pPr>
              <w:jc w:val="right"/>
            </w:pPr>
            <w:r/>
            <w:r>
              <w:rPr>
                <w:b w:val="0"/>
                <w:color w:val="000000"/>
                <w:sz w:val="18"/>
              </w:rPr>
              <w:t>6,2%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40680" cy="15446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iario_sexto_pis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154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505050"/>
          <w:sz w:val="16"/>
        </w:rPr>
        <w:t>Perfil de consumo diario (m³) — Sexto Piso · Fuente: WES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Patrón del periodo con pico 12,1 m³/día (08/08/2026) y mínimo 1,4 m³/día (18/08/2026). Promedio 5 m³/día.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4354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ow_sexto_pis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548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type="dxa" w:w="4968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Promedio (m³)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Lunes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4,96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Martes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5,08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Miércoles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Jueves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4,96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Viernes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5,3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Sábado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5,17</w:t>
            </w:r>
          </w:p>
        </w:tc>
      </w:tr>
      <w:tr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Domingo</w:t>
            </w:r>
          </w:p>
        </w:tc>
        <w:tc>
          <w:tcPr>
            <w:tcW w:type="dxa" w:w="4968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4,26</w:t>
            </w:r>
          </w:p>
        </w:tc>
      </w:tr>
    </w:tbl>
    <w:p>
      <w:pPr>
        <w:spacing w:after="80"/>
      </w:pP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  <w:highlight w:val="yellow"/>
        </w:rPr>
        <w:t>El promedio lun–dom permite contrastar días hábiles e inhábiles.</w:t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Perfiles 24 h — Sexto Piso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Día máximo, día mínimo y tres días con consumo más cercano al promedio (5 m³/día).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062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ax_sexto_pis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0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16062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min_sexto_pis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0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Días cercanos al promedio — Sexto Piso</w:t>
      </w:r>
    </w:p>
    <w:p>
      <w:pPr>
        <w:spacing w:after="80" w:before="0"/>
        <w:jc w:val="both"/>
      </w:pPr>
      <w:r>
        <w:rPr>
          <w:b w:val="0"/>
          <w:color w:val="000000"/>
          <w:sz w:val="20"/>
        </w:rPr>
        <w:t>Seleccionados: 10/09/2026 (5 m³, Δ 0); 24/08/2026 (4,9 m³, Δ 0,1); 11/09/2026 (4,9 m³, Δ 0,1).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5180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1_sexto_pis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518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2_sexto_pis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155180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24h_cerca3_sexto_pis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5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color w:val="003366"/>
          <w:sz w:val="22"/>
        </w:rPr>
        <w:t>Participación sobre Sanitaria (periodo)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Punto</w:t>
            </w:r>
          </w:p>
        </w:tc>
        <w:tc>
          <w:tcPr>
            <w:tcW w:type="dxa" w:w="3312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Consumo (m³)</w:t>
            </w:r>
          </w:p>
        </w:tc>
        <w:tc>
          <w:tcPr>
            <w:tcW w:type="dxa" w:w="3312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Medidor Principal Sanitaria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4.646,1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100,0%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Sala de Bomba Principal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2.523,7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54,3%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Sala de Bomba Sexto Piso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287,9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6,2%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Principal + Sexto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2.811,6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60,5%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No monitoreado (brecha)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1.834,5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8"/>
              </w:rPr>
              <w:t>39,5%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27253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articipac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725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VI. Facturación sanitaria — Aguas Antofagasta</w:t>
      </w:r>
    </w:p>
    <w:p>
      <w:pPr>
        <w:spacing w:after="120" w:before="0"/>
        <w:jc w:val="both"/>
      </w:pPr>
      <w:r>
        <w:rPr>
          <w:b w:val="0"/>
          <w:color w:val="000000"/>
          <w:sz w:val="20"/>
        </w:rPr>
        <w:t>Boletas Centro Médico Antofagasta S.A. (N° cliente 1110080842 · medidor 534 · Manuel Antonio Matta 1957). Fuente: Bupa Antofagasta / Facturacion.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7844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acturas_m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7844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Periodo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Emisión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Consumo (m³)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Monto facturado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 factura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Junio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02-06-2026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7.102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$19.662.850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1453711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Julio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03-07-2026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6.696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$18.538.860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1460583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Agosto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04-08-2026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7.627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$21.116.260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1467321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Septiembre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27-08-2026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2.873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$7.955.190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1474021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Total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—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24.298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$67.273.160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/>
                <w:color w:val="000000"/>
                <w:sz w:val="16"/>
              </w:rPr>
              <w:t>—</w:t>
            </w:r>
          </w:p>
        </w:tc>
      </w:tr>
    </w:tbl>
    <w:p>
      <w:pPr>
        <w:spacing w:after="80"/>
      </w:pPr>
    </w:p>
    <w:p>
      <w:pPr>
        <w:spacing w:before="120" w:after="80"/>
      </w:pPr>
      <w:r>
        <w:rPr>
          <w:b/>
          <w:color w:val="003366"/>
          <w:sz w:val="22"/>
        </w:rPr>
        <w:t>Lecturas encadenadas — medidor 534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Ciclo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Lect. anterior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Lect. actual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m³</w:t>
            </w:r>
          </w:p>
        </w:tc>
        <w:tc>
          <w:tcPr>
            <w:tcW w:type="dxa" w:w="1987"/>
            <w:shd w:fill="003366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N° factura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Junio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87562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94664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7.102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1453711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Julio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94664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101360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6.696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1460583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Agosto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101360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108987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7.627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1467321</w:t>
            </w:r>
          </w:p>
        </w:tc>
      </w:tr>
      <w:tr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Septiembre 2026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108987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111860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2.873</w:t>
            </w:r>
          </w:p>
        </w:tc>
        <w:tc>
          <w:tcPr>
            <w:tcW w:type="dxa" w:w="1987"/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6"/>
              </w:rPr>
              <w:t>1474021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60" w:after="120"/>
      </w:pPr>
      <w:r>
        <w:rPr>
          <w:b/>
          <w:color w:val="003366"/>
          <w:sz w:val="28"/>
        </w:rPr>
        <w:t>VII. Conclusiones y hallazgos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1) Periodo 31/07/2026–30/09/2026: Sanitaria 4.646,1 m³ (74,9 m³/día).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2) Principal+Sexto = 60,5%; brecha = 39,5% (1.834,5 m³).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3) Hueco de data solo en Sexto Piso 14–17/08/2026; Sanitaria y Principal sin huecos.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4) Facturación jun–sep 2026 Antofagasta: 24.298 m³ / $67.273.160.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5) Por cada punto se presentan perfiles 24 h del día máximo, mínimo y tres cercanos al promedio.</w:t>
      </w:r>
    </w:p>
    <w:p>
      <w:pPr>
        <w:spacing w:before="160" w:after="120"/>
      </w:pPr>
      <w:r>
        <w:rPr>
          <w:b/>
          <w:color w:val="003366"/>
          <w:sz w:val="28"/>
        </w:rPr>
        <w:t>VIII. Recomendaciones y próximos pasos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1 — Instrumentar tramos no medidos para cerrar la brecha.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2 — Evaluar Control Inteligente WES en horarios inhábiles.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3 — Contraste ciclo a ciclo factura Aguas Antofagasta vs Sanitaria WES.</w:t>
      </w:r>
    </w:p>
    <w:p>
      <w:pPr>
        <w:pStyle w:val="ListBullet"/>
        <w:spacing w:after="120" w:before="0"/>
        <w:jc w:val="both"/>
      </w:pPr>
      <w:r>
        <w:rPr>
          <w:b w:val="0"/>
          <w:color w:val="000000"/>
          <w:sz w:val="20"/>
        </w:rPr>
        <w:t>Acción 4 — Mantener usuarios BUPA activos y revisión periódica de alertas.</w:t>
      </w:r>
    </w:p>
    <w:p>
      <w:pPr>
        <w:spacing w:after="120" w:before="320"/>
        <w:jc w:val="center"/>
      </w:pPr>
      <w:r>
        <w:rPr>
          <w:b w:val="0"/>
          <w:color w:val="000000"/>
          <w:sz w:val="16"/>
        </w:rPr>
        <w:t>Documento generado 20/10/2026 19:20 · WES · Clínica Bupa Antofagasta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