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788"/>
        </w:rPr>
        <w:t>Última boleta Aguas Andinas vs App WES</w:t>
      </w:r>
    </w:p>
    <w:p>
      <w:r>
        <w:rPr>
          <w:b/>
        </w:rPr>
        <w:t xml:space="preserve">Cliente: </w:t>
      </w:r>
      <w:r>
        <w:t>Providencia — colegios (SOC. TECPA CHILE LTDA.)</w:t>
      </w:r>
    </w:p>
    <w:p>
      <w:r>
        <w:rPr>
          <w:b/>
        </w:rPr>
        <w:t xml:space="preserve">Generado: </w:t>
      </w:r>
      <w:r>
        <w:t>02-10-2026 17:48</w:t>
      </w:r>
    </w:p>
    <w:p>
      <w:r>
        <w:rPr>
          <w:b/>
        </w:rPr>
        <w:t xml:space="preserve">Criterio: </w:t>
      </w:r>
      <w:r>
        <w:t>Se bajó la boleta más reciente de cada número de cliente. Cuando el colegio tiene dos medidores, la app se compara con cada uno por separado. El punto WES es uno solo por colegio.</w:t>
      </w:r>
    </w:p>
    <w:p>
      <w:pPr>
        <w:pStyle w:val="Heading2"/>
      </w:pPr>
      <w:r>
        <w:t>Cómo leer la diferencia</w:t>
      </w:r>
    </w:p>
    <w:p>
      <w:r>
        <w:t>En varios colegios hay más de un medidor y WES toma uno. La comparación útil es contra el medidor cuyo avance de lectura se parece al consumo de la app. El m³ cobrado en la boleta no siempre es ese avance: a veces Aguas Andinas estima, descuenta consumos ya cobrados o factura un volumen distinto de la diferencia de lecturas.</w:t>
      </w:r>
    </w:p>
    <w:p>
      <w:r>
        <w:drawing>
          <wp:inline xmlns:a="http://schemas.openxmlformats.org/drawingml/2006/main" xmlns:pic="http://schemas.openxmlformats.org/drawingml/2006/picture">
            <wp:extent cx="6035040" cy="2077176"/>
            <wp:docPr id="1" name="Picture 1"/>
            <wp:cNvGraphicFramePr>
              <a:graphicFrameLocks noChangeAspect="1"/>
            </wp:cNvGraphicFramePr>
            <a:graphic>
              <a:graphicData uri="http://schemas.openxmlformats.org/drawingml/2006/picture">
                <pic:pic>
                  <pic:nvPicPr>
                    <pic:cNvPr id="0" name="grafico_ultima_boleta_vs_app.png"/>
                    <pic:cNvPicPr/>
                  </pic:nvPicPr>
                  <pic:blipFill>
                    <a:blip r:embed="rId9"/>
                    <a:stretch>
                      <a:fillRect/>
                    </a:stretch>
                  </pic:blipFill>
                  <pic:spPr>
                    <a:xfrm>
                      <a:off x="0" y="0"/>
                      <a:ext cx="6035040" cy="2077176"/>
                    </a:xfrm>
                    <a:prstGeom prst="rect"/>
                  </pic:spPr>
                </pic:pic>
              </a:graphicData>
            </a:graphic>
          </wp:inline>
        </w:drawing>
      </w:r>
    </w:p>
    <w:p>
      <w:r>
        <w:rPr>
          <w:i/>
          <w:sz w:val="18"/>
        </w:rPr>
        <w:t>Lectura = diferencia del medidor en la boleta. Cobrado = consumo total facturado. App = suma diaria del nodo WES entre las mismas fechas.</w:t>
      </w:r>
    </w:p>
    <w:p>
      <w:pPr>
        <w:pStyle w:val="Heading1"/>
      </w:pPr>
      <w:r>
        <w:t>1. Liceo Juan Pablo Duarte — nodo 000006-05</w:t>
      </w:r>
    </w:p>
    <w:p>
      <w:r>
        <w:t>Un solo número de cliente. La app y la boleta miran el mismo medidor.</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F4788" w:val="clear"/>
          </w:tcPr>
          <w:p>
            <w:r>
              <w:rPr>
                <w:b/>
                <w:color w:val="FFFFFF"/>
                <w:sz w:val="18"/>
              </w:rPr>
              <w:t>Cuenta</w:t>
            </w:r>
          </w:p>
        </w:tc>
        <w:tc>
          <w:tcPr>
            <w:tcW w:type="dxa" w:w="960"/>
            <w:shd w:fill="1F4788" w:val="clear"/>
          </w:tcPr>
          <w:p>
            <w:r>
              <w:rPr>
                <w:b/>
                <w:color w:val="FFFFFF"/>
                <w:sz w:val="18"/>
              </w:rPr>
              <w:t>Boleta</w:t>
            </w:r>
          </w:p>
        </w:tc>
        <w:tc>
          <w:tcPr>
            <w:tcW w:type="dxa" w:w="960"/>
            <w:shd w:fill="1F4788" w:val="clear"/>
          </w:tcPr>
          <w:p>
            <w:r>
              <w:rPr>
                <w:b/>
                <w:color w:val="FFFFFF"/>
                <w:sz w:val="18"/>
              </w:rPr>
              <w:t>Medidor</w:t>
            </w:r>
          </w:p>
        </w:tc>
        <w:tc>
          <w:tcPr>
            <w:tcW w:type="dxa" w:w="960"/>
            <w:shd w:fill="1F4788" w:val="clear"/>
          </w:tcPr>
          <w:p>
            <w:r>
              <w:rPr>
                <w:b/>
                <w:color w:val="FFFFFF"/>
                <w:sz w:val="18"/>
              </w:rPr>
              <w:t>Lecturas</w:t>
            </w:r>
          </w:p>
        </w:tc>
        <w:tc>
          <w:tcPr>
            <w:tcW w:type="dxa" w:w="960"/>
            <w:shd w:fill="1F4788" w:val="clear"/>
          </w:tcPr>
          <w:p>
            <w:r>
              <w:rPr>
                <w:b/>
                <w:color w:val="FFFFFF"/>
                <w:sz w:val="18"/>
              </w:rPr>
              <w:t>m³ lectura</w:t>
            </w:r>
          </w:p>
        </w:tc>
        <w:tc>
          <w:tcPr>
            <w:tcW w:type="dxa" w:w="960"/>
            <w:shd w:fill="1F4788" w:val="clear"/>
          </w:tcPr>
          <w:p>
            <w:r>
              <w:rPr>
                <w:b/>
                <w:color w:val="FFFFFF"/>
                <w:sz w:val="18"/>
              </w:rPr>
              <w:t>m³ cobrados</w:t>
            </w:r>
          </w:p>
        </w:tc>
        <w:tc>
          <w:tcPr>
            <w:tcW w:type="dxa" w:w="960"/>
            <w:shd w:fill="1F4788" w:val="clear"/>
          </w:tcPr>
          <w:p>
            <w:r>
              <w:rPr>
                <w:b/>
                <w:color w:val="FFFFFF"/>
                <w:sz w:val="18"/>
              </w:rPr>
              <w:t>Total</w:t>
            </w:r>
          </w:p>
        </w:tc>
        <w:tc>
          <w:tcPr>
            <w:tcW w:type="dxa" w:w="960"/>
            <w:shd w:fill="1F4788" w:val="clear"/>
          </w:tcPr>
          <w:p>
            <w:r>
              <w:rPr>
                <w:b/>
                <w:color w:val="FFFFFF"/>
                <w:sz w:val="18"/>
              </w:rPr>
              <w:t>App WES</w:t>
            </w:r>
          </w:p>
        </w:tc>
        <w:tc>
          <w:tcPr>
            <w:tcW w:type="dxa" w:w="960"/>
            <w:shd w:fill="1F4788" w:val="clear"/>
          </w:tcPr>
          <w:p>
            <w:r>
              <w:rPr>
                <w:b/>
                <w:color w:val="FFFFFF"/>
                <w:sz w:val="18"/>
              </w:rPr>
              <w:t>Días app</w:t>
            </w:r>
          </w:p>
        </w:tc>
      </w:tr>
      <w:tr>
        <w:tc>
          <w:tcPr>
            <w:tcW w:type="dxa" w:w="960"/>
          </w:tcPr>
          <w:p>
            <w:r>
              <w:rPr>
                <w:sz w:val="18"/>
              </w:rPr>
              <w:t>316691-0</w:t>
            </w:r>
          </w:p>
        </w:tc>
        <w:tc>
          <w:tcPr>
            <w:tcW w:type="dxa" w:w="960"/>
          </w:tcPr>
          <w:p>
            <w:r>
              <w:rPr>
                <w:sz w:val="18"/>
              </w:rPr>
              <w:t>9456804</w:t>
            </w:r>
          </w:p>
        </w:tc>
        <w:tc>
          <w:tcPr>
            <w:tcW w:type="dxa" w:w="960"/>
          </w:tcPr>
          <w:p>
            <w:r>
              <w:rPr>
                <w:sz w:val="18"/>
              </w:rPr>
              <w:t>126713459</w:t>
            </w:r>
          </w:p>
        </w:tc>
        <w:tc>
          <w:tcPr>
            <w:tcW w:type="dxa" w:w="960"/>
          </w:tcPr>
          <w:p>
            <w:r>
              <w:rPr>
                <w:sz w:val="18"/>
              </w:rPr>
              <w:t>01-ago-2026 a 01-sep-2026</w:t>
            </w:r>
          </w:p>
        </w:tc>
        <w:tc>
          <w:tcPr>
            <w:tcW w:type="dxa" w:w="960"/>
          </w:tcPr>
          <w:p>
            <w:r>
              <w:rPr>
                <w:sz w:val="18"/>
              </w:rPr>
              <w:t>492</w:t>
            </w:r>
          </w:p>
        </w:tc>
        <w:tc>
          <w:tcPr>
            <w:tcW w:type="dxa" w:w="960"/>
          </w:tcPr>
          <w:p>
            <w:r>
              <w:rPr>
                <w:sz w:val="18"/>
              </w:rPr>
              <w:t>492</w:t>
            </w:r>
          </w:p>
        </w:tc>
        <w:tc>
          <w:tcPr>
            <w:tcW w:type="dxa" w:w="960"/>
          </w:tcPr>
          <w:p>
            <w:r>
              <w:rPr>
                <w:sz w:val="18"/>
              </w:rPr>
              <w:t>$682.071</w:t>
            </w:r>
          </w:p>
        </w:tc>
        <w:tc>
          <w:tcPr>
            <w:tcW w:type="dxa" w:w="960"/>
          </w:tcPr>
          <w:p>
            <w:r>
              <w:rPr>
                <w:sz w:val="18"/>
              </w:rPr>
              <w:t>376</w:t>
            </w:r>
          </w:p>
        </w:tc>
        <w:tc>
          <w:tcPr>
            <w:tcW w:type="dxa" w:w="960"/>
          </w:tcPr>
          <w:p>
            <w:r>
              <w:rPr>
                <w:sz w:val="18"/>
              </w:rPr>
              <w:t>30</w:t>
            </w:r>
          </w:p>
        </w:tc>
      </w:tr>
    </w:tbl>
    <w:p/>
    <w:p>
      <w:r>
        <w:t>La app registró 376 m³ y la boleta 492 m³. La app queda 116 m³ por debajo (24% menos que lo cobrado). Hay 30 días con dato en un tramo de 31 días; ese día faltante no explica la brecha. El ritmo de la app en agosto fue cerca de 12,5 m³/día y el de la boleta cerca de 15,9 m³/día.</w:t>
      </w:r>
    </w:p>
    <w:p>
      <w:pPr>
        <w:pStyle w:val="Heading1"/>
      </w:pPr>
      <w:r>
        <w:t>2. Liceo Carmela Carvajal — nodo 000006-02</w:t>
      </w:r>
    </w:p>
    <w:p>
      <w:r>
        <w:t>Dos medidores, un solo punto en la app. Las dos boletas cubren el mismo mes (31-jul a 31-ago).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1F4788" w:val="clear"/>
          </w:tcPr>
          <w:p>
            <w:r>
              <w:rPr>
                <w:b/>
                <w:color w:val="FFFFFF"/>
                <w:sz w:val="18"/>
              </w:rPr>
              <w:t>Cuenta</w:t>
            </w:r>
          </w:p>
        </w:tc>
        <w:tc>
          <w:tcPr>
            <w:tcW w:type="dxa" w:w="1234"/>
            <w:shd w:fill="1F4788" w:val="clear"/>
          </w:tcPr>
          <w:p>
            <w:r>
              <w:rPr>
                <w:b/>
                <w:color w:val="FFFFFF"/>
                <w:sz w:val="18"/>
              </w:rPr>
              <w:t>Boleta</w:t>
            </w:r>
          </w:p>
        </w:tc>
        <w:tc>
          <w:tcPr>
            <w:tcW w:type="dxa" w:w="1234"/>
            <w:shd w:fill="1F4788" w:val="clear"/>
          </w:tcPr>
          <w:p>
            <w:r>
              <w:rPr>
                <w:b/>
                <w:color w:val="FFFFFF"/>
                <w:sz w:val="18"/>
              </w:rPr>
              <w:t>Medidor</w:t>
            </w:r>
          </w:p>
        </w:tc>
        <w:tc>
          <w:tcPr>
            <w:tcW w:type="dxa" w:w="1234"/>
            <w:shd w:fill="1F4788" w:val="clear"/>
          </w:tcPr>
          <w:p>
            <w:r>
              <w:rPr>
                <w:b/>
                <w:color w:val="FFFFFF"/>
                <w:sz w:val="18"/>
              </w:rPr>
              <w:t>m³ lectura</w:t>
            </w:r>
          </w:p>
        </w:tc>
        <w:tc>
          <w:tcPr>
            <w:tcW w:type="dxa" w:w="1234"/>
            <w:shd w:fill="1F4788" w:val="clear"/>
          </w:tcPr>
          <w:p>
            <w:r>
              <w:rPr>
                <w:b/>
                <w:color w:val="FFFFFF"/>
                <w:sz w:val="18"/>
              </w:rPr>
              <w:t>m³ cobrados</w:t>
            </w:r>
          </w:p>
        </w:tc>
        <w:tc>
          <w:tcPr>
            <w:tcW w:type="dxa" w:w="1234"/>
            <w:shd w:fill="1F4788" w:val="clear"/>
          </w:tcPr>
          <w:p>
            <w:r>
              <w:rPr>
                <w:b/>
                <w:color w:val="FFFFFF"/>
                <w:sz w:val="18"/>
              </w:rPr>
              <w:t>Total</w:t>
            </w:r>
          </w:p>
        </w:tc>
        <w:tc>
          <w:tcPr>
            <w:tcW w:type="dxa" w:w="1234"/>
            <w:shd w:fill="1F4788" w:val="clear"/>
          </w:tcPr>
          <w:p>
            <w:r>
              <w:rPr>
                <w:b/>
                <w:color w:val="FFFFFF"/>
                <w:sz w:val="18"/>
              </w:rPr>
              <w:t>App en el mismo período</w:t>
            </w:r>
          </w:p>
        </w:tc>
      </w:tr>
      <w:tr>
        <w:tc>
          <w:tcPr>
            <w:tcW w:type="dxa" w:w="1234"/>
          </w:tcPr>
          <w:p>
            <w:r>
              <w:rPr>
                <w:sz w:val="18"/>
              </w:rPr>
              <w:t>314904-8</w:t>
            </w:r>
          </w:p>
        </w:tc>
        <w:tc>
          <w:tcPr>
            <w:tcW w:type="dxa" w:w="1234"/>
          </w:tcPr>
          <w:p>
            <w:r>
              <w:rPr>
                <w:sz w:val="18"/>
              </w:rPr>
              <w:t>9457959</w:t>
            </w:r>
          </w:p>
        </w:tc>
        <w:tc>
          <w:tcPr>
            <w:tcW w:type="dxa" w:w="1234"/>
          </w:tcPr>
          <w:p>
            <w:r>
              <w:rPr>
                <w:sz w:val="18"/>
              </w:rPr>
              <w:t>9948</w:t>
            </w:r>
          </w:p>
        </w:tc>
        <w:tc>
          <w:tcPr>
            <w:tcW w:type="dxa" w:w="1234"/>
          </w:tcPr>
          <w:p>
            <w:r>
              <w:rPr>
                <w:sz w:val="18"/>
              </w:rPr>
              <w:t>578</w:t>
            </w:r>
          </w:p>
        </w:tc>
        <w:tc>
          <w:tcPr>
            <w:tcW w:type="dxa" w:w="1234"/>
          </w:tcPr>
          <w:p>
            <w:r>
              <w:rPr>
                <w:sz w:val="18"/>
              </w:rPr>
              <w:t>578</w:t>
            </w:r>
          </w:p>
        </w:tc>
        <w:tc>
          <w:tcPr>
            <w:tcW w:type="dxa" w:w="1234"/>
          </w:tcPr>
          <w:p>
            <w:r>
              <w:rPr>
                <w:sz w:val="18"/>
              </w:rPr>
              <w:t>$801.132</w:t>
            </w:r>
          </w:p>
        </w:tc>
        <w:tc>
          <w:tcPr>
            <w:tcW w:type="dxa" w:w="1234"/>
          </w:tcPr>
          <w:p>
            <w:r>
              <w:rPr>
                <w:sz w:val="18"/>
              </w:rPr>
              <w:t>1.046</w:t>
            </w:r>
          </w:p>
        </w:tc>
      </w:tr>
      <w:tr>
        <w:tc>
          <w:tcPr>
            <w:tcW w:type="dxa" w:w="1234"/>
          </w:tcPr>
          <w:p>
            <w:r>
              <w:rPr>
                <w:sz w:val="18"/>
              </w:rPr>
              <w:t>315299-5</w:t>
            </w:r>
          </w:p>
        </w:tc>
        <w:tc>
          <w:tcPr>
            <w:tcW w:type="dxa" w:w="1234"/>
          </w:tcPr>
          <w:p>
            <w:r>
              <w:rPr>
                <w:sz w:val="18"/>
              </w:rPr>
              <w:t>9456091</w:t>
            </w:r>
          </w:p>
        </w:tc>
        <w:tc>
          <w:tcPr>
            <w:tcW w:type="dxa" w:w="1234"/>
          </w:tcPr>
          <w:p>
            <w:r>
              <w:rPr>
                <w:sz w:val="18"/>
              </w:rPr>
              <w:t>1688</w:t>
            </w:r>
          </w:p>
        </w:tc>
        <w:tc>
          <w:tcPr>
            <w:tcW w:type="dxa" w:w="1234"/>
          </w:tcPr>
          <w:p>
            <w:r>
              <w:rPr>
                <w:sz w:val="18"/>
              </w:rPr>
              <w:t>60</w:t>
            </w:r>
          </w:p>
        </w:tc>
        <w:tc>
          <w:tcPr>
            <w:tcW w:type="dxa" w:w="1234"/>
          </w:tcPr>
          <w:p>
            <w:r>
              <w:rPr>
                <w:sz w:val="18"/>
              </w:rPr>
              <w:t>60</w:t>
            </w:r>
          </w:p>
        </w:tc>
        <w:tc>
          <w:tcPr>
            <w:tcW w:type="dxa" w:w="1234"/>
          </w:tcPr>
          <w:p>
            <w:r>
              <w:rPr>
                <w:sz w:val="18"/>
              </w:rPr>
              <w:t>$84.006</w:t>
            </w:r>
          </w:p>
        </w:tc>
        <w:tc>
          <w:tcPr>
            <w:tcW w:type="dxa" w:w="1234"/>
          </w:tcPr>
          <w:p>
            <w:r>
              <w:rPr>
                <w:sz w:val="18"/>
              </w:rPr>
              <w:t>1.046</w:t>
            </w:r>
          </w:p>
        </w:tc>
      </w:tr>
    </w:tbl>
    <w:p/>
    <w:p>
      <w:r>
        <w:t>El medidor chico (60 m³, cuenta 315299-5) no es el que toma la app. El medidor grande (578 m³, cuenta 314904-8, dirección en Aguas Andinas Av. Italia 930) es el candidato. Aun así la app marca 1.046 m³, 468 m³ por encima de ese medidor (81% más). La suma de ambos medidores es 638 m³ y tampoco alcanza lo que ve la app. En la Oficina Virtual el alias de estas dos cuentas está cruzado respecto de la dirección real: 314904-8 está en Av. Italia 930 y 315299-5 en Marín 0510.</w:t>
      </w:r>
    </w:p>
    <w:p>
      <w:pPr>
        <w:pStyle w:val="Heading1"/>
      </w:pPr>
      <w:r>
        <w:t>3. Liceo Lastarria — nodo 000006-01</w:t>
      </w:r>
    </w:p>
    <w:p>
      <w:r>
        <w:t>Dos medidores. Aquí el m³ cobrado no coincide con el avance del medidor.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788" w:val="clear"/>
          </w:tcPr>
          <w:p>
            <w:r>
              <w:rPr>
                <w:b/>
                <w:color w:val="FFFFFF"/>
                <w:sz w:val="18"/>
              </w:rPr>
              <w:t>Cuenta</w:t>
            </w:r>
          </w:p>
        </w:tc>
        <w:tc>
          <w:tcPr>
            <w:tcW w:type="dxa" w:w="1080"/>
            <w:shd w:fill="1F4788" w:val="clear"/>
          </w:tcPr>
          <w:p>
            <w:r>
              <w:rPr>
                <w:b/>
                <w:color w:val="FFFFFF"/>
                <w:sz w:val="18"/>
              </w:rPr>
              <w:t>Dirección</w:t>
            </w:r>
          </w:p>
        </w:tc>
        <w:tc>
          <w:tcPr>
            <w:tcW w:type="dxa" w:w="1080"/>
            <w:shd w:fill="1F4788" w:val="clear"/>
          </w:tcPr>
          <w:p>
            <w:r>
              <w:rPr>
                <w:b/>
                <w:color w:val="FFFFFF"/>
                <w:sz w:val="18"/>
              </w:rPr>
              <w:t>Boleta</w:t>
            </w:r>
          </w:p>
        </w:tc>
        <w:tc>
          <w:tcPr>
            <w:tcW w:type="dxa" w:w="1080"/>
            <w:shd w:fill="1F4788" w:val="clear"/>
          </w:tcPr>
          <w:p>
            <w:r>
              <w:rPr>
                <w:b/>
                <w:color w:val="FFFFFF"/>
                <w:sz w:val="18"/>
              </w:rPr>
              <w:t>Medidor</w:t>
            </w:r>
          </w:p>
        </w:tc>
        <w:tc>
          <w:tcPr>
            <w:tcW w:type="dxa" w:w="1080"/>
            <w:shd w:fill="1F4788" w:val="clear"/>
          </w:tcPr>
          <w:p>
            <w:r>
              <w:rPr>
                <w:b/>
                <w:color w:val="FFFFFF"/>
                <w:sz w:val="18"/>
              </w:rPr>
              <w:t>Qué dice la boleta</w:t>
            </w:r>
          </w:p>
        </w:tc>
        <w:tc>
          <w:tcPr>
            <w:tcW w:type="dxa" w:w="1080"/>
            <w:shd w:fill="1F4788" w:val="clear"/>
          </w:tcPr>
          <w:p>
            <w:r>
              <w:rPr>
                <w:b/>
                <w:color w:val="FFFFFF"/>
                <w:sz w:val="18"/>
              </w:rPr>
              <w:t>m³ lectura</w:t>
            </w:r>
          </w:p>
        </w:tc>
        <w:tc>
          <w:tcPr>
            <w:tcW w:type="dxa" w:w="1080"/>
            <w:shd w:fill="1F4788" w:val="clear"/>
          </w:tcPr>
          <w:p>
            <w:r>
              <w:rPr>
                <w:b/>
                <w:color w:val="FFFFFF"/>
                <w:sz w:val="18"/>
              </w:rPr>
              <w:t>m³ cobrados</w:t>
            </w:r>
          </w:p>
        </w:tc>
        <w:tc>
          <w:tcPr>
            <w:tcW w:type="dxa" w:w="1080"/>
            <w:shd w:fill="1F4788" w:val="clear"/>
          </w:tcPr>
          <w:p>
            <w:r>
              <w:rPr>
                <w:b/>
                <w:color w:val="FFFFFF"/>
                <w:sz w:val="18"/>
              </w:rPr>
              <w:t>App</w:t>
            </w:r>
          </w:p>
        </w:tc>
      </w:tr>
      <w:tr>
        <w:tc>
          <w:tcPr>
            <w:tcW w:type="dxa" w:w="1080"/>
          </w:tcPr>
          <w:p>
            <w:r>
              <w:rPr>
                <w:sz w:val="18"/>
              </w:rPr>
              <w:t>369099-7</w:t>
            </w:r>
          </w:p>
        </w:tc>
        <w:tc>
          <w:tcPr>
            <w:tcW w:type="dxa" w:w="1080"/>
          </w:tcPr>
          <w:p>
            <w:r>
              <w:rPr>
                <w:sz w:val="18"/>
              </w:rPr>
              <w:t>Miguel Claro 32</w:t>
            </w:r>
          </w:p>
        </w:tc>
        <w:tc>
          <w:tcPr>
            <w:tcW w:type="dxa" w:w="1080"/>
          </w:tcPr>
          <w:p>
            <w:r>
              <w:rPr>
                <w:sz w:val="18"/>
              </w:rPr>
              <w:t>9461486</w:t>
            </w:r>
          </w:p>
        </w:tc>
        <w:tc>
          <w:tcPr>
            <w:tcW w:type="dxa" w:w="1080"/>
          </w:tcPr>
          <w:p>
            <w:r>
              <w:rPr>
                <w:sz w:val="18"/>
              </w:rPr>
              <w:t>122715140</w:t>
            </w:r>
          </w:p>
        </w:tc>
        <w:tc>
          <w:tcPr>
            <w:tcW w:type="dxa" w:w="1080"/>
          </w:tcPr>
          <w:p>
            <w:r>
              <w:rPr>
                <w:sz w:val="18"/>
              </w:rPr>
              <w:t>Lectura real</w:t>
            </w:r>
          </w:p>
        </w:tc>
        <w:tc>
          <w:tcPr>
            <w:tcW w:type="dxa" w:w="1080"/>
          </w:tcPr>
          <w:p>
            <w:r>
              <w:rPr>
                <w:sz w:val="18"/>
              </w:rPr>
              <w:t>473</w:t>
            </w:r>
          </w:p>
        </w:tc>
        <w:tc>
          <w:tcPr>
            <w:tcW w:type="dxa" w:w="1080"/>
          </w:tcPr>
          <w:p>
            <w:r>
              <w:rPr>
                <w:sz w:val="18"/>
              </w:rPr>
              <w:t>2</w:t>
            </w:r>
          </w:p>
        </w:tc>
        <w:tc>
          <w:tcPr>
            <w:tcW w:type="dxa" w:w="1080"/>
          </w:tcPr>
          <w:p>
            <w:r>
              <w:rPr>
                <w:sz w:val="18"/>
              </w:rPr>
              <w:t>503</w:t>
            </w:r>
          </w:p>
        </w:tc>
      </w:tr>
      <w:tr>
        <w:tc>
          <w:tcPr>
            <w:tcW w:type="dxa" w:w="1080"/>
          </w:tcPr>
          <w:p>
            <w:r>
              <w:rPr>
                <w:sz w:val="18"/>
              </w:rPr>
              <w:t>369100-4</w:t>
            </w:r>
          </w:p>
        </w:tc>
        <w:tc>
          <w:tcPr>
            <w:tcW w:type="dxa" w:w="1080"/>
          </w:tcPr>
          <w:p>
            <w:r>
              <w:rPr>
                <w:sz w:val="18"/>
              </w:rPr>
              <w:t>Miguel Claro 108</w:t>
            </w:r>
          </w:p>
        </w:tc>
        <w:tc>
          <w:tcPr>
            <w:tcW w:type="dxa" w:w="1080"/>
          </w:tcPr>
          <w:p>
            <w:r>
              <w:rPr>
                <w:sz w:val="18"/>
              </w:rPr>
              <w:t>9461487</w:t>
            </w:r>
          </w:p>
        </w:tc>
        <w:tc>
          <w:tcPr>
            <w:tcW w:type="dxa" w:w="1080"/>
          </w:tcPr>
          <w:p>
            <w:r>
              <w:rPr>
                <w:sz w:val="18"/>
              </w:rPr>
              <w:t>130987686</w:t>
            </w:r>
          </w:p>
        </w:tc>
        <w:tc>
          <w:tcPr>
            <w:tcW w:type="dxa" w:w="1080"/>
          </w:tcPr>
          <w:p>
            <w:r>
              <w:rPr>
                <w:sz w:val="18"/>
              </w:rPr>
              <w:t>Estimado, sin lectura actual</w:t>
            </w:r>
          </w:p>
        </w:tc>
        <w:tc>
          <w:tcPr>
            <w:tcW w:type="dxa" w:w="1080"/>
          </w:tcPr>
          <w:p>
            <w:r>
              <w:rPr>
                <w:sz w:val="18"/>
              </w:rPr>
              <w:t>—</w:t>
            </w:r>
          </w:p>
        </w:tc>
        <w:tc>
          <w:tcPr>
            <w:tcW w:type="dxa" w:w="1080"/>
          </w:tcPr>
          <w:p>
            <w:r>
              <w:rPr>
                <w:sz w:val="18"/>
              </w:rPr>
              <w:t>326</w:t>
            </w:r>
          </w:p>
        </w:tc>
        <w:tc>
          <w:tcPr>
            <w:tcW w:type="dxa" w:w="1080"/>
          </w:tcPr>
          <w:p>
            <w:r>
              <w:rPr>
                <w:sz w:val="18"/>
              </w:rPr>
              <w:t>446</w:t>
            </w:r>
          </w:p>
        </w:tc>
      </w:tr>
    </w:tbl>
    <w:p/>
    <w:p>
      <w:r>
        <w:t>El punto WES sigue el medidor de Miguel Claro 32 (cuenta 369099-7). Ese medidor avanzó 473 m³ (de 11.902 a 12.375) y la app sumó 503 m³ en las mismas fechas, 30 m³ más (6%). Aguas Andinas cobró solo 2 m³ ($3.710) en esa boleta, así que el monto no sirve para contrastar el consumo.</w:t>
      </w:r>
    </w:p>
    <w:p>
      <w:r>
        <w:t>El otro medidor, Miguel Claro 108 (cuenta 369100-4), no tiene lectura actual. La boleta cobra 326 m³ como promedio descontable y deja 326 m³ por abonar en la próxima factura. Ese volumen estimado no es el del punto WES.</w:t>
      </w:r>
    </w:p>
    <w:p>
      <w:pPr>
        <w:pStyle w:val="Heading1"/>
      </w:pPr>
      <w:r>
        <w:t>4. Liceo 7 Luisa Saavedra — nodo 000006-04</w:t>
      </w:r>
    </w:p>
    <w:p>
      <w:r>
        <w:t>Dos medidores. La boleta del medidor principal no es mensual: junta desde el 25 de mayo hasta el 25 de agosto.</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F4788" w:val="clear"/>
          </w:tcPr>
          <w:p>
            <w:r>
              <w:rPr>
                <w:b/>
                <w:color w:val="FFFFFF"/>
                <w:sz w:val="18"/>
              </w:rPr>
              <w:t>Cuenta</w:t>
            </w:r>
          </w:p>
        </w:tc>
        <w:tc>
          <w:tcPr>
            <w:tcW w:type="dxa" w:w="960"/>
            <w:shd w:fill="1F4788" w:val="clear"/>
          </w:tcPr>
          <w:p>
            <w:r>
              <w:rPr>
                <w:b/>
                <w:color w:val="FFFFFF"/>
                <w:sz w:val="18"/>
              </w:rPr>
              <w:t>Boleta</w:t>
            </w:r>
          </w:p>
        </w:tc>
        <w:tc>
          <w:tcPr>
            <w:tcW w:type="dxa" w:w="960"/>
            <w:shd w:fill="1F4788" w:val="clear"/>
          </w:tcPr>
          <w:p>
            <w:r>
              <w:rPr>
                <w:b/>
                <w:color w:val="FFFFFF"/>
                <w:sz w:val="18"/>
              </w:rPr>
              <w:t>Medidor</w:t>
            </w:r>
          </w:p>
        </w:tc>
        <w:tc>
          <w:tcPr>
            <w:tcW w:type="dxa" w:w="960"/>
            <w:shd w:fill="1F4788" w:val="clear"/>
          </w:tcPr>
          <w:p>
            <w:r>
              <w:rPr>
                <w:b/>
                <w:color w:val="FFFFFF"/>
                <w:sz w:val="18"/>
              </w:rPr>
              <w:t>Período</w:t>
            </w:r>
          </w:p>
        </w:tc>
        <w:tc>
          <w:tcPr>
            <w:tcW w:type="dxa" w:w="960"/>
            <w:shd w:fill="1F4788" w:val="clear"/>
          </w:tcPr>
          <w:p>
            <w:r>
              <w:rPr>
                <w:b/>
                <w:color w:val="FFFFFF"/>
                <w:sz w:val="18"/>
              </w:rPr>
              <w:t>m³ lectura</w:t>
            </w:r>
          </w:p>
        </w:tc>
        <w:tc>
          <w:tcPr>
            <w:tcW w:type="dxa" w:w="960"/>
            <w:shd w:fill="1F4788" w:val="clear"/>
          </w:tcPr>
          <w:p>
            <w:r>
              <w:rPr>
                <w:b/>
                <w:color w:val="FFFFFF"/>
                <w:sz w:val="18"/>
              </w:rPr>
              <w:t>Ajuste</w:t>
            </w:r>
          </w:p>
        </w:tc>
        <w:tc>
          <w:tcPr>
            <w:tcW w:type="dxa" w:w="960"/>
            <w:shd w:fill="1F4788" w:val="clear"/>
          </w:tcPr>
          <w:p>
            <w:r>
              <w:rPr>
                <w:b/>
                <w:color w:val="FFFFFF"/>
                <w:sz w:val="18"/>
              </w:rPr>
              <w:t>m³ cobrados</w:t>
            </w:r>
          </w:p>
        </w:tc>
        <w:tc>
          <w:tcPr>
            <w:tcW w:type="dxa" w:w="960"/>
            <w:shd w:fill="1F4788" w:val="clear"/>
          </w:tcPr>
          <w:p>
            <w:r>
              <w:rPr>
                <w:b/>
                <w:color w:val="FFFFFF"/>
                <w:sz w:val="18"/>
              </w:rPr>
              <w:t>Total</w:t>
            </w:r>
          </w:p>
        </w:tc>
        <w:tc>
          <w:tcPr>
            <w:tcW w:type="dxa" w:w="960"/>
            <w:shd w:fill="1F4788" w:val="clear"/>
          </w:tcPr>
          <w:p>
            <w:r>
              <w:rPr>
                <w:b/>
                <w:color w:val="FFFFFF"/>
                <w:sz w:val="18"/>
              </w:rPr>
              <w:t>App</w:t>
            </w:r>
          </w:p>
        </w:tc>
      </w:tr>
      <w:tr>
        <w:tc>
          <w:tcPr>
            <w:tcW w:type="dxa" w:w="960"/>
          </w:tcPr>
          <w:p>
            <w:r>
              <w:rPr>
                <w:sz w:val="18"/>
              </w:rPr>
              <w:t>71562-K</w:t>
            </w:r>
          </w:p>
        </w:tc>
        <w:tc>
          <w:tcPr>
            <w:tcW w:type="dxa" w:w="960"/>
          </w:tcPr>
          <w:p>
            <w:r>
              <w:rPr>
                <w:sz w:val="18"/>
              </w:rPr>
              <w:t>9438983</w:t>
            </w:r>
          </w:p>
        </w:tc>
        <w:tc>
          <w:tcPr>
            <w:tcW w:type="dxa" w:w="960"/>
          </w:tcPr>
          <w:p>
            <w:r>
              <w:rPr>
                <w:sz w:val="18"/>
              </w:rPr>
              <w:t>2010345 (50 mm)</w:t>
            </w:r>
          </w:p>
        </w:tc>
        <w:tc>
          <w:tcPr>
            <w:tcW w:type="dxa" w:w="960"/>
          </w:tcPr>
          <w:p>
            <w:r>
              <w:rPr>
                <w:sz w:val="18"/>
              </w:rPr>
              <w:t>25-may a 25-ago (92 días)</w:t>
            </w:r>
          </w:p>
        </w:tc>
        <w:tc>
          <w:tcPr>
            <w:tcW w:type="dxa" w:w="960"/>
          </w:tcPr>
          <w:p>
            <w:r>
              <w:rPr>
                <w:sz w:val="18"/>
              </w:rPr>
              <w:t>3.472</w:t>
            </w:r>
          </w:p>
        </w:tc>
        <w:tc>
          <w:tcPr>
            <w:tcW w:type="dxa" w:w="960"/>
          </w:tcPr>
          <w:p>
            <w:r>
              <w:rPr>
                <w:sz w:val="18"/>
              </w:rPr>
              <w:t>−1.896 ya descontados</w:t>
            </w:r>
          </w:p>
        </w:tc>
        <w:tc>
          <w:tcPr>
            <w:tcW w:type="dxa" w:w="960"/>
          </w:tcPr>
          <w:p>
            <w:r>
              <w:rPr>
                <w:sz w:val="18"/>
              </w:rPr>
              <w:t>1.576</w:t>
            </w:r>
          </w:p>
        </w:tc>
        <w:tc>
          <w:tcPr>
            <w:tcW w:type="dxa" w:w="960"/>
          </w:tcPr>
          <w:p>
            <w:r>
              <w:rPr>
                <w:sz w:val="18"/>
              </w:rPr>
              <w:t>$2.182.773</w:t>
            </w:r>
          </w:p>
        </w:tc>
        <w:tc>
          <w:tcPr>
            <w:tcW w:type="dxa" w:w="960"/>
          </w:tcPr>
          <w:p>
            <w:r>
              <w:rPr>
                <w:sz w:val="18"/>
              </w:rPr>
              <w:t>14.726</w:t>
            </w:r>
          </w:p>
        </w:tc>
      </w:tr>
      <w:tr>
        <w:tc>
          <w:tcPr>
            <w:tcW w:type="dxa" w:w="960"/>
          </w:tcPr>
          <w:p>
            <w:r>
              <w:rPr>
                <w:sz w:val="18"/>
              </w:rPr>
              <w:t>71561-1</w:t>
            </w:r>
          </w:p>
        </w:tc>
        <w:tc>
          <w:tcPr>
            <w:tcW w:type="dxa" w:w="960"/>
          </w:tcPr>
          <w:p>
            <w:r>
              <w:rPr>
                <w:sz w:val="18"/>
              </w:rPr>
              <w:t>9438982</w:t>
            </w:r>
          </w:p>
        </w:tc>
        <w:tc>
          <w:tcPr>
            <w:tcW w:type="dxa" w:w="960"/>
          </w:tcPr>
          <w:p>
            <w:r>
              <w:rPr>
                <w:sz w:val="18"/>
              </w:rPr>
              <w:t>20104630 (15 mm)</w:t>
            </w:r>
          </w:p>
        </w:tc>
        <w:tc>
          <w:tcPr>
            <w:tcW w:type="dxa" w:w="960"/>
          </w:tcPr>
          <w:p>
            <w:r>
              <w:rPr>
                <w:sz w:val="18"/>
              </w:rPr>
              <w:t>24-jul a 25-ago</w:t>
            </w:r>
          </w:p>
        </w:tc>
        <w:tc>
          <w:tcPr>
            <w:tcW w:type="dxa" w:w="960"/>
          </w:tcPr>
          <w:p>
            <w:r>
              <w:rPr>
                <w:sz w:val="18"/>
              </w:rPr>
              <w:t>sin lectura</w:t>
            </w:r>
          </w:p>
        </w:tc>
        <w:tc>
          <w:tcPr>
            <w:tcW w:type="dxa" w:w="960"/>
          </w:tcPr>
          <w:p>
            <w:r>
              <w:rPr>
                <w:sz w:val="18"/>
              </w:rPr>
              <w:t>promedio</w:t>
            </w:r>
          </w:p>
        </w:tc>
        <w:tc>
          <w:tcPr>
            <w:tcW w:type="dxa" w:w="960"/>
          </w:tcPr>
          <w:p>
            <w:r>
              <w:rPr>
                <w:sz w:val="18"/>
              </w:rPr>
              <w:t>1</w:t>
            </w:r>
          </w:p>
        </w:tc>
        <w:tc>
          <w:tcPr>
            <w:tcW w:type="dxa" w:w="960"/>
          </w:tcPr>
          <w:p>
            <w:r>
              <w:rPr>
                <w:sz w:val="18"/>
              </w:rPr>
              <w:t>$2.325</w:t>
            </w:r>
          </w:p>
        </w:tc>
        <w:tc>
          <w:tcPr>
            <w:tcW w:type="dxa" w:w="960"/>
          </w:tcPr>
          <w:p>
            <w:r>
              <w:rPr>
                <w:sz w:val="18"/>
              </w:rPr>
              <w:t>11.651</w:t>
            </w:r>
          </w:p>
        </w:tc>
      </w:tr>
    </w:tbl>
    <w:p/>
    <w:p>
      <w:r>
        <w:t>El medidor auxiliar de 15 mm cobró 1 m³. No es el punto de la app. El medidor de 50 mm avanzó 3.472 m³ en tres meses; después de descontar 1.896 m³ ya estimados, la boleta cobra 1.576 m³. En esa misma ventana la app sumó 14.726 m³, cerca de 4 veces el avance del medidor y 9 veces lo cobrado.</w:t>
      </w:r>
    </w:p>
    <w:p>
      <w:r>
        <w:t>El exceso está concentrado en julio (unos 162 m³/día) y agosto (unos 305 m³/día). En mayo la serie de la app está en cero y en los primeros días de septiembre bajó a cerca de 4 m³/día. La boleta avisa que el medidor 2010345 será cambiado por edad. Con esos niveles, el nodo 000006-04 no está midiendo el mismo volumen que el medidor de la boleta.</w:t>
      </w:r>
    </w:p>
    <w:p>
      <w:pPr>
        <w:pStyle w:val="Heading1"/>
      </w:pPr>
      <w:r>
        <w:t>5. Qué medidor está tomando la app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788" w:val="clear"/>
          </w:tcPr>
          <w:p>
            <w:r>
              <w:rPr>
                <w:b/>
                <w:color w:val="FFFFFF"/>
                <w:sz w:val="18"/>
              </w:rPr>
              <w:t>Colegio</w:t>
            </w:r>
          </w:p>
        </w:tc>
        <w:tc>
          <w:tcPr>
            <w:tcW w:type="dxa" w:w="1728"/>
            <w:shd w:fill="1F4788" w:val="clear"/>
          </w:tcPr>
          <w:p>
            <w:r>
              <w:rPr>
                <w:b/>
                <w:color w:val="FFFFFF"/>
                <w:sz w:val="18"/>
              </w:rPr>
              <w:t>Nodo</w:t>
            </w:r>
          </w:p>
        </w:tc>
        <w:tc>
          <w:tcPr>
            <w:tcW w:type="dxa" w:w="1728"/>
            <w:shd w:fill="1F4788" w:val="clear"/>
          </w:tcPr>
          <w:p>
            <w:r>
              <w:rPr>
                <w:b/>
                <w:color w:val="FFFFFF"/>
                <w:sz w:val="18"/>
              </w:rPr>
              <w:t>Medidor que corresponde</w:t>
            </w:r>
          </w:p>
        </w:tc>
        <w:tc>
          <w:tcPr>
            <w:tcW w:type="dxa" w:w="1728"/>
            <w:shd w:fill="1F4788" w:val="clear"/>
          </w:tcPr>
          <w:p>
            <w:r>
              <w:rPr>
                <w:b/>
                <w:color w:val="FFFFFF"/>
                <w:sz w:val="18"/>
              </w:rPr>
              <w:t>Cuenta</w:t>
            </w:r>
          </w:p>
        </w:tc>
        <w:tc>
          <w:tcPr>
            <w:tcW w:type="dxa" w:w="1728"/>
            <w:shd w:fill="1F4788" w:val="clear"/>
          </w:tcPr>
          <w:p>
            <w:r>
              <w:rPr>
                <w:b/>
                <w:color w:val="FFFFFF"/>
                <w:sz w:val="18"/>
              </w:rPr>
              <w:t>Lectura vs app</w:t>
            </w:r>
          </w:p>
        </w:tc>
      </w:tr>
      <w:tr>
        <w:tc>
          <w:tcPr>
            <w:tcW w:type="dxa" w:w="1728"/>
          </w:tcPr>
          <w:p>
            <w:r>
              <w:rPr>
                <w:sz w:val="18"/>
              </w:rPr>
              <w:t>Juan Pablo Duarte</w:t>
            </w:r>
          </w:p>
        </w:tc>
        <w:tc>
          <w:tcPr>
            <w:tcW w:type="dxa" w:w="1728"/>
          </w:tcPr>
          <w:p>
            <w:r>
              <w:rPr>
                <w:sz w:val="18"/>
              </w:rPr>
              <w:t>000006-05</w:t>
            </w:r>
          </w:p>
        </w:tc>
        <w:tc>
          <w:tcPr>
            <w:tcW w:type="dxa" w:w="1728"/>
          </w:tcPr>
          <w:p>
            <w:r>
              <w:rPr>
                <w:sz w:val="18"/>
              </w:rPr>
              <w:t>126713459</w:t>
            </w:r>
          </w:p>
        </w:tc>
        <w:tc>
          <w:tcPr>
            <w:tcW w:type="dxa" w:w="1728"/>
          </w:tcPr>
          <w:p>
            <w:r>
              <w:rPr>
                <w:sz w:val="18"/>
              </w:rPr>
              <w:t>316691-0</w:t>
            </w:r>
          </w:p>
        </w:tc>
        <w:tc>
          <w:tcPr>
            <w:tcW w:type="dxa" w:w="1728"/>
          </w:tcPr>
          <w:p>
            <w:r>
              <w:rPr>
                <w:sz w:val="18"/>
              </w:rPr>
              <w:t>App 24% bajo la boleta (376 vs 492)</w:t>
            </w:r>
          </w:p>
        </w:tc>
      </w:tr>
      <w:tr>
        <w:tc>
          <w:tcPr>
            <w:tcW w:type="dxa" w:w="1728"/>
          </w:tcPr>
          <w:p>
            <w:r>
              <w:rPr>
                <w:sz w:val="18"/>
              </w:rPr>
              <w:t>Carmela Carvajal</w:t>
            </w:r>
          </w:p>
        </w:tc>
        <w:tc>
          <w:tcPr>
            <w:tcW w:type="dxa" w:w="1728"/>
          </w:tcPr>
          <w:p>
            <w:r>
              <w:rPr>
                <w:sz w:val="18"/>
              </w:rPr>
              <w:t>000006-02</w:t>
            </w:r>
          </w:p>
        </w:tc>
        <w:tc>
          <w:tcPr>
            <w:tcW w:type="dxa" w:w="1728"/>
          </w:tcPr>
          <w:p>
            <w:r>
              <w:rPr>
                <w:sz w:val="18"/>
              </w:rPr>
              <w:t>9948 (el de 578 m³)</w:t>
            </w:r>
          </w:p>
        </w:tc>
        <w:tc>
          <w:tcPr>
            <w:tcW w:type="dxa" w:w="1728"/>
          </w:tcPr>
          <w:p>
            <w:r>
              <w:rPr>
                <w:sz w:val="18"/>
              </w:rPr>
              <w:t>314904-8</w:t>
            </w:r>
          </w:p>
        </w:tc>
        <w:tc>
          <w:tcPr>
            <w:tcW w:type="dxa" w:w="1728"/>
          </w:tcPr>
          <w:p>
            <w:r>
              <w:rPr>
                <w:sz w:val="18"/>
              </w:rPr>
              <w:t>App 81% sobre ese medidor (1.046 vs 578)</w:t>
            </w:r>
          </w:p>
        </w:tc>
      </w:tr>
      <w:tr>
        <w:tc>
          <w:tcPr>
            <w:tcW w:type="dxa" w:w="1728"/>
          </w:tcPr>
          <w:p>
            <w:r>
              <w:rPr>
                <w:sz w:val="18"/>
              </w:rPr>
              <w:t>Lastarria</w:t>
            </w:r>
          </w:p>
        </w:tc>
        <w:tc>
          <w:tcPr>
            <w:tcW w:type="dxa" w:w="1728"/>
          </w:tcPr>
          <w:p>
            <w:r>
              <w:rPr>
                <w:sz w:val="18"/>
              </w:rPr>
              <w:t>000006-01</w:t>
            </w:r>
          </w:p>
        </w:tc>
        <w:tc>
          <w:tcPr>
            <w:tcW w:type="dxa" w:w="1728"/>
          </w:tcPr>
          <w:p>
            <w:r>
              <w:rPr>
                <w:sz w:val="18"/>
              </w:rPr>
              <w:t>122715140, Miguel Claro 32</w:t>
            </w:r>
          </w:p>
        </w:tc>
        <w:tc>
          <w:tcPr>
            <w:tcW w:type="dxa" w:w="1728"/>
          </w:tcPr>
          <w:p>
            <w:r>
              <w:rPr>
                <w:sz w:val="18"/>
              </w:rPr>
              <w:t>369099-7</w:t>
            </w:r>
          </w:p>
        </w:tc>
        <w:tc>
          <w:tcPr>
            <w:tcW w:type="dxa" w:w="1728"/>
          </w:tcPr>
          <w:p>
            <w:r>
              <w:rPr>
                <w:sz w:val="18"/>
              </w:rPr>
              <w:t>App 6% sobre la lectura (503 vs 473)</w:t>
            </w:r>
          </w:p>
        </w:tc>
      </w:tr>
      <w:tr>
        <w:tc>
          <w:tcPr>
            <w:tcW w:type="dxa" w:w="1728"/>
          </w:tcPr>
          <w:p>
            <w:r>
              <w:rPr>
                <w:sz w:val="18"/>
              </w:rPr>
              <w:t>Liceo 7</w:t>
            </w:r>
          </w:p>
        </w:tc>
        <w:tc>
          <w:tcPr>
            <w:tcW w:type="dxa" w:w="1728"/>
          </w:tcPr>
          <w:p>
            <w:r>
              <w:rPr>
                <w:sz w:val="18"/>
              </w:rPr>
              <w:t>000006-04</w:t>
            </w:r>
          </w:p>
        </w:tc>
        <w:tc>
          <w:tcPr>
            <w:tcW w:type="dxa" w:w="1728"/>
          </w:tcPr>
          <w:p>
            <w:r>
              <w:rPr>
                <w:sz w:val="18"/>
              </w:rPr>
              <w:t>2010345, 50 mm</w:t>
            </w:r>
          </w:p>
        </w:tc>
        <w:tc>
          <w:tcPr>
            <w:tcW w:type="dxa" w:w="1728"/>
          </w:tcPr>
          <w:p>
            <w:r>
              <w:rPr>
                <w:sz w:val="18"/>
              </w:rPr>
              <w:t>71562-K</w:t>
            </w:r>
          </w:p>
        </w:tc>
        <w:tc>
          <w:tcPr>
            <w:tcW w:type="dxa" w:w="1728"/>
          </w:tcPr>
          <w:p>
            <w:r>
              <w:rPr>
                <w:sz w:val="18"/>
              </w:rPr>
              <w:t>App cerca de 4 veces la lectura (14.726 vs 3.472)</w:t>
            </w:r>
          </w:p>
        </w:tc>
      </w:tr>
    </w:tbl>
    <w:p/>
    <w:p>
      <w:r>
        <w:t>Lastarria es el único colegio en que la última lectura y la app quedan alineadas. Duarte queda por debajo, con un solo medidor. Carvajal y sobre todo Liceo 7 quedan por encima del medidor principal; el segundo medidor de cada uno es residual y no explica la diferencia.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