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 w:eastAsia="Calibri"/>
          <w:b/>
          <w:color w:val="005CA8"/>
          <w:sz w:val="44"/>
        </w:rPr>
        <w:t>WES — Árbol de equipos</w:t>
      </w:r>
    </w:p>
    <w:p>
      <w:pPr>
        <w:spacing w:after="160" w:before="0"/>
      </w:pPr>
      <w:r>
        <w:rPr>
          <w:rFonts w:ascii="Calibri" w:hAnsi="Calibri" w:eastAsia="Calibri"/>
          <w:b w:val="0"/>
          <w:color w:val="555555"/>
          <w:sz w:val="24"/>
        </w:rPr>
        <w:t>Documento de revisión para el Dashboard</w:t>
      </w:r>
    </w:p>
    <w:p>
      <w:pPr>
        <w:spacing w:after="240" w:before="0"/>
      </w:pPr>
      <w:r>
        <w:rPr>
          <w:rFonts w:ascii="Calibri" w:hAnsi="Calibri" w:eastAsia="Calibri"/>
          <w:b w:val="0"/>
          <w:color w:val="555555"/>
          <w:sz w:val="20"/>
        </w:rPr>
        <w:t>Generado: 2026-09-22T01:26:13Z  ·  Clientes: 27  ·  Puntos hoja: 184  ·  Redes: 2  ·  Puntos separados: 25</w:t>
      </w:r>
    </w:p>
    <w:p>
      <w:pPr>
        <w:spacing w:after="80" w:before="0"/>
      </w:pPr>
      <w:r>
        <w:rPr>
          <w:rFonts w:ascii="Calibri" w:hAnsi="Calibri" w:eastAsia="Calibri"/>
          <w:b/>
          <w:color w:val="1A1A2E"/>
          <w:sz w:val="24"/>
        </w:rPr>
        <w:t>Leyenda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Puntos separados — cada medidor es independiente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Red con subredes — matriz/entrada y puntos aguas abajo (no doble-contar)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Activo / Pendiente / Fuera — estado operativo del sitio o cliente</w:t>
      </w:r>
    </w:p>
    <w:p>
      <w:pPr>
        <w:spacing w:after="280" w:before="0"/>
      </w:pPr>
      <w:r>
        <w:rPr>
          <w:rFonts w:ascii="Calibri" w:hAnsi="Calibri" w:eastAsia="Calibri"/>
          <w:b w:val="0"/>
          <w:color w:val="555555"/>
          <w:sz w:val="20"/>
        </w:rPr>
        <w:t>• Empresa API distinta del nombre Dashboard (ej. DERCO → Inchcape) se indica entre paréntesis</w:t>
      </w:r>
    </w:p>
    <w:p>
      <w:pPr>
        <w:spacing w:after="120" w:before="0"/>
      </w:pPr>
      <w:r>
        <w:rPr>
          <w:rFonts w:ascii="Calibri" w:hAnsi="Calibri" w:eastAsia="Calibri"/>
          <w:b/>
          <w:color w:val="005CA8"/>
          <w:sz w:val="28"/>
        </w:rPr>
        <w:t>1. Índice — clientes en el árbol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#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ID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Cliente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Topología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Puntos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Lo valledor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3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Nido de Aguilas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9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CORMUP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COPEC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Corporación Puente Alto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Inchcape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Lo Barnechea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Renca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Renca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8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AGUNSA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CDUC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Las Condes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Reina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Parque Arauco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36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Fundo Zapallar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Florida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Bupa Santiago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Bupa Antofagasta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000030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Estadio Israelita Maccabi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000031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Club 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</w:tbl>
    <w:p/>
    <w:p>
      <w:pPr>
        <w:spacing w:after="240" w:before="0"/>
      </w:pPr>
      <w:r>
        <w:rPr>
          <w:rFonts w:ascii="Calibri" w:hAnsi="Calibri" w:eastAsia="Calibri"/>
          <w:b w:val="0"/>
          <w:color w:val="A31A1A"/>
          <w:sz w:val="18"/>
        </w:rPr>
        <w:t>Empresas que siguen en la API pero están fuera del Dashboard operativo (Ejército, Gendarmería, MOP, MADECO, Lucchetti, internos WES): Ejercito de Chile (000001), Gendarmeria de Chile (000004), Ministerio de O.P (000005), Tres Montes Lucchetti (000014), MADECO (000018), MADECO (000023)</w:t>
      </w:r>
    </w:p>
    <w:p>
      <w:pPr>
        <w:spacing w:after="160" w:before="160"/>
      </w:pPr>
      <w:r>
        <w:rPr>
          <w:rFonts w:ascii="Calibri" w:hAnsi="Calibri" w:eastAsia="Calibri"/>
          <w:b/>
          <w:color w:val="005CA8"/>
          <w:sz w:val="28"/>
        </w:rPr>
        <w:t>2. Detalle por cliente (solo activos / parciales)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Lo valledor  ·  000002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3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P1  (000002-01)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Pozo  (000002-02)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Barrio Norte  (000002-03)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Providencia  ·  000006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Lastarria  (000006-01)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Carmela Carvajal  (000006-02)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Arturo Alessandri Palma  (000006-03)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7 Luisa Saavedra  (000006-04)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Juan Pablo Duarte  (000006-05)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Nido de Aguilas  ·  000007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9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Estanque B  (000007-01)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Teatro  (000007-02)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Nido High School  (000007-03)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Elementary  (000007-04)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Nido Piscina  (000007-05)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Nido Pozo Profundo  (000007-06)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Estanque C  (000007-07)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Nido Cancha  (000007-08)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Control Nido de Aguilas  (000007-09)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CORMUP  ·  000008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Lic. Antonio Hermida F  (000008-01)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Eduardo de la Barra  (000008-02)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Carlos Fernandez P.  (000008-03)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Tobalaba  (000008-04)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Santa Maria  (000008-05)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Luis Arrieta Caña  (000008-06)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Erasmo Escala  (000008-07)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Alicura  (000008-08)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Bautista Pasten  (000008-09)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Matilde Huici Navas  (000008-10)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CE Valle Hermoso  (000008-11)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Unión Nacional Árabe  (000008-12)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Likankura  (000008-13)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Pablo II  (000008-14)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COPEC  ·  000009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Costanera  (000009-00)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Oficina Admin.  (000009-01)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Estanque Reutilización  (000009-02)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Lavado Automático Norte  (000009-03)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Lavado Automático Sur  (000009-04)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Riego  (000009-05)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Matriz Principal  (000009-06)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Pronto Baños  (000009-08)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Lavado Auto servicio Norte  (000009-09)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Lavado Auto servicio Sur  (000009-10)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Copec Pronto Tienda  (000009-11)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Corporación Puente Alto  ·  000010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Escuela Andes del SUR  (000010-01)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Villa Independencia  (000010-02)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Padre Hurtado  (000010-03)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Colegio Maipo  (000010-04)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Luis Matte Larraín  (000010-05)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Gabriela  (000010-06)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Juan Mackenna  (000010-07)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Chiloé  (000010-08)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Los Andes  (000010-09)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Consolidada  (000010-10)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Nonato Coo  (000010-11)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Inchcape  ·  000012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Inchcape (empresa API DERCO)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A31A1A"/>
          <w:sz w:val="22"/>
        </w:rPr>
        <w:t>└── Sitio: Lo Boza  · Fuera / excluido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Lo Boza Lavado de Vehículos  (000012-01)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Lo Boza Pozo  (000012-02)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Lo Boza Reutilización  (000012-03)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Lo Boza Edificio Principal Casino  (000012-04)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Lo Boza Matriz Principal  (000012-05)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Quilicura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Matriz Principal  (000012-06)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Dercomaq  (000012-07)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Lav. de Maquinas  (000012-08)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Casino  (000012-09)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Proderco  (000012-10)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Camarines  (000012-11)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Quilicura Edificio JCB  (000012-12)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Open Plaza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Open Plaza Lavado de Vehiculos  (000012-13)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Open Plaza Matriz Principal  (000012-14)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Lo Barnechea  ·  000013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Plaza Boulevard Pajaros Sur  (000013-01)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Renca  ·  000016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SCL Rebeca Matte Bello  (000016-01)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Renca  ·  000017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8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Rebeca Matte Bello  (000017-01)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Juana Atala de Hirmas  (000017-02)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José Luis Araneda  (000017-03)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Lo Velásquez  (000017-04)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Gimnasio  (000017-05)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Piscina Municipal  (000017-06)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pte.  (000017-07)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Ote.  (000017-08)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AGUNSA  ·  000020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Deposito  (000020-01)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Modulo D  (000020-02)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Módulo ABC  (000020-03)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Módulo E  (000020-04)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Intermodal-San Antonio  (000020-05)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CDUC  ·  000021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7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Club House CDUC  (000021-01)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Edificio Deportivo  (000021-02)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Raimundo Tupper  (000021-03)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Equitación  (000021-04)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Calle de Servicio  (000021-05)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Canchas de Tenis  (000021-07)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Rugby CDUC  (000021-08)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Las Condes  ·  000022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Alexander Fleming  (000022-00)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Pablo II  (000022-01)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Reina  ·  000024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Eugenio María De Hostos  (000024-01)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Parque Arauco  ·  000025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36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multi-sitio (malls). Cada mall puede tener red principal y subredes; otros puntos del mall son independientes.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Buenaventura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300  (000025-17)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500  (000025-18)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Curauma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 (000025-15)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Baños  (000025-16)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Sur  (000025-37)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Norte  (000025-38)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El Bosque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1°piso  (000025-11)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Anillo Plaza  (000025-12)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A.A  (000025-30)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Estación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Estanque Norte Locales Mall  (000025-01)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Poniente 7  (000025-03)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Baños Públicos  (000025-04)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Locales de Comida  (000025-05)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KFC  (000025-06)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PIZZA HUT  (000025-07)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Estanque Sur  (000025-19)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Kennedy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Impulsión Anden 3-4 Matriz Principal  (000025-20)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Locales Gast.  (000025-21)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Restaurante  (000025-29)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Sandia Antigua  (000025-22)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 (000025-23)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Cascada  (000025-24)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Baño N°5 Damas  (000025-25)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Baño N°6 Varones  (000025-26)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Distrito de lujo DL  (000025-27)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Sandia Nueva  (000025-28)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PAK BAZAR GOURMET  (000025-35)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PAK DL KENNEDY  (000025-36)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Maipú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Placa Bancaria  (000025-08)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Falabella  (000025-09)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Ripley  (000025-10)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Pasillo Tecnico Boulevard  (000025-32)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Salida de emergencia pasillo 1 ARROW  (000025-33)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Quilicura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 (000025-13)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Red de Incendio  (000025-14)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Alimentación Baños  (000025-34)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Sin mall asignado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Abastecimiento Sur Terminal  (000025-02)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Fundo Zapallar  ·  000027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7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subredes: hay matriz/entrada y puntos aguas abajo. Al agregar, no sumar hijos si ya está incluida la matriz padre.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Fundo Zapallar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Matriz ESVAL  (000027-01)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Inferior  (000027-02)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Etapa N°5  (000027-03)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Etapa N°1 al 4  (000027-04)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N°1  (000027-06)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N°2  (000027-07)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N°3  (000027-08)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 (000027-05)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Llenado de Estanque ESVAL  (000027-09)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Florida  ·  000028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Alto Cordillera  (000028-01)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Bupa Santiago  ·  000029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6  |  Estado: Pendiente (sin instalación)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creados en app; sin instalación operativa.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Llenado de Estanques  (000029-01)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Torre A  (000029-02)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Torre B1  (000029-03)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Torre B2  (000029-04)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Torre C  (000029-05)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Central Térmica  (000029-06)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Bupa Antofagasta  ·  000029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Clínica Antofagasta operativa. Medidor Principal Sanitaria (09) es referencia de cuenta; salas de bomba son puntos paralelos.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Principal  (000029-07)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Sexto Piso  (000029-08)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Medidor Principal Sanitaria  (000029-09)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N°2  (000029-10)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Estadio Israelita Maccabi  ·  000030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Av. Las Condes  (000030-01)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Chesterton  (000030-02)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Club Providencia  ·  000031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Fitness  (000031-01)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Piscina  (000031-02)</w:t>
      </w:r>
    </w:p>
    <w:p>
      <w:r>
        <w:br w:type="page"/>
      </w:r>
    </w:p>
    <w:p>
      <w:pPr>
        <w:spacing w:after="160" w:before="0"/>
      </w:pPr>
      <w:r>
        <w:rPr>
          <w:rFonts w:ascii="Calibri" w:hAnsi="Calibri" w:eastAsia="Calibri"/>
          <w:b/>
          <w:color w:val="A31A1A"/>
          <w:sz w:val="28"/>
        </w:rPr>
        <w:t>Anexo — empresas fuera del Dashboard</w:t>
      </w:r>
    </w:p>
    <w:p>
      <w:pPr>
        <w:spacing w:after="160" w:before="0"/>
      </w:pPr>
      <w:r>
        <w:rPr>
          <w:rFonts w:ascii="Calibri" w:hAnsi="Calibri" w:eastAsia="Calibri"/>
          <w:b w:val="0"/>
          <w:color w:val="555555"/>
          <w:sz w:val="20"/>
        </w:rPr>
        <w:t>Listadas solo como referencia. No deben navegarse como clientes del Dashboard.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Ejercito de Chile  ·  000001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10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Arrieta  (000001-03)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Acad. de Guerra  (000001-05)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Jef. Adm y Log (J.A.L)  (000001-06)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Regto. Tacna  (000001-08)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Regto. Limache  (000001-09)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Regto. Calama  (000001-11)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Regto. Copiapo  (000001-12)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Regto. Buin  (000001-13)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Regto. Maipo  (000001-14)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Regto. Chacabuco  (000001-15)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Gendarmeria de Chile  ·  000004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CDP Puente Alto  (000004-01)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CPF San Miguel  (000004-02)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CDP Colina 2 Red Sur  (000004-03)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CDP Colina 1  (000004-04)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Esforpen Simulación  (000004-05)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Esforpen Administración  (000004-06)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Colina 2 Red de Impulsión  (000004-07)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CDP STGO SUR Óvalo  (000004-08)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CDP STGO SUR Módulos  (000004-09)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CDP STGO SUR Ovalo Matriz Principal  (000004-10)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CDP STGO SUR Modulo Matriz Principal  (000004-11)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 Of. Genchi Carmen  (000004-12)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 Of. Genchi Artemio  (000004-13)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CPF San Miguel sala imp.  (000004-14)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Ministerio de O.P  ·  000005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M.O.P  (000005-01)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Tres Montes Lucchetti  ·  000014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Agua de Rechazo Ablandador  (000014-01)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MADECO  ·  000018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San Nicolas  (000018-01)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Ureta Cox  (000018-02)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Estanque Cisterna  (000018-03)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Casino  (000018-04)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MADECO  ·  000023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San Nicolas  (000023-01)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Ureta Cox  (000023-02)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Estanque Cisterna  (000023-03)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Casino  (000023-04)</w:t>
      </w:r>
    </w:p>
    <w:sectPr w:rsidR="00FC693F" w:rsidRPr="0006063C" w:rsidSect="00034616">
      <w:pgSz w:w="12240" w:h="15840"/>
      <w:pgMar w:top="1120" w:right="112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