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Plan de alineación ultrasónico WES vs turbina</w:t>
      </w:r>
    </w:p>
    <w:p>
      <w:r>
        <w:rPr>
          <w:i/>
          <w:color w:val="003366"/>
        </w:rPr>
        <w:t>CORMUP / Colegios Peñalolén — mismo criterio que Fundo Zapallar (Matriz ESVAL)</w:t>
      </w:r>
    </w:p>
    <w:p>
      <w:r>
        <w:rPr>
          <w:b/>
        </w:rPr>
        <w:t xml:space="preserve">Generado: </w:t>
      </w:r>
      <w:r>
        <w:t>24-09-2026 13:16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 POR QUÉ HAY QUE REVISAR TODOS</w:t>
      </w:r>
    </w:p>
    <w:p>
      <w:r>
        <w:t>En Zapallar la turbina de la sanitaria (Matriz ESVAL) es la referencia de consumo real y el ultrasónico WES de esa matriz se alineó a esa lectura. En Peñalolén cada colegio tiene el mismo par: turbina Aguas Andinas (boleta) y ultrasónico WES (API). El comparativo de cuentas mostró que, aun descartando promedios y rellenando huecos, casi todos los puntos desvían: no es un tema de boleta estimada, es calibración / instalación del ultrasónico respecto de la turbina.</w:t>
      </w:r>
    </w:p>
    <w:p>
      <w:r>
        <w:t>k = m³ turbina (cuenta, lectura real) ÷ m³ ultrasónico (WES medido + proyección de huecos). Objetivo de campo: k ≈ 1,00 (±10 %). k &gt; 1 → WES lee de menos (subir factor). k &lt; 1 → WES lee de más (bajar factor).</w:t>
      </w:r>
    </w:p>
    <w:p>
      <w:r>
        <w:t>Resultado con k de septiembre (o mediana si no hay ciclo sep. válido): 5 prioridad terreno, 6 ajuste menor, 2 ya alineados. Eduardo de la Barra (000008-02) no tiene facturas en Drive: hay que incluirlo en la ronda.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ORDEN DE VISITA (SEPTIEMBRE)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Prioridad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 sep.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 mediana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reales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Acción</w:t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Prioridad terreno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0,462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0,958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más: bajar factor/diámetro del ultrasónico (× 0,462) para igualar la turbina</w:t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Prioridad terreno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CE Valle Hermoso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000008-11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1,402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menos: subir factor/diámetro del ultrasónico (× 1,402) para igualar la turbina</w:t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Prioridad terreno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0,542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0,862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más: bajar factor/diámetro del ultrasónico (× 0,542) para igualar la turbina</w:t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Prioridad terreno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000008-13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0,156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0,241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más: bajar factor/diámetro del ultrasónico (× 0,156) para igualar la turbina</w:t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Prioridad terreno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000008-14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0,185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más: bajar factor/diámetro del ultrasónico (× 0,185) para igualar la turbina</w:t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Ajuste menor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0,768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1,879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más: bajar factor/diámetro del ultrasónico (× 0,768) para igualar la turbina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Ajuste menor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0,855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0,957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más: bajar factor/diámetro del ultrasónico (× 0,855) para igualar la turbina</w:t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Ajuste menor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1,148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0,964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menos: subir factor/diámetro del ultrasónico (× 1,148) para igualar la turbina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Ajuste menor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Santa Maria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0,738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1,205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más: bajar factor/diámetro del ultrasónico (× 0,738) para igualar la turbina</w:t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Ajuste menor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Erasmo Escala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0,855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1,517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más: bajar factor/diámetro del ultrasónico (× 0,855) para igualar la turbina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Ajuste menor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Bautista Pasten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1,136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1,136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WES lee de menos: subir factor/diámetro del ultrasónico (× 1,136) para igualar la turbina</w:t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1,084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0,618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tocar: ultrasónico ≈ turbina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Matilde Huici Navas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000008-10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0,996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1,499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tocar: ultrasónico ≈ turbina</w:t>
            </w:r>
          </w:p>
        </w:tc>
      </w:tr>
    </w:tbl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3. DETALLE POR ESTABLECIMIENTO (K DE CADA BOLETA REAL)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LUIS ARRIETA CAÑA (000008-06) — PRIORIDAD TERRENO</w:t>
      </w:r>
    </w:p>
    <w:p>
      <w:r>
        <w:t>WES lee de más: bajar factor/diámetro del ultrasónico (× 0,462)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27-nov-2025 → 29-dic-2025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1.114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1.135,2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0,981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29-ene-2026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390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413,2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0,944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29-ene-2026 → 27-feb-2026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948,4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0,966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27-feb-2026 → 30-mar-2026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1.510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1.560,7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0,968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06-05-2026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29-abr-2026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1.400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1.461,1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0,958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29-abr-2026 → 29-may-2026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1.251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1.306,1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0,958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29-may-2026 → 27-jun-2026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1.031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954,7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27-jun-2026 → 28-jul-2026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1.707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3.112,1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0,549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1.572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3.399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0,462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pPr>
        <w:pStyle w:val="Heading2"/>
        <w:keepNext/>
        <w:widowControl/>
        <w:spacing w:after="60"/>
      </w:pPr>
      <w:r>
        <w:rPr>
          <w:b/>
          <w:color w:val="003366"/>
        </w:rPr>
        <w:t>CE VALLE HERMOSO (000008-11) — PRIORIDAD TERRENO</w:t>
      </w:r>
    </w:p>
    <w:p>
      <w:r>
        <w:t>WES lee de menos: subir factor/diámetro del ultrasónico (× 1,402)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CE Valle Hermoso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07-ene-2026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1.403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3,397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CE Valle Hermoso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02-mar-2026 → 31-mar-2026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370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585,3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0,632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CE Valle Hermoso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30-abr-2026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1.063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2.272,9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0,468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CE Valle Hermoso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01-jun-2026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1.429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658,2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2,171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t>3 boleta(s) a promedio/estimado se omiten para fijar k.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UNIÓN NACIONAL ÁRABE (000008-12) — PRIORIDAD TERRENO</w:t>
      </w:r>
    </w:p>
    <w:p>
      <w:r>
        <w:t>WES lee de más: bajar factor/diámetro del ultrasónico (× 0,542)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31-dic-2025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1.114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1.328,2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0,839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09-03-2026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31-dic-2025 → 01-mar-2026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1.794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1.789,3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1,003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01-mar-2026 → 31-mar-2026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1.138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1.244,3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0,915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30-abr-2026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1.583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1.510,9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1,048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30-may-2026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1.478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1.715,5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0,862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31-jul-2026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2.296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6.395,1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0,359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31-jul-2026 → 31-ago-2026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2.171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4.005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0,542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r>
        <w:t>2 boleta(s) a promedio/estimado se omiten para fijar k.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LIKANKURA (000008-13) — PRIORIDAD TERRENO</w:t>
      </w:r>
    </w:p>
    <w:p>
      <w:r>
        <w:t>WES lee de más: bajar factor/diámetro del ultrasónico (× 0,156)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08-01-2026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28-nov-2025 → 30-dic-2025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201,1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0,318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06-02-2026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30-dic-2025 → 29-ene-2026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57,6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1,007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07-03-2026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29-ene-2026 → 27-feb-2026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36,4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1,51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08-04-2026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27-feb-2026 → 31-mar-2026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62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344,3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07-05-2026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29-abr-2026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277,8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0,241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06-06-2026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29-abr-2026 → 30-may-2026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269,6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0,223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07-07-2026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30-jun-2026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224,9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0,293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07-08-2026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30-jun-2026 → 01-ago-2026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392,2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0,156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01-ago-2026 → 31-ago-2026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410,8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0,156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pPr>
        <w:pStyle w:val="Heading2"/>
        <w:keepNext/>
        <w:widowControl/>
        <w:spacing w:after="60"/>
      </w:pPr>
      <w:r>
        <w:rPr>
          <w:b/>
          <w:color w:val="003366"/>
        </w:rPr>
        <w:t>JUAN PABLO II (000008-14) — PRIORIDAD TERRENO</w:t>
      </w:r>
    </w:p>
    <w:p>
      <w:r>
        <w:t>WES lee de más: bajar factor/diámetro del ultrasónico (× 0,185)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10-01-2026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04-dic-2025 → 02-ene-2026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0,062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09-02-2026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02-ene-2026 → 02-feb-2026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127,8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0,211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10-03-2026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02-feb-2026 → 05-mar-2026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0,159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10-04-2026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05-mar-2026 → 02-abr-2026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117,3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0,153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11-05-2026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02-abr-2026 → 04-may-2026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128,4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0,148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09-06-2026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04-may-2026 → 03-jun-2026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122,5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0,294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09-07-2026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03-jun-2026 → 03-jul-2026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67,6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0,34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10-08-2026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03-jul-2026 → 03-ago-2026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101,6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0,345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t>1 boleta(s) a promedio/estimado se omiten para fijar k.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LIC. ANTONIO HERMIDA F (000008-01) — AJUSTE MENOR</w:t>
      </w:r>
    </w:p>
    <w:p>
      <w:r>
        <w:t>WES lee de más: bajar factor/diámetro del ultrasónico (× 0,768)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12-01-2026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04-dic-2025 → 05-ene-2026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1.112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591,8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1,879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10-02-2026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05-ene-2026 → 03-feb-2026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649,2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1,268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11-03-2026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03-feb-2026 → 04-mar-2026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665,7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1,471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11-04-2026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04-mar-2026 → 06-abr-2026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1.999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2.009,1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0,995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12-05-2026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06-abr-2026 → 07-may-2026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2.031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841,1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2,415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10-06-2026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07-may-2026 → 05-jun-2026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2.113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459,6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4,597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11-07-2026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05-jun-2026 → 06-jul-2026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1.676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213,7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7,843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11-08-2026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06-jul-2026 → 04-ago-2026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1.949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357,4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5,453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04-ago-2026 → 04-sep-2026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2.123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2.763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0,768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pPr>
        <w:pStyle w:val="Heading2"/>
        <w:keepNext/>
        <w:widowControl/>
        <w:spacing w:after="60"/>
      </w:pPr>
      <w:r>
        <w:rPr>
          <w:b/>
          <w:color w:val="003366"/>
        </w:rPr>
        <w:t>CARLOS FERNANDEZ P. (000008-03) — AJUSTE MENOR</w:t>
      </w:r>
    </w:p>
    <w:p>
      <w:r>
        <w:t>WES lee de más: bajar factor/diámetro del ultrasónico (× 0,855)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28-nov-2025 → 30-dic-2025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596,9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0,874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30-dic-2025 → 29-ene-2026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177,4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1,234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29-ene-2026 → 02-mar-2026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97,7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02-mar-2026 → 30-mar-2026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513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476,5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1,077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06-05-2026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30-abr-2026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0,917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01-jun-2026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507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529,7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0,957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29-jun-2026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364,6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0,966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29-jun-2026 → 28-jul-2026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440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453,1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0,971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477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557,7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0,855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pPr>
        <w:pStyle w:val="Heading2"/>
        <w:keepNext/>
        <w:widowControl/>
        <w:spacing w:after="60"/>
      </w:pPr>
      <w:r>
        <w:rPr>
          <w:b/>
          <w:color w:val="003366"/>
        </w:rPr>
        <w:t>TOBALABA (000008-04) — AJUSTE MENOR</w:t>
      </w:r>
    </w:p>
    <w:p>
      <w:r>
        <w:t>WES lee de menos: subir factor/diámetro del ultrasónico (× 1,148)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10-04-2026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03-dic-2025 → 02-abr-2026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1.751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14.436,2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0,121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11-05-2026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02-abr-2026 → 04-may-2026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2.171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2.944,7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0,737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09-06-2026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04-may-2026 → 03-jun-2026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2.405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2.635,1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0,913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09-07-2026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03-jun-2026 → 04-jul-2026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3.097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1.286,7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2,407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10-08-2026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04-jul-2026 → 03-ago-2026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2.031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2.001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1,015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03-ago-2026 → 04-sep-2026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2.483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2.163,7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1,148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r>
        <w:t>3 boleta(s) a promedio/estimado se omiten para fijar k.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SANTA MARIA (000008-05) — AJUSTE MENOR</w:t>
      </w:r>
    </w:p>
    <w:p>
      <w:r>
        <w:t>WES lee de más: bajar factor/diámetro del ultrasónico (× 0,738)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Santa Maria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10-06-2026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06-may-2026 → 05-jun-2026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387,9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2,168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Santa Maria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11-07-2026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05-jun-2026 → 06-jul-2026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180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325,7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0,553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Santa Maria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11-08-2026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06-jul-2026 → 04-ago-2026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1,672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Santa Maria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04-ago-2026 → 04-sep-2026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495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671,1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0,738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r>
        <w:t>5 boleta(s) a promedio/estimado se omiten para fijar k.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ERASMO ESCALA (000008-07) — AJUSTE MENOR</w:t>
      </w:r>
    </w:p>
    <w:p>
      <w:r>
        <w:t>WES lee de más: bajar factor/diámetro del ultrasónico (× 0,855)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Erasmo Escala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27-nov-2025 → 29-dic-2025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12,3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48,566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Erasmo Escala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26-feb-2026 → 30-mar-2026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632,6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1,415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Erasmo Escala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28-abr-2026 → 28-may-2026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144,7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2,55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Erasmo Escala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28-may-2026 → 28-jul-2026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280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184,6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1,517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Erasmo Escala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423,3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0,855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r>
        <w:t>2 boleta(s) a promedio/estimado se omiten para fijar k.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JUAN BAUTISTA PASTEN (000008-09) — AJUSTE MENOR</w:t>
      </w:r>
    </w:p>
    <w:p>
      <w:r>
        <w:t>WES lee de menos: subir factor/diámetro del ultrasónico (× 1,136) para igualar la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Bautista Pasten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30-abr-2026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819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927,9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0,883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Bautista Pasten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30-may-2026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1.175,5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0,166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Bautista Pasten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08-07-2026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30-jun-2026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2.046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1.461,8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Bautista Pasten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30-jun-2026 → 30-jul-2026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771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479,1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1,609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Bautista Pasten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30-jul-2026 → 31-ago-2026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593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521,8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1,136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r>
        <w:t>1 boleta(s) a promedio/estimado se omiten para fijar k.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ALICURA (000008-08) — ALINEADO</w:t>
      </w:r>
    </w:p>
    <w:p>
      <w:r>
        <w:t>No tocar: ultrasónico ≈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28-nov-2025 → 29-dic-2025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154,9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0,504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28-ene-2026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110,9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0,496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28-ene-2026 → 26-feb-2026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84,2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0,618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26-feb-2026 → 30-mar-2026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179,7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0,518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06-05-2026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29-abr-2026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168,5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0,51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29-abr-2026 → 28-may-2026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64,6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1,084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28-may-2026 → 26-jun-2026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1,032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26-jun-2026 → 28-jul-2026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107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110,8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0,966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29-ago-2026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102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94,1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1,084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pPr>
        <w:pStyle w:val="Heading2"/>
        <w:keepNext/>
        <w:widowControl/>
        <w:spacing w:after="60"/>
      </w:pPr>
      <w:r>
        <w:rPr>
          <w:b/>
          <w:color w:val="003366"/>
        </w:rPr>
        <w:t>MATILDE HUICI NAVAS (000008-10) — ALINEADO</w:t>
      </w:r>
    </w:p>
    <w:p>
      <w:r>
        <w:t>No tocar: ultrasónico ≈ turbina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cantSplit/>
        </w:trPr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turbina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WES+proy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k</w:t>
            </w:r>
          </w:p>
        </w:tc>
        <w:tc>
          <w:tcPr>
            <w:tcW w:type="dxa" w:w="2036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Sep.</w:t>
            </w:r>
          </w:p>
        </w:tc>
      </w:tr>
      <w:tr>
        <w:trPr>
          <w:cantSplit/>
        </w:trPr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Matilde Huici Navas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02-mar-2026 → 31-mar-2026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293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195,5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1,499</w:t>
            </w:r>
          </w:p>
        </w:tc>
        <w:tc>
          <w:tcPr>
            <w:tcW w:type="dxa" w:w="2036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Matilde Huici Navas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01-jun-2026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448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272,8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1,642</w:t>
            </w:r>
          </w:p>
        </w:tc>
        <w:tc>
          <w:tcPr>
            <w:tcW w:type="dxa" w:w="2036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Matilde Huici Navas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31-ago-2026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533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535,4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0,996</w:t>
            </w:r>
          </w:p>
        </w:tc>
        <w:tc>
          <w:tcPr>
            <w:tcW w:type="dxa" w:w="2036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Sí</w:t>
            </w:r>
          </w:p>
        </w:tc>
      </w:tr>
    </w:tbl>
    <w:p/>
    <w:p>
      <w:r>
        <w:t>5 boleta(s) a promedio/estimado se omiten para fijar k.</w:t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4. CRITERIO DE TERRENO (ZAPALLAR)</w:t>
      </w:r>
    </w:p>
    <w:p>
      <w:r>
        <w:t>1) Confirmar que el ultrasónico está en la misma cañería que la turbina de Aguas Andinas (sin bypass, estanque ni ramal intermedio).</w:t>
      </w:r>
    </w:p>
    <w:p>
      <w:r>
        <w:t>2) Verificar diámetro programado, sentido de flujo y tramo recto. Ajustar el factor del punto WES con la k de septiembre (ciclo vigente).</w:t>
      </w:r>
    </w:p>
    <w:p>
      <w:r>
        <w:t>3) Si la k histórica salta de un mes a otro (p25–p75 muy abierto), no es solo calibración: revisar hidráulica (otra acometida, estanque, riego o medidor distinto).</w:t>
      </w:r>
    </w:p>
    <w:p>
      <w:r>
        <w:t>4) Tras el ajuste, contrastar el siguiente ciclo con lectura real (no promedio). Objetivo: |k − 1| ≤ 0,10, como Carlos Fernández Peña y Matilde en septiembre.</w:t>
      </w:r>
    </w:p>
    <w:sectPr w:rsidR="00FC693F" w:rsidRPr="0006063C" w:rsidSect="00034616">
      <w:headerReference w:type="default" r:id="rId9"/>
      <w:pgSz w:w="15840" w:h="12240" w:orient="landscape"/>
      <w:pgMar w:top="907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