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00000"/>
        </w:rPr>
        <w:t>REPORTE DE PUNTOS CON HORAS PERDIDAS</w:t>
      </w:r>
    </w:p>
    <w:p>
      <w:pPr>
        <w:jc w:val="center"/>
      </w:pPr>
      <w:r>
        <w:rPr>
          <w:i/>
          <w:sz w:val="22"/>
        </w:rPr>
        <w:t>Ranking de mayor a menor · Semanas ISO 32, 33 y 34 de 2026 y los 2 primeros días de la semana 35</w:t>
      </w:r>
    </w:p>
    <w:p>
      <w:pPr>
        <w:jc w:val="center"/>
      </w:pPr>
      <w:r>
        <w:rPr>
          <w:color w:val="505050"/>
          <w:sz w:val="18"/>
        </w:rPr>
        <w:t>Generado: 25-08-2026 15:06 hora Chile · Serie horaria API dates.measures.csv · Universo: 99 puntos (mismas exclusiones que puntos en cero)</w:t>
      </w:r>
    </w:p>
    <w:p>
      <w:pPr>
        <w:pStyle w:val="Heading1"/>
      </w:pPr>
      <w:r>
        <w:t>1. Criterio</w:t>
      </w:r>
    </w:p>
    <w:p>
      <w:r>
        <w:t>Se cuenta como hora perdida cada hora Chile que ya debería tener un registro en la serie horaria y no lo tiene. Una hora con consumo 0 no se considera perdida: el punto sí reportó. El 25 de agosto es día en curso: solo se exigen las horas 00:00 a 14:00 (corte 15:06 Chile).</w:t>
      </w:r>
    </w:p>
    <w:p>
      <w:r>
        <w:t>Semana 32: lun 03 – dom 09 ago (7 días, 168 h/punto). Semana 33: lun 10 – dom 16 ago. Semana 34: lun 17 – dom 23 ago. Semana 35: lun 24 y mar 25 ago (parcial; no es semana cerrada).</w:t>
      </w:r>
    </w:p>
    <w:p>
      <w:pPr>
        <w:pStyle w:val="Heading1"/>
      </w:pPr>
      <w:r>
        <w:t>2. Resumen ejecutivo</w:t>
      </w:r>
    </w:p>
    <w:p>
      <w:r>
        <w:t>Puntos con al menos 1 h perdida: 34 de 99 (34,3%). Horas perdidas de la flota en el periodo: 1.912 de 53.757 esperadas (3,6%).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Desde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Hasta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las esperadas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03-08-2026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09-08-2026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607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10-08-2026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511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3,1%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17-08-2026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23-08-2026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597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35 (2 d)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24-08-2026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197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5,1%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18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es_por_sem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Lectura de las semanas 32–34</w:t>
      </w:r>
    </w:p>
    <w:p>
      <w:r>
        <w:t>Entre las semanas 32, 33 y 34 la pérdida de horas de la flota se mantiene en un rango similar, sin un quiebre fuerte de una semana a otra.</w:t>
      </w:r>
    </w:p>
    <w:p>
      <w:pPr>
        <w:pStyle w:val="Heading1"/>
      </w:pPr>
      <w:r>
        <w:t>3. Ranking global (mayor a menor)</w:t>
      </w:r>
    </w:p>
    <w:p>
      <w:r>
        <w:t>Todos los puntos con horas perdidas en el periodo, ordenados por total. S35 solo incluye lunes 24 y martes 25 (parcial).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23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to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3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94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lado_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44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S32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S33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S34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S35*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960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413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76,1%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77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168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960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312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57,5%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960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49,7%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CE Valle Hermoso</w:t>
              <w:br/>
              <w:t>000008-11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168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203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37,4%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Camarines</w:t>
              <w:br/>
              <w:t>000012-11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960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22,7%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Alicura</w:t>
              <w:br/>
              <w:t>000008-08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76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960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104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19,2%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Eugenio María De Hostos</w:t>
              <w:br/>
              <w:t>000024-01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Reina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16,0%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B</w:t>
              <w:br/>
              <w:t>000007-01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72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72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13,3%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Matriz Principal</w:t>
              <w:br/>
              <w:t>000012-06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12,0%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Teatro</w:t>
              <w:br/>
              <w:t>000007-02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60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11,0%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Esc. Lo Velásquez</w:t>
              <w:br/>
              <w:t>000017-04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9,6%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Intermodal-San Antonio</w:t>
              <w:br/>
              <w:t>000020-05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4,4%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Salida de emergencia pasillo 1 ARROW</w:t>
              <w:br/>
              <w:t>000025-33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3,1%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14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Inferior</w:t>
              <w:br/>
              <w:t>000027-02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3,1%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Matriz Pasillo Tecnico Boulevard</w:t>
              <w:br/>
              <w:t>000025-32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2,8%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Alexander Fleming</w:t>
              <w:br/>
              <w:t>000022-00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Las Condes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2,4%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Juan Pablo Duarte</w:t>
              <w:br/>
              <w:t>000006-05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Providencia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2,0%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18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Cumbre de cóndores Ote.</w:t>
              <w:br/>
              <w:t>000017-08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2,0%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19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Etapa N°3</w:t>
              <w:br/>
              <w:t>000027-08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1,3%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20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Lav. de Maquinas</w:t>
              <w:br/>
              <w:t>000012-08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1,1%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21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Lavado Automático Sur</w:t>
              <w:br/>
              <w:t>000009-04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1,1%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Lavado Automático Norte</w:t>
              <w:br/>
              <w:t>000009-03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1,1%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23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Copec Pronto Baños</w:t>
              <w:br/>
              <w:t>000009-08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Norte Locales Mall</w:t>
              <w:br/>
              <w:t>000025-01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25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Abastecimiento Sur Terminal</w:t>
              <w:br/>
              <w:t>000025-02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26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Santa Maria</w:t>
              <w:br/>
              <w:t>000008-05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27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Likankura</w:t>
              <w:br/>
              <w:t>000008-13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Lic. Antonio Hermida F</w:t>
              <w:br/>
              <w:t>000008-01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29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Elementary</w:t>
              <w:br/>
              <w:t>000007-04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30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Nido High School</w:t>
              <w:br/>
              <w:t>000007-03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31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C</w:t>
              <w:br/>
              <w:t>000007-07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Canchas de Tenis</w:t>
              <w:br/>
              <w:t>000021-07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CDUC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color w:val="000000"/>
                <w:sz w:val="16"/>
              </w:rPr>
              <w:t>PIZZA HUT</w:t>
              <w:br/>
              <w:t>000025-07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</w:tr>
      <w:tr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34</w:t>
            </w:r>
          </w:p>
        </w:tc>
        <w:tc>
          <w:tcPr>
            <w:tcW w:type="dxa" w:w="9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Sala de Bomba Estanque Sur</w:t>
              <w:br/>
              <w:t>000025-19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9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0,2%</w:t>
            </w:r>
          </w:p>
        </w:tc>
      </w:tr>
    </w:tbl>
    <w:p>
      <w:r>
        <w:rPr>
          <w:i/>
          <w:sz w:val="16"/>
        </w:rPr>
        <w:t>* S35 = 24 y 25 ago (no comparable 1:1 con una semana de 168 h). Celdas naranja ≥24 h; rojo ≥100 h en el total.</w:t>
      </w:r>
    </w:p>
    <w:p>
      <w:r>
        <w:br w:type="page"/>
      </w:r>
    </w:p>
    <w:p>
      <w:pPr>
        <w:pStyle w:val="Heading1"/>
      </w:pPr>
      <w:r>
        <w:t>4.1 Semana 32 (03–09 ago)</w:t>
      </w:r>
    </w:p>
    <w:p>
      <w:r>
        <w:t>Puntos con horas perdidas: 26 de 99. Total flota: 607 h (3,6% de las esperadas).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23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32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 semana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1728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65,5%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Alicura</w:t>
              <w:br/>
              <w:t>000008-08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76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45,2%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B</w:t>
              <w:br/>
              <w:t>000007-01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42,9%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Matriz Principal</w:t>
              <w:br/>
              <w:t>000012-06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65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38,7%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37,5%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Teatro</w:t>
              <w:br/>
              <w:t>000007-02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60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35,7%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16,7%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CE Valle Hermoso</w:t>
              <w:br/>
              <w:t>000008-11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13,1%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Matriz Pasillo Tecnico Boulevard</w:t>
              <w:br/>
              <w:t>000025-32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8,9%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Eugenio María De Hostos</w:t>
              <w:br/>
              <w:t>000024-01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Reina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7,1%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Esc. Lo Velásquez</w:t>
              <w:br/>
              <w:t>000017-04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6,5%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Juan Pablo Duarte</w:t>
              <w:br/>
              <w:t>000006-05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Providencia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6,5%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Cumbre de cóndores Ote.</w:t>
              <w:br/>
              <w:t>000017-08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6,5%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14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Intermodal-San Antonio</w:t>
              <w:br/>
              <w:t>000020-05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6,0%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Salida de emergencia pasillo 1 ARROW</w:t>
              <w:br/>
              <w:t>000025-33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4,2%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Lav. de Maquinas</w:t>
              <w:br/>
              <w:t>000012-08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Lavado Automático Sur</w:t>
              <w:br/>
              <w:t>000009-04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18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Lavado Automático Norte</w:t>
              <w:br/>
              <w:t>000009-03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Inferior</w:t>
              <w:br/>
              <w:t>000027-02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3,0%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20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Norte Locales Mall</w:t>
              <w:br/>
              <w:t>000025-01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1,8%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Abastecimiento Sur Terminal</w:t>
              <w:br/>
              <w:t>000025-02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1,8%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Lic. Antonio Hermida F</w:t>
              <w:br/>
              <w:t>000008-01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Elementary</w:t>
              <w:br/>
              <w:t>000007-04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Nido High School</w:t>
              <w:br/>
              <w:t>000007-03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C</w:t>
              <w:br/>
              <w:t>000007-07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Nido de Aguilas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26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Sala de Bomba Estanque Sur</w:t>
              <w:br/>
              <w:t>000025-19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</w:tbl>
    <w:p>
      <w:r>
        <w:br w:type="page"/>
      </w:r>
    </w:p>
    <w:p>
      <w:pPr>
        <w:pStyle w:val="Heading1"/>
      </w:pPr>
      <w:r>
        <w:t>4.2 Semana 33 (10–16 ago)</w:t>
      </w:r>
    </w:p>
    <w:p>
      <w:r>
        <w:t>Puntos con horas perdidas: 12 de 99. Total flota: 511 h (3,1% de las esperadas).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89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890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 semana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CE Valle Hermoso</w:t>
              <w:br/>
              <w:t>000008-11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728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100,0%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1728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144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85,7%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45,8%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Eugenio María De Hostos</w:t>
              <w:br/>
              <w:t>000024-01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Reina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37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22,0%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Esc. Lo Velásquez</w:t>
              <w:br/>
              <w:t>000017-04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19,6%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14,3%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Inferior</w:t>
              <w:br/>
              <w:t>000027-02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6,0%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Intermodal-San Antonio</w:t>
              <w:br/>
              <w:t>000020-05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4,8%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Etapa N°3</w:t>
              <w:br/>
              <w:t>000027-08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4,2%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Santa Maria</w:t>
              <w:br/>
              <w:t>000008-05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Likankura</w:t>
              <w:br/>
              <w:t>000008-13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PIZZA HUT</w:t>
              <w:br/>
              <w:t>000025-07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</w:tbl>
    <w:p>
      <w:r>
        <w:br w:type="page"/>
      </w:r>
    </w:p>
    <w:p>
      <w:pPr>
        <w:pStyle w:val="Heading1"/>
      </w:pPr>
      <w:r>
        <w:t>4.3 Semana 34 (17–23 ago)</w:t>
      </w:r>
    </w:p>
    <w:p>
      <w:r>
        <w:t>Puntos con horas perdidas: 12 de 99. Total flota: 597 h (3,6% de las esperadas).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388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88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 semana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728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100,0%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728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144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85,7%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1728"/>
            <w:shd w:val="clear" w:fill="F4CCCC"/>
          </w:tcPr>
          <w:p>
            <w:pPr>
              <w:jc w:val="center"/>
            </w:pPr>
            <w:r>
              <w:rPr>
                <w:color w:val="000000"/>
                <w:sz w:val="16"/>
              </w:rPr>
              <w:t>120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71,4%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Camarines</w:t>
              <w:br/>
              <w:t>000012-11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84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50,0%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Eugenio María De Hostos</w:t>
              <w:br/>
              <w:t>000024-01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Reina</w:t>
            </w:r>
          </w:p>
        </w:tc>
        <w:tc>
          <w:tcPr>
            <w:tcW w:type="dxa" w:w="1728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22,6%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CE Valle Hermoso</w:t>
              <w:br/>
              <w:t>000008-11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7,7%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Salida de emergencia pasillo 1 ARROW</w:t>
              <w:br/>
              <w:t>000025-33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Parque Arauco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6,0%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Esc. Lo Velásquez</w:t>
              <w:br/>
              <w:t>000017-04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Renca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4,8%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Intermodal-San Antonio</w:t>
              <w:br/>
              <w:t>000020-05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Copec Pronto Baños</w:t>
              <w:br/>
              <w:t>000009-08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1,8%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Estanque Inferior</w:t>
              <w:br/>
              <w:t>000027-02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Fundo Zapallar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1,2%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Canchas de Tenis</w:t>
              <w:br/>
              <w:t>000021-07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CDUC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0,6%</w:t>
            </w:r>
          </w:p>
        </w:tc>
      </w:tr>
    </w:tbl>
    <w:p>
      <w:r>
        <w:br w:type="page"/>
      </w:r>
    </w:p>
    <w:p>
      <w:pPr>
        <w:pStyle w:val="Heading1"/>
      </w:pPr>
      <w:r>
        <w:t>5. Semana 35 — qué pasa el 24 y el 25 de agosto</w:t>
      </w:r>
    </w:p>
    <w:p>
      <w:r>
        <w:t>La semana 35 ISO 2026 empieza el lunes 24 de agosto. Al cierre de este informe solo hay 24/08 (día completo, 24 h) y 25/08 (día en curso, 15 h exigidas por punto). No se debe comparar el total de S35 con 168 h de una semana cerrada.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216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 flota</w:t>
            </w:r>
          </w:p>
        </w:tc>
        <w:tc>
          <w:tcPr>
            <w:tcW w:type="dxa" w:w="216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las esperadas</w:t>
            </w:r>
          </w:p>
        </w:tc>
        <w:tc>
          <w:tcPr>
            <w:tcW w:type="dxa" w:w="216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color w:val="000000"/>
                <w:sz w:val="16"/>
              </w:rPr>
              <w:t>Lun 24 ago (completo)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00000"/>
                <w:sz w:val="16"/>
              </w:rPr>
              <w:t>109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0000"/>
                <w:sz w:val="16"/>
              </w:rPr>
              <w:t>4,6%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0000"/>
                <w:sz w:val="16"/>
              </w:rPr>
              <w:t>Primer día de S35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Mar 25 ago (hasta 15:06)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88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5,9%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Segundo día, parcial</w:t>
            </w:r>
          </w:p>
        </w:tc>
      </w:tr>
    </w:tbl>
    <w:p/>
    <w:p>
      <w:r>
        <w:rPr>
          <w:b/>
        </w:rPr>
        <w:t xml:space="preserve">Ritmo diario de la flota. </w:t>
      </w:r>
      <w:r>
        <w:t xml:space="preserve">Promedio de horas perdidas/día en S32–S34: 82 h. Lunes 24: 109 h (+33% vs ese promedio). </w:t>
      </w:r>
      <w:r>
        <w:t>Martes 25 (parcial 88 h; proyección a 24 h ≈ 141 h, solo referencial).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15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68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5_24_vs_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Ranking 24 y 25 de agosto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24 ago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25 ago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S35</w:t>
            </w:r>
          </w:p>
        </w:tc>
        <w:tc>
          <w:tcPr>
            <w:tcW w:type="dxa" w:w="1234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23-08-2026 23:05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14-08-2026 16:39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21-08-2026 23:02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Camarines</w:t>
              <w:br/>
              <w:t>000012-11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20-08-2026 23:01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color w:val="000000"/>
                <w:sz w:val="16"/>
              </w:rPr>
              <w:t>Alicura</w:t>
              <w:br/>
              <w:t>000008-08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1234"/>
            <w:shd w:val="clear" w:fill="FCE4D6"/>
          </w:tcPr>
          <w:p>
            <w:pPr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color w:val="000000"/>
                <w:sz w:val="16"/>
              </w:rPr>
              <w:t>24-08-2026 10:59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Alexander Fleming</w:t>
              <w:br/>
              <w:t>000022-00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Las Condes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15:06</w:t>
            </w:r>
          </w:p>
        </w:tc>
      </w:tr>
    </w:tbl>
    <w:p>
      <w:pPr>
        <w:pStyle w:val="Heading2"/>
      </w:pPr>
      <w:r>
        <w:t>5.2 Continuidad respecto de S32–S34</w:t>
      </w:r>
    </w:p>
    <w:p>
      <w:r>
        <w:t>De los 12 puntos con más horas perdidas en las tres semanas cerradas, 5 siguen perdiendo horas el 24–25 ago y 7 aparecen en cero pérdidas en estos dos días (recuperaron serie horaria o no acumulan huecos aún). Puntos nuevos (0 h perdidas en S32–S34 y sí en S35): 1.</w:t>
      </w:r>
    </w:p>
    <w:p>
      <w:r>
        <w:t>Siguen mal (top S32–S34 con pérdidas en S35):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S32–34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24 ago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25 ago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color w:val="000000"/>
                <w:sz w:val="16"/>
              </w:rPr>
              <w:t>Liceo Alto Cordillera</w:t>
              <w:br/>
              <w:t>000028-01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374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Oficina Admin.</w:t>
              <w:br/>
              <w:t>000009-01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COPEC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273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color w:val="000000"/>
                <w:sz w:val="16"/>
              </w:rPr>
              <w:t>Deposito</w:t>
              <w:br/>
              <w:t>000020-01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AGUNSA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231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Quilicura Camarines</w:t>
              <w:br/>
              <w:t>000012-11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84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color w:val="000000"/>
                <w:sz w:val="16"/>
              </w:rPr>
              <w:t>Alicura</w:t>
              <w:br/>
              <w:t>000008-08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</w:tbl>
    <w:p>
      <w:r>
        <w:t>Top S32–S34 sin horas perdidas el 24–25 ago (corte actual): CE Valle Hermoso (000008-11), Eugenio María De Hostos (000024-01), Estanque B (000007-01), Quilicura Matriz Principal (000012-06), Teatro (000007-02), Esc. Lo Velásquez (000017-04), Intermodal-San Antonio (000020-05).</w:t>
      </w:r>
    </w:p>
    <w:p>
      <w:r>
        <w:t>Incidentes nuevos en S35 (no venían con huecos en S32–S34):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24 ago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25 ago</w:t>
            </w:r>
          </w:p>
        </w:tc>
        <w:tc>
          <w:tcPr>
            <w:tcW w:type="dxa" w:w="1440"/>
            <w:shd w:val="clear" w:fill="C039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Última conexión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color w:val="000000"/>
                <w:sz w:val="16"/>
              </w:rPr>
              <w:t>Alexander Fleming</w:t>
              <w:br/>
              <w:t>000022-00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 15:06</w:t>
            </w:r>
          </w:p>
        </w:tc>
      </w:tr>
    </w:tbl>
    <w:p>
      <w:pPr>
        <w:pStyle w:val="Heading2"/>
      </w:pPr>
      <w:r>
        <w:t>5.3 24 vs 25 a nivel flota</w:t>
      </w:r>
    </w:p>
    <w:p>
      <w:r>
        <w:t>El lunes 24 concentra más horas perdidas (109) que el tramo transcurrido del martes 25 (88). El martes, hasta el corte, no agrava el lunes; falta el resto del día.</w:t>
      </w:r>
    </w:p>
    <w:p>
      <w:pPr>
        <w:pStyle w:val="Heading1"/>
      </w:pPr>
      <w:r>
        <w:t>6. Conclusión operativa</w:t>
      </w:r>
    </w:p>
    <w:p>
      <w:r>
        <w:t>Priorizar por total de horas perdidas (mayor a menor). Los cinco primeros del periodo son: Liceo Alto Cordillera (000028-01, 413 h); Oficina Admin. (000009-01, 312 h); Deposito (000020-01, 270 h); CE Valle Hermoso (000008-11, 203 h); Quilicura Camarines (000012-11, 123 h).</w:t>
      </w:r>
    </w:p>
    <w:p>
      <w:r>
        <w:t>S35 aún no es comparable con S32–S34 en magnitud. Usar el 24 y el 25 como control de continuidad: si un punto del ranking de las semanas cerradas sigue sin serie el lunes/martes, el incidente no se cerró.</w:t>
      </w:r>
    </w:p>
    <w:p>
      <w:r>
        <w:rPr>
          <w:i/>
          <w:color w:val="787878"/>
          <w:sz w:val="16"/>
        </w:rPr>
        <w:t>Nota: exclusiones iguales al reporte de puntos en cero (empresas/nodos fuera de operación o dados de baja). Fuente: GET /nodes/{id}/dates.measures.csv.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