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32"/>
        </w:rPr>
        <w:t>Fundo Zapallar — Consumo Estanque Inferior</w:t>
        <w:br/>
        <w:t>misma ventana de validación Matriz ESVAL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Se toma la ventana de validación del informe de Matriz ESVAL (Itron vs App WES, §4.2) y se calcula cuánta agua registró el Estanque Inferior (000027-02) en ese mismo periodo, con la misma metodología de horas app.</w:t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1. Periodo (validación Matriz ESVAL)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Inicio: 22-09-2026 15:00 (Chile)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Fin: 23-09-2026 17:00 (Chile)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Horas app sumadas: 22-09 horas 16→23 + 23-09 horas 00→16 (límites exactos HH:00: se excluye la hora de inicio y la hora de fin).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Fuente: CSV WES dates.measures — hora del campo TIME (misma regla que el total App 175,41 m³ del informe Matriz).</w:t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2. Resultado — Estanque Inferior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Consumo Estanque Inferior en la ventana: 150,80 m³.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20"/>
              </w:rPr>
              <w:t>Punto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20"/>
              </w:rPr>
              <w:t>Nodo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20"/>
              </w:rPr>
              <w:t>Consumo ventana (m³)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Matriz ESVAL (App)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000027-01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175,41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Matriz ESVAL (Itron, validación)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000027-01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170,89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Estanque Inferior (App)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000027-02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150,80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Etapa N°5 (App, misma ventana)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000027-03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18,00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Inferior / Matriz App = 86,0 % (diferencia Matriz − Inferior = 24,61 m³). Es coherente con el esquema ESVAL → Estanque Inferior (parte del caudal de matriz puede ir a riego u otras salidas antes/durante el llenado).</w:t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3. Detalle horario Estanque Inferior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20"/>
              </w:rPr>
              <w:t>Fecha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20"/>
              </w:rPr>
              <w:t>Hora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20"/>
              </w:rPr>
              <w:t>m³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2026-09-22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16:00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1,20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2026-09-22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17:00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11,58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2026-09-22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18:00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6,74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2026-09-22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19:00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1,87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2026-09-22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20:00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0,00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2026-09-22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21:00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0,00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2026-09-22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22:00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4,03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2026-09-22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23:00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14,93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2026-09-23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00:00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0,00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2026-09-23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01:00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0,00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2026-09-23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02:00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16,94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2026-09-23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03:00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12,47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2026-09-23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04:00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0,00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2026-09-23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05:00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13,21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2026-09-23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06:00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5,10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2026-09-23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07:00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0,00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2026-09-23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08:00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0,00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2026-09-23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09:00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12,85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2026-09-23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10:00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5,88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2026-09-23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11:00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0,00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2026-09-23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12:00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17,81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2026-09-23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13:00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10,70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2026-09-23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14:00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0,26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2026-09-23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15:00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15,23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2026-09-23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16:00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0,00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28"/>
        </w:rPr>
        <w:t>4. Ventanas de contexto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Ventana A Matriz (22-09 h12+h13+h14, Itron vs US): Matriz 18,22 m³ · Inferior 12,21 m³.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Ventana alineada a validación Etapa 5 (22-09 14:00 → 23-09 17:00): Matriz 185,83 m³ · Inferior 160,99 m³ · Etapa 5 API 18,20 m³ (en terreno Etapa 5 midió ~33 m³ mecánicos; el 22-09 h14–23 puede estar en hueco de placa).</w:t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5. Conclusión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En el mismo periodo de la validación de Matriz ESVAL (22-09 15:00 → 23-09 17:00), el Estanque Inferior gastó / registró 150,80 m³ (App WES), equivalentes al 86,0 % del caudal de Matriz App (175,41 m³; Itron 170,89 m³).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