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 El corte se arma a las 00:30: la noche que se demuestra es 01:00–05:00, y la meta es cero. Lo que queda entre 00:00 y 00:30 no es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Tres resultados, en este orden. (1) Donde ya se intervino, el dato está: Estanque Sur bajó el día completo (presostatos 10/06) y Estanque Norte + San Ignacio 500 pasaron de consumo nocturno a cero entre 01:00 y 05:00 (el corte se activa a las 00:30). (2) El mismo corte se propone en Quilicura (Matriz) y Kennedy (Bazar Gourmet): esa noche hoy no es cero, y esa es la proyección. (3) En Maipú no hay on/off que vender todavía: estamos a la espera de concretar la relocalización de Pasillo 1 Arrow y la instalación del punto 6 (Pasillo 2), según la propuesta enviada a Don Miguel.</w:t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Recinto / acción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Ahorro m³/mes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$/mes</w:t>
            </w:r>
          </w:p>
        </w:tc>
        <w:tc>
          <w:tcPr>
            <w:tcW w:type="dxa" w:w="1700"/>
            <w:shd w:fill="0D3B6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Acumulado a la fecha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MAE Estanque Sur — presostatos 10/06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88 → 28 m³/día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1.826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$2.555.700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5.416 m³ ($7.581.910)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MAE Estanque Norte — corte 00:30 (01:00–05:00)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 (a cero)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3,2 → 0,1 m³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93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$129.780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108 m³ ($151.410)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MAE Pizza Hut — corte 01/07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Operativo (no suma $)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01:00–05:00 ya en cero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—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—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Control puesto; el día alto es ocupación de local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Buenaventura SI500 — corte 00:30 (01:00–05:00)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 (a cero)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20,2 → 0 m³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607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$850.080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1.093 m³ ($1.530.144)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Quilicura Matriz — corte 00:30 (01:00–05:00)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Propuesta (a cero)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noche típica 13,2 m³ → 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395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$553.560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Aún no operativo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Kennedy Bazar Gourmet — corte 00:30 (01:00–05:00)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Propuesta (a cero)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noche típica 19 m³ → 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570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$798.000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Aún no operativo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Total logrado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Operativo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MAE + Buenaventura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2.525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$3.535.560</w:t>
            </w:r>
          </w:p>
        </w:tc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6.617 m³ ($9.263.464)</w:t>
            </w:r>
          </w:p>
        </w:tc>
      </w:tr>
      <w:tr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/>
                <w:color w:val="0D3B66"/>
                <w:sz w:val="20"/>
              </w:rPr>
              <w:t>Total si se aprueban MAQ + PAK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Logrado + propuesto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Cuatro recintos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3.491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$4.887.120</w:t>
            </w:r>
          </w:p>
        </w:tc>
        <w:tc>
          <w:tcPr>
            <w:tcW w:type="dxa" w:w="1700"/>
            <w:shd w:fill="F4F7FA" w:val="clear"/>
          </w:tcPr>
          <w:p>
            <w:r/>
            <w:r>
              <w:rPr>
                <w:rFonts w:ascii="Calibri" w:hAnsi="Calibri"/>
                <w:b w:val="0"/>
                <w:color w:val="0D3B66"/>
                <w:sz w:val="20"/>
              </w:rPr>
              <w:t>Proyección a 30 días de operación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720" cy="2215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horro_mensual_barr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Verde = ya operativo (01:00–05:00 a cero). Dorado = propuesta, misma ventana a cero.</w:t>
      </w:r>
    </w:p>
    <w:p>
      <w:pPr>
        <w:pStyle w:val="Heading1"/>
      </w:pPr>
      <w:r>
        <w:rPr>
          <w:rFonts w:ascii="Calibri" w:hAnsi="Calibri"/>
          <w:color w:val="0D3B66"/>
        </w:rPr>
        <w:t>3. Mall Arauco Estación (MAE)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es el caso más limpio para la reunión: el 10/06 se repararon los presostatos. La mediana diaria pasó de 88 a 28 m³/día (−61 m³/día). A 30 días son 1.826 m³/mes ($2.555.700). Acumulado desde el 11/06 hasta 08/09: 5.416 m³ ($7.581.910). No es un modelo: es el mall después de la reparación.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00:30, así que la noche que cuenta es 01:00–05:00. Ahí pasó de 3,2 a 0,1 m³ (prácticamente cero). Ahorro 3,1 m³/noche = 93 m³/mes ($129.780). Lo que aparece si se mira 00:00–01:00 (1,1 m³) es el tramo 00:00–00:30, antes de que el corte quede armado: no es consumo de noche y no se resta del ahorro. Es un número menor frente a Sur; se muestra para demostrar que el on/off también corre en MAE.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Entre 01:00 y 05:00 el consumo pasó de 20,2 m³ a 0 m³: a cero. Eso es 20,2 m³/noche = 607 m³/mes ($850.080). Acumulado 17/07–08/09 (54 noches): 1.093 m³ ($1.530.144).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La meta del control es cero de 01:00 a 05:00, y esa meta ya se cumple.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120640" cy="24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01:00–05:00, desde esa alza, anda en 13,2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13,2 m³ a cero entre 01:00 y 05:00 = 13,2 m³/noche × 30 = 395 m³/mes ($553.560). No se resta residual: el control nocturno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no se suma a la cabecera del mall: Sandía Antigua y Sandía Nueva alimentan Distrito de Lujo; de ahí sale a Bazar Gourmet y DL Kennedy. Cortar de noche en el eslabón que más gasta es el control, no apagar las Sandías (dejarían sin agua toda la cadena).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El eslabón de mayor noche 01:00–05:00 es Bazar Gourmet: 19 m³ (el otro queda más abajo). Propuesta: mismo corte a las 00:30 en Bazar Gourmet. Meta: 19 m³ → 0 = 570 m³/mes ($798.000). Tampoco se resta residual.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DL Kennedy 20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Maipú (MAM) — a la espera de concretar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Maipú no entra en esta lámina como ahorro de on/off. Placa Bancaria y Falabella son alimentación alternativa del mall (cuando se inyecta una, se corta la otra). El 08/09 Placa 4,5 m³ y Falabella 92 m³ es cambio de alimentación, no dos fallas.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Lo que sí está pendiente —y hay que pedirlo en la reunión— es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8.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 y (b) Bazar Gourmet de Kennedy. Con eso se proyectan 965 m³/mes adicionales ($1.351.560).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 se pide validar la propuesta enviada a Don Miguel (relocalizar Arrow e instalar el punto 6 en Pasillo 2) y habilitar la gatera al entretecho para programar la faena. No se pide on/off de ahorro en Maipú ni corte en las Sandías de Kennedy.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2.525 m³/mes ($3.535.560), MAE + Buenaventura. Casi todo es Estanque Sur + SI500 a cero en 01:00–05:00. Acumulado a 08/09: 6.617 m³ ($9.263.464).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Quilicura y Kennedy? 965 m³/mes ($1.351.560), pasando esa misma ventana a cero. Suma total 3.491 m³/mes ($4.887.120).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(el de mayor noche de la cadena DL), no en las Sandías.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A la espera de concretar Arrow + punto 6 (Pasillo 2) con Don Miguel y la gatera. El 08/09 Placa/Falabella es cambio de alimentación, no ahorro.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