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630D" w14:textId="1C6BC773" w:rsidR="00FE3CDE" w:rsidRDefault="00FE3CDE" w:rsidP="00FE3CDE">
      <w:pPr>
        <w:jc w:val="center"/>
      </w:pPr>
      <w:r>
        <w:t>Teorema de Pitágoras</w:t>
      </w:r>
    </w:p>
    <w:p w14:paraId="6ADC0C90" w14:textId="77777777" w:rsidR="00FE3CDE" w:rsidRDefault="00FE3CDE" w:rsidP="00FE3CDE"/>
    <w:p w14:paraId="2318AB0D" w14:textId="71A68C26" w:rsidR="00F43792" w:rsidRDefault="00FE3CDE" w:rsidP="00FE3CDE">
      <w:r w:rsidRPr="00FE3CDE">
        <w:t>El teorema de Pitágoras tiene este nombre porque su descubrimiento recae sobre la escuela pitagórica.</w:t>
      </w:r>
      <w:r>
        <w:t xml:space="preserve"> </w:t>
      </w:r>
      <w:r w:rsidRPr="00FE3CDE">
        <w:t>Anteriormente, en Mesopotamia y el Antiguo Egipto se conocían ternas de valores que se correspondían</w:t>
      </w:r>
      <w:r>
        <w:t xml:space="preserve"> c</w:t>
      </w:r>
      <w:r w:rsidRPr="00FE3CDE">
        <w:t>on los lados de un triángulo rectángulo y se utilizaban para resolver problemas referentes a los citados</w:t>
      </w:r>
      <w:r>
        <w:t xml:space="preserve"> </w:t>
      </w:r>
      <w:r w:rsidRPr="00FE3CDE">
        <w:t>triángulos, tal como se indica en algunas tablillas y papiros. Sin embargo, no ha perdurado ningún</w:t>
      </w:r>
      <w:r>
        <w:t xml:space="preserve"> </w:t>
      </w:r>
      <w:r w:rsidRPr="00FE3CDE">
        <w:t>documento que exponga teóricamente su relación. La pirámide de Kefrén, datada en el siglo XXVI a.C.,</w:t>
      </w:r>
      <w:r>
        <w:t xml:space="preserve"> </w:t>
      </w:r>
      <w:r w:rsidRPr="00FE3CDE">
        <w:t>fue la primera gran pirámide que se construyó basándose en el llamado triángulo sagrado egipcio, de</w:t>
      </w:r>
      <w:r>
        <w:t xml:space="preserve"> </w:t>
      </w:r>
      <w:r w:rsidRPr="00FE3CDE">
        <w:t xml:space="preserve">proporciones 3 </w:t>
      </w:r>
      <w:r w:rsidRPr="00FE3CDE">
        <w:rPr>
          <w:rFonts w:hint="eastAsia"/>
        </w:rPr>
        <w:t>−</w:t>
      </w:r>
      <w:r w:rsidRPr="00FE3CDE">
        <w:t xml:space="preserve"> 4 </w:t>
      </w:r>
      <w:r w:rsidRPr="00FE3CDE">
        <w:rPr>
          <w:rFonts w:hint="eastAsia"/>
        </w:rPr>
        <w:t>−</w:t>
      </w:r>
      <w:r w:rsidRPr="00FE3CDE">
        <w:t xml:space="preserve"> 5.</w:t>
      </w:r>
    </w:p>
    <w:p w14:paraId="5983D594" w14:textId="77777777" w:rsidR="00FE3CDE" w:rsidRDefault="00FE3CDE" w:rsidP="00FE3CDE"/>
    <w:p w14:paraId="3584C79F" w14:textId="0DEB2EC2" w:rsidR="00FE3CDE" w:rsidRDefault="00AC430A" w:rsidP="00FE3CDE">
      <w:pPr>
        <w:jc w:val="center"/>
      </w:pPr>
      <w:r>
        <w:rPr>
          <w:noProof/>
        </w:rPr>
        <w:drawing>
          <wp:inline distT="0" distB="0" distL="0" distR="0" wp14:anchorId="28AE35DE" wp14:editId="170DF7E1">
            <wp:extent cx="4762500" cy="4657725"/>
            <wp:effectExtent l="0" t="0" r="0" b="9525"/>
            <wp:docPr id="770771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635A">
        <w:rPr>
          <w:noProof/>
        </w:rPr>
        <w:drawing>
          <wp:inline distT="0" distB="0" distL="0" distR="0" wp14:anchorId="6409EB6C" wp14:editId="4A598613">
            <wp:extent cx="5102802" cy="676275"/>
            <wp:effectExtent l="0" t="0" r="3175" b="0"/>
            <wp:docPr id="79629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91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568" cy="6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7B"/>
    <w:rsid w:val="000B5312"/>
    <w:rsid w:val="00457846"/>
    <w:rsid w:val="0066777B"/>
    <w:rsid w:val="008F635A"/>
    <w:rsid w:val="00AC430A"/>
    <w:rsid w:val="00EB6535"/>
    <w:rsid w:val="00F43792"/>
    <w:rsid w:val="00FD19AB"/>
    <w:rsid w:val="00FE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A09A"/>
  <w15:chartTrackingRefBased/>
  <w15:docId w15:val="{1FB428F8-7EF7-476B-853C-F68A72D0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7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7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7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7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Tolaba</dc:creator>
  <cp:keywords/>
  <dc:description/>
  <cp:lastModifiedBy>Morena Guadalupe Domínguez</cp:lastModifiedBy>
  <cp:revision>5</cp:revision>
  <dcterms:created xsi:type="dcterms:W3CDTF">2025-09-24T18:56:00Z</dcterms:created>
  <dcterms:modified xsi:type="dcterms:W3CDTF">2025-09-24T19:14:00Z</dcterms:modified>
</cp:coreProperties>
</file>