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ESTUDIO DE MERCADO</w:t>
      </w:r>
    </w:p>
    <w:p>
      <w:pPr>
        <w:pStyle w:val="BodyText"/>
      </w:pPr>
      <w:r>
        <w:rPr>
          <w:iCs/>
          <w:i/>
        </w:rPr>
        <w:t xml:space="preserve">Documento de trabajo 2026 — completar datos operativos antes del tramite formal.</w:t>
      </w:r>
    </w:p>
    <w:bookmarkStart w:id="20" w:name="X4a2c087040ad3684538016d7625d5480db581e6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Fundamentar la razonabilidad de precio y condiciones del servicio de</w:t>
      </w:r>
      <w:r>
        <w:t xml:space="preserve"> </w:t>
      </w:r>
      <w:r>
        <w:rPr>
          <w:bCs/>
          <w:b/>
        </w:rPr>
        <w:t xml:space="preserve">desarrollo y mantenimiento de sistemas para Posgrado</w:t>
      </w:r>
      <w:r>
        <w:t xml:space="preserve"> </w:t>
      </w:r>
      <w:r>
        <w:t xml:space="preserve">mediante referencias de mercado y cotizaciones, conforme a los lineamientos institucionales de adquisicion.</w:t>
      </w:r>
    </w:p>
    <w:bookmarkEnd w:id="20"/>
    <w:bookmarkStart w:id="21" w:name="Xe9f58ad151090d3d14bc2faf2bf3050bccb6a73"/>
    <w:p>
      <w:pPr>
        <w:pStyle w:val="Heading2"/>
      </w:pPr>
      <w:r>
        <w:t xml:space="preserve">2. Metodologia</w:t>
      </w:r>
    </w:p>
    <w:p>
      <w:pPr>
        <w:numPr>
          <w:ilvl w:val="0"/>
          <w:numId w:val="1001"/>
        </w:numPr>
        <w:pStyle w:val="Compact"/>
      </w:pPr>
      <w:r>
        <w:t xml:space="preserve">Busqueda de</w:t>
      </w:r>
      <w:r>
        <w:t xml:space="preserve"> </w:t>
      </w:r>
      <w:r>
        <w:rPr>
          <w:bCs/>
          <w:b/>
        </w:rPr>
        <w:t xml:space="preserve">contrataciones similares</w:t>
      </w:r>
      <w:r>
        <w:t xml:space="preserve"> </w:t>
      </w:r>
      <w:r>
        <w:t xml:space="preserve">en la Plataforma Integral CompraNet (vigentes o concluidas), registrando codigo de expediente, unidad compradora, contratista, objeto e importe sin IVA cuando conste en la plataforma.</w:t>
      </w:r>
    </w:p>
    <w:p>
      <w:pPr>
        <w:numPr>
          <w:ilvl w:val="0"/>
          <w:numId w:val="1001"/>
        </w:numPr>
        <w:pStyle w:val="Compact"/>
      </w:pPr>
      <w:r>
        <w:t xml:space="preserve">Solicitud y registro de al menos</w:t>
      </w:r>
      <w:r>
        <w:t xml:space="preserve"> </w:t>
      </w:r>
      <w:r>
        <w:rPr>
          <w:bCs/>
          <w:b/>
        </w:rPr>
        <w:t xml:space="preserve">tres cotizaciones</w:t>
      </w:r>
      <w:r>
        <w:t xml:space="preserve"> </w:t>
      </w:r>
      <w:r>
        <w:t xml:space="preserve">de proveedores capacitados para el tipo de servicio (desarrollo fullstack, integracion con sistemas existentes, soporte).</w:t>
      </w:r>
    </w:p>
    <w:p>
      <w:pPr>
        <w:numPr>
          <w:ilvl w:val="0"/>
          <w:numId w:val="1001"/>
        </w:numPr>
        <w:pStyle w:val="Compact"/>
      </w:pPr>
      <w:r>
        <w:t xml:space="preserve">Comparacion cualitativa y economica (precio total sin IVA, con IVA si aplica, plazo, alcance) y</w:t>
      </w:r>
      <w:r>
        <w:t xml:space="preserve"> </w:t>
      </w:r>
      <w:r>
        <w:rPr>
          <w:bCs/>
          <w:b/>
        </w:rPr>
        <w:t xml:space="preserve">seleccion de la opcion</w:t>
      </w:r>
      <w:r>
        <w:t xml:space="preserve"> </w:t>
      </w:r>
      <w:r>
        <w:t xml:space="preserve">que mejor combine cumplimiento tecnico y costo para el INECOL.</w:t>
      </w:r>
    </w:p>
    <w:bookmarkEnd w:id="21"/>
    <w:bookmarkStart w:id="22" w:name="X0b2f25cc93a2e01db69b85eec15e2b31b8641e9"/>
    <w:p>
      <w:pPr>
        <w:pStyle w:val="Heading2"/>
      </w:pPr>
      <w:r>
        <w:t xml:space="preserve">3. Referencias CompraNet (llenar)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Codigo 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 compradora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 o contratista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Titulo / 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Importe sin 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[E-AAAA-NNNNNNNN]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X31bcb6a1357ad0a93bae78154a787029d809302"/>
    <w:p>
      <w:pPr>
        <w:pStyle w:val="Heading2"/>
      </w:pPr>
      <w:r>
        <w:t xml:space="preserve">4. Cotizaciones recibidas (llenar)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Proveedor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ofertado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sin 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con 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Observaciones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Desarrollo / mantenimiento Posgrado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Precio promedio de referencia (opcional):</w:t>
      </w:r>
      <w:r>
        <w:t xml:space="preserve"> </w:t>
      </w:r>
      <w:r>
        <w:rPr>
          <w:iCs/>
          <w:i/>
        </w:rPr>
        <w:t xml:space="preserve">(suma de cotizaciones validas / numero de cotizaciones)</w:t>
      </w:r>
    </w:p>
    <w:bookmarkEnd w:id="23"/>
    <w:bookmarkStart w:id="24" w:name="X68bd8057ca7d7f5fa8a5e931c60a21b29c4943f"/>
    <w:p>
      <w:pPr>
        <w:pStyle w:val="Heading2"/>
      </w:pPr>
      <w:r>
        <w:t xml:space="preserve">5. Analisis comparativo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Criterios tecnicos:</w:t>
      </w:r>
      <w:r>
        <w:t xml:space="preserve"> </w:t>
      </w:r>
      <w:r>
        <w:t xml:space="preserve">stack (React, Spring, MySQL), experiencia en servidores Linux, APIs REST, metodologia agil, referencias.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Criterio economico:</w:t>
      </w:r>
      <w:r>
        <w:t xml:space="preserve"> </w:t>
      </w:r>
      <w:r>
        <w:t xml:space="preserve">relacion costo-beneficio respecto al presupuesto autorizado y a las referencias de mercado.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Conclusion preliminar:</w:t>
      </w:r>
      <w:r>
        <w:t xml:space="preserve"> </w:t>
      </w:r>
      <w:r>
        <w:rPr>
          <w:iCs/>
          <w:i/>
        </w:rPr>
        <w:t xml:space="preserve">[indicar proveedor o escenario recomendado, sujeto a validacion de areas competentes].</w:t>
      </w:r>
    </w:p>
    <w:bookmarkEnd w:id="24"/>
    <w:bookmarkStart w:id="25" w:name="X438b03f2cf05eef954e0555d0c89779da628dc2"/>
    <w:p>
      <w:pPr>
        <w:pStyle w:val="Heading2"/>
      </w:pPr>
      <w:r>
        <w:t xml:space="preserve">6. Responsable del estudio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del responsable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[nombre]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 / proyecto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[ej. Coordinacion TIC / Secretaria de Posgrado]</w:t>
            </w:r>
          </w:p>
        </w:tc>
      </w:tr>
    </w:tbl>
    <w:p>
      <w:pPr>
        <w:pStyle w:val="BodyText"/>
      </w:pPr>
      <w:r>
        <w:t xml:space="preserve">Xalapa, Ver.</w:t>
      </w:r>
      <w:r>
        <w:t xml:space="preserve"> </w:t>
      </w:r>
      <w:r>
        <w:rPr>
          <w:iCs/>
          <w:i/>
        </w:rPr>
        <w:t xml:space="preserve">[fecha 2026]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2026-03-25T00:25:02Z</dcterms:created>
  <dcterms:modified xsi:type="dcterms:W3CDTF">2026-03-25T00:25:02Z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