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EE8" w:rsidRPr="001714C1" w:rsidRDefault="005630C8">
      <w:pPr>
        <w:jc w:val="center"/>
        <w:rPr>
          <w:rFonts w:hint="eastAsia"/>
          <w:lang w:val="pt-PT"/>
        </w:rPr>
      </w:pPr>
      <w:r w:rsidRPr="001714C1">
        <w:rPr>
          <w:b/>
          <w:color w:val="1F4E78"/>
          <w:sz w:val="26"/>
          <w:lang w:val="pt-PT"/>
        </w:rPr>
        <w:t>EDJAI ACADEMIC</w:t>
      </w:r>
    </w:p>
    <w:p w:rsidR="00646EE8" w:rsidRPr="001714C1" w:rsidRDefault="005630C8">
      <w:pPr>
        <w:pStyle w:val="Ttulo"/>
        <w:jc w:val="center"/>
        <w:rPr>
          <w:lang w:val="pt-PT"/>
        </w:rPr>
      </w:pPr>
      <w:r w:rsidRPr="001714C1">
        <w:rPr>
          <w:lang w:val="pt-PT"/>
        </w:rPr>
        <w:t>PROJECTO 1 — Performance de Campanha Digital</w:t>
      </w:r>
    </w:p>
    <w:p w:rsidR="00646EE8" w:rsidRPr="001714C1" w:rsidRDefault="005630C8">
      <w:pPr>
        <w:jc w:val="center"/>
        <w:rPr>
          <w:rFonts w:hint="eastAsia"/>
          <w:lang w:val="pt-PT"/>
        </w:rPr>
      </w:pPr>
      <w:r w:rsidRPr="001714C1">
        <w:rPr>
          <w:color w:val="4B5563"/>
          <w:sz w:val="26"/>
          <w:lang w:val="pt-PT"/>
        </w:rPr>
        <w:t>Crédito Pessoal Online | Consolidação de Excel + Introdução Analítica ao Power BI</w:t>
      </w:r>
    </w:p>
    <w:p w:rsidR="00646EE8" w:rsidRPr="001714C1" w:rsidRDefault="00646EE8">
      <w:pPr>
        <w:rPr>
          <w:rFonts w:hint="eastAsia"/>
          <w:lang w:val="pt-PT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46EE8" w:rsidRPr="001714C1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646EE8" w:rsidRDefault="005630C8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8"/>
                <w:sz w:val="18"/>
              </w:rPr>
              <w:t>Área</w:t>
            </w:r>
            <w:proofErr w:type="spellEnd"/>
            <w:r>
              <w:rPr>
                <w:b/>
                <w:color w:val="1F4E78"/>
                <w:sz w:val="18"/>
              </w:rPr>
              <w:t xml:space="preserve"> </w:t>
            </w:r>
            <w:proofErr w:type="spellStart"/>
            <w:r>
              <w:rPr>
                <w:b/>
                <w:color w:val="1F4E78"/>
                <w:sz w:val="18"/>
              </w:rPr>
              <w:t>profissional</w:t>
            </w:r>
            <w:proofErr w:type="spellEnd"/>
          </w:p>
        </w:tc>
        <w:tc>
          <w:tcPr>
            <w:tcW w:w="5040" w:type="dxa"/>
            <w:vAlign w:val="center"/>
          </w:tcPr>
          <w:p w:rsidR="00646EE8" w:rsidRPr="001714C1" w:rsidRDefault="005630C8">
            <w:pPr>
              <w:rPr>
                <w:rFonts w:hint="eastAsia"/>
                <w:lang w:val="pt-PT"/>
              </w:rPr>
            </w:pPr>
            <w:r w:rsidRPr="001714C1">
              <w:rPr>
                <w:color w:val="1F2937"/>
                <w:sz w:val="18"/>
                <w:lang w:val="pt-PT"/>
              </w:rPr>
              <w:t>Marketing — Oferta e Produto | Sector Bancário</w:t>
            </w:r>
          </w:p>
        </w:tc>
      </w:tr>
      <w:tr w:rsidR="00646EE8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646EE8" w:rsidRDefault="005630C8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8"/>
                <w:sz w:val="18"/>
              </w:rPr>
              <w:t>Ferramentas</w:t>
            </w:r>
            <w:proofErr w:type="spellEnd"/>
          </w:p>
        </w:tc>
        <w:tc>
          <w:tcPr>
            <w:tcW w:w="504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8"/>
              </w:rPr>
              <w:t xml:space="preserve">Microsoft Excel + Microsoft Power </w:t>
            </w:r>
            <w:r>
              <w:rPr>
                <w:color w:val="1F2937"/>
                <w:sz w:val="18"/>
              </w:rPr>
              <w:t>BI</w:t>
            </w:r>
            <w:r w:rsidR="001714C1">
              <w:rPr>
                <w:color w:val="1F2937"/>
                <w:sz w:val="18"/>
              </w:rPr>
              <w:t xml:space="preserve"> + IA</w:t>
            </w:r>
          </w:p>
        </w:tc>
      </w:tr>
      <w:tr w:rsidR="00646EE8" w:rsidRPr="001714C1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b/>
                <w:color w:val="1F4E78"/>
                <w:sz w:val="18"/>
              </w:rPr>
              <w:t>Natureza dos dados</w:t>
            </w:r>
          </w:p>
        </w:tc>
        <w:tc>
          <w:tcPr>
            <w:tcW w:w="5040" w:type="dxa"/>
            <w:vAlign w:val="center"/>
          </w:tcPr>
          <w:p w:rsidR="00646EE8" w:rsidRPr="001714C1" w:rsidRDefault="005630C8">
            <w:pPr>
              <w:rPr>
                <w:rFonts w:hint="eastAsia"/>
                <w:lang w:val="pt-PT"/>
              </w:rPr>
            </w:pPr>
            <w:r w:rsidRPr="001714C1">
              <w:rPr>
                <w:color w:val="1F2937"/>
                <w:sz w:val="18"/>
                <w:lang w:val="pt-PT"/>
              </w:rPr>
              <w:t>Simulados e realistas; não representam dados internos/confidenciais do BAI</w:t>
            </w:r>
          </w:p>
        </w:tc>
      </w:tr>
    </w:tbl>
    <w:p w:rsidR="00646EE8" w:rsidRPr="001714C1" w:rsidRDefault="00646EE8">
      <w:pPr>
        <w:rPr>
          <w:rFonts w:hint="eastAsia"/>
          <w:lang w:val="pt-PT"/>
        </w:rPr>
      </w:pPr>
    </w:p>
    <w:p w:rsidR="00646EE8" w:rsidRPr="001714C1" w:rsidRDefault="005630C8">
      <w:pPr>
        <w:jc w:val="center"/>
        <w:rPr>
          <w:rFonts w:hint="eastAsia"/>
          <w:lang w:val="pt-PT"/>
        </w:rPr>
      </w:pPr>
      <w:r w:rsidRPr="001714C1">
        <w:rPr>
          <w:color w:val="6B7280"/>
          <w:sz w:val="18"/>
          <w:lang w:val="pt-PT"/>
        </w:rPr>
        <w:t>Contextualização pública: o BAI divulga actividades em banca de retalho, BAI Directo, cartões, crédito, depósitos, seguros, domiciliação de salários e inici</w:t>
      </w:r>
      <w:r w:rsidRPr="001714C1">
        <w:rPr>
          <w:color w:val="6B7280"/>
          <w:sz w:val="18"/>
          <w:lang w:val="pt-PT"/>
        </w:rPr>
        <w:t>ativas de aquisição/activação de clientes. Os projectos abaixo foram desenhados apenas para aprendizagem e aplicação profissional.</w:t>
      </w:r>
    </w:p>
    <w:p w:rsidR="00646EE8" w:rsidRPr="001714C1" w:rsidRDefault="005630C8">
      <w:pPr>
        <w:rPr>
          <w:rFonts w:hint="eastAsia"/>
          <w:lang w:val="pt-PT"/>
        </w:rPr>
      </w:pPr>
      <w:r w:rsidRPr="001714C1">
        <w:rPr>
          <w:lang w:val="pt-PT"/>
        </w:rPr>
        <w:br w:type="page"/>
      </w:r>
    </w:p>
    <w:p w:rsidR="00646EE8" w:rsidRPr="001714C1" w:rsidRDefault="005630C8">
      <w:pPr>
        <w:pStyle w:val="Ttulo1"/>
        <w:rPr>
          <w:lang w:val="pt-PT"/>
        </w:rPr>
      </w:pPr>
      <w:r w:rsidRPr="001714C1">
        <w:rPr>
          <w:lang w:val="pt-PT"/>
        </w:rPr>
        <w:lastRenderedPageBreak/>
        <w:t>1. Cenário profissional</w:t>
      </w:r>
    </w:p>
    <w:p w:rsidR="00646EE8" w:rsidRPr="001714C1" w:rsidRDefault="005630C8">
      <w:pPr>
        <w:rPr>
          <w:rFonts w:hint="eastAsia"/>
          <w:lang w:val="pt-PT"/>
        </w:rPr>
      </w:pPr>
      <w:r w:rsidRPr="001714C1">
        <w:rPr>
          <w:lang w:val="pt-PT"/>
        </w:rPr>
        <w:t>A equipa de Marketing — Oferta e Produto pretende avaliar a performance de campanhas de aquisição p</w:t>
      </w:r>
      <w:r w:rsidRPr="001714C1">
        <w:rPr>
          <w:lang w:val="pt-PT"/>
        </w:rPr>
        <w:t>ara o Crédito Pessoal Online, com especial atenção ao funil desde a exposição da campanha até</w:t>
      </w:r>
      <w:r w:rsidR="00877C76">
        <w:rPr>
          <w:lang w:val="pt-PT"/>
        </w:rPr>
        <w:t xml:space="preserve"> à aprovação do crédito. A formanda </w:t>
      </w:r>
      <w:r w:rsidRPr="001714C1">
        <w:rPr>
          <w:lang w:val="pt-PT"/>
        </w:rPr>
        <w:t xml:space="preserve"> deverá transformar uma base operacional em informação de gestão.</w:t>
      </w:r>
      <w:bookmarkStart w:id="0" w:name="_GoBack"/>
      <w:bookmarkEnd w:id="0"/>
    </w:p>
    <w:p w:rsidR="00646EE8" w:rsidRDefault="005630C8">
      <w:pPr>
        <w:pStyle w:val="Ttulo1"/>
      </w:pPr>
      <w:r>
        <w:t>2. Objectivos de aprendizagem</w:t>
      </w:r>
    </w:p>
    <w:p w:rsidR="00646EE8" w:rsidRPr="001714C1" w:rsidRDefault="005630C8">
      <w:pPr>
        <w:pStyle w:val="Commarcadores"/>
        <w:spacing w:after="60"/>
        <w:rPr>
          <w:rFonts w:hint="eastAsia"/>
          <w:lang w:val="pt-PT"/>
        </w:rPr>
      </w:pPr>
      <w:r w:rsidRPr="001714C1">
        <w:rPr>
          <w:lang w:val="pt-PT"/>
        </w:rPr>
        <w:t>Reforçar limpeza, validação, filtro</w:t>
      </w:r>
      <w:r w:rsidRPr="001714C1">
        <w:rPr>
          <w:lang w:val="pt-PT"/>
        </w:rPr>
        <w:t>s, tabelas, fórmulas e análise no Excel.</w:t>
      </w:r>
    </w:p>
    <w:p w:rsidR="00646EE8" w:rsidRPr="001714C1" w:rsidRDefault="005630C8">
      <w:pPr>
        <w:pStyle w:val="Commarcadores"/>
        <w:spacing w:after="60"/>
        <w:rPr>
          <w:rFonts w:hint="eastAsia"/>
          <w:lang w:val="pt-PT"/>
        </w:rPr>
      </w:pPr>
      <w:r w:rsidRPr="001714C1">
        <w:rPr>
          <w:lang w:val="pt-PT"/>
        </w:rPr>
        <w:t>Dominar KPIs de marketing e produto: CTR, taxa de lead, conversão, aprovação, CPL, CPA e custo por aprovação.</w:t>
      </w:r>
    </w:p>
    <w:p w:rsidR="00646EE8" w:rsidRPr="001714C1" w:rsidRDefault="005630C8">
      <w:pPr>
        <w:pStyle w:val="Commarcadores"/>
        <w:spacing w:after="60"/>
        <w:rPr>
          <w:rFonts w:hint="eastAsia"/>
          <w:lang w:val="pt-PT"/>
        </w:rPr>
      </w:pPr>
      <w:r w:rsidRPr="001714C1">
        <w:rPr>
          <w:lang w:val="pt-PT"/>
        </w:rPr>
        <w:t>Construir uma primeira visão no Power BI com medidas DAX e comparação Realizado vs Meta.</w:t>
      </w:r>
    </w:p>
    <w:p w:rsidR="00646EE8" w:rsidRPr="001714C1" w:rsidRDefault="005630C8">
      <w:pPr>
        <w:pStyle w:val="Commarcadores"/>
        <w:spacing w:after="60"/>
        <w:rPr>
          <w:rFonts w:hint="eastAsia"/>
          <w:lang w:val="pt-PT"/>
        </w:rPr>
      </w:pPr>
      <w:r w:rsidRPr="001714C1">
        <w:rPr>
          <w:lang w:val="pt-PT"/>
        </w:rPr>
        <w:t xml:space="preserve">Aprender a </w:t>
      </w:r>
      <w:r w:rsidRPr="001714C1">
        <w:rPr>
          <w:lang w:val="pt-PT"/>
        </w:rPr>
        <w:t>responder perguntas de negócio e não apenas produzir gráficos.</w:t>
      </w:r>
    </w:p>
    <w:p w:rsidR="00646EE8" w:rsidRPr="001714C1" w:rsidRDefault="005630C8">
      <w:pPr>
        <w:pStyle w:val="Ttulo1"/>
        <w:rPr>
          <w:lang w:val="pt-PT"/>
        </w:rPr>
      </w:pPr>
      <w:r w:rsidRPr="001714C1">
        <w:rPr>
          <w:lang w:val="pt-PT"/>
        </w:rPr>
        <w:t>3. Ficheiro de dados</w:t>
      </w:r>
    </w:p>
    <w:p w:rsidR="00646EE8" w:rsidRPr="001714C1" w:rsidRDefault="005630C8">
      <w:pPr>
        <w:rPr>
          <w:rFonts w:hint="eastAsia"/>
          <w:lang w:val="pt-PT"/>
        </w:rPr>
      </w:pPr>
      <w:r w:rsidRPr="001714C1">
        <w:rPr>
          <w:lang w:val="pt-PT"/>
        </w:rPr>
        <w:t>Utilizar: Projecto_1_Campanha_Credito_Pessoal_Online.xlsx</w:t>
      </w:r>
    </w:p>
    <w:p w:rsidR="00646EE8" w:rsidRPr="001714C1" w:rsidRDefault="005630C8">
      <w:pPr>
        <w:pStyle w:val="Commarcadores"/>
        <w:spacing w:after="60"/>
        <w:rPr>
          <w:rFonts w:hint="eastAsia"/>
          <w:lang w:val="pt-PT"/>
        </w:rPr>
      </w:pPr>
      <w:r w:rsidRPr="001714C1">
        <w:rPr>
          <w:lang w:val="pt-PT"/>
        </w:rPr>
        <w:t>Campanhas: 716 registos diários por campanha, canal, segmento, província e dispositivo.</w:t>
      </w:r>
    </w:p>
    <w:p w:rsidR="00646EE8" w:rsidRPr="001714C1" w:rsidRDefault="005630C8">
      <w:pPr>
        <w:pStyle w:val="Commarcadores"/>
        <w:spacing w:after="60"/>
        <w:rPr>
          <w:rFonts w:hint="eastAsia"/>
          <w:lang w:val="pt-PT"/>
        </w:rPr>
      </w:pPr>
      <w:r w:rsidRPr="001714C1">
        <w:rPr>
          <w:lang w:val="pt-PT"/>
        </w:rPr>
        <w:t xml:space="preserve">Metas: metas mensais para </w:t>
      </w:r>
      <w:r w:rsidRPr="001714C1">
        <w:rPr>
          <w:lang w:val="pt-PT"/>
        </w:rPr>
        <w:t>os principais indicadores.</w:t>
      </w:r>
    </w:p>
    <w:p w:rsidR="00646EE8" w:rsidRDefault="005630C8">
      <w:pPr>
        <w:pStyle w:val="Commarcadores"/>
        <w:spacing w:after="60"/>
        <w:rPr>
          <w:rFonts w:hint="eastAsia"/>
        </w:rPr>
      </w:pPr>
      <w:proofErr w:type="spellStart"/>
      <w:r>
        <w:t>Dicionario</w:t>
      </w:r>
      <w:proofErr w:type="spellEnd"/>
      <w:r>
        <w:t xml:space="preserve">: </w:t>
      </w:r>
      <w:proofErr w:type="spellStart"/>
      <w:r>
        <w:t>significado</w:t>
      </w:r>
      <w:proofErr w:type="spellEnd"/>
      <w:r>
        <w:t xml:space="preserve"> das </w:t>
      </w:r>
      <w:proofErr w:type="spellStart"/>
      <w:r>
        <w:t>variáveis</w:t>
      </w:r>
      <w:proofErr w:type="spellEnd"/>
      <w:r>
        <w:t>.</w:t>
      </w:r>
    </w:p>
    <w:p w:rsidR="00646EE8" w:rsidRPr="001714C1" w:rsidRDefault="005630C8">
      <w:pPr>
        <w:pStyle w:val="Commarcadores"/>
        <w:spacing w:after="60"/>
        <w:rPr>
          <w:rFonts w:hint="eastAsia"/>
          <w:lang w:val="pt-PT"/>
        </w:rPr>
      </w:pPr>
      <w:r w:rsidRPr="001714C1">
        <w:rPr>
          <w:lang w:val="pt-PT"/>
        </w:rPr>
        <w:t>Dashboard_Base: resumo inicial para conferência dos cálculos.</w:t>
      </w:r>
    </w:p>
    <w:p w:rsidR="00646EE8" w:rsidRDefault="005630C8">
      <w:pPr>
        <w:pStyle w:val="Ttulo1"/>
      </w:pPr>
      <w:r>
        <w:t>4. Etapa Excel — tarefas obrigatórias</w:t>
      </w:r>
    </w:p>
    <w:p w:rsidR="00646EE8" w:rsidRPr="001714C1" w:rsidRDefault="005630C8">
      <w:pPr>
        <w:pStyle w:val="Numerada"/>
        <w:spacing w:after="60"/>
        <w:rPr>
          <w:rFonts w:hint="eastAsia"/>
          <w:lang w:val="pt-PT"/>
        </w:rPr>
      </w:pPr>
      <w:r w:rsidRPr="001714C1">
        <w:rPr>
          <w:lang w:val="pt-PT"/>
        </w:rPr>
        <w:t>Converter a base Campanhas em Tabela do Excel e validar tipos de dados, datas e valores nu</w:t>
      </w:r>
      <w:r w:rsidRPr="001714C1">
        <w:rPr>
          <w:lang w:val="pt-PT"/>
        </w:rPr>
        <w:t>los.</w:t>
      </w:r>
    </w:p>
    <w:p w:rsidR="00646EE8" w:rsidRPr="001714C1" w:rsidRDefault="005630C8">
      <w:pPr>
        <w:pStyle w:val="Numerada"/>
        <w:spacing w:after="60"/>
        <w:rPr>
          <w:rFonts w:hint="eastAsia"/>
          <w:lang w:val="pt-PT"/>
        </w:rPr>
      </w:pPr>
      <w:r w:rsidRPr="001714C1">
        <w:rPr>
          <w:lang w:val="pt-PT"/>
        </w:rPr>
        <w:t>Criar colunas calculadas para CTR, Taxa de Lead, Conversão Lead→Solicitação, Taxa de Aprovação, CPL, CPA e Custo por Aprovação.</w:t>
      </w:r>
    </w:p>
    <w:p w:rsidR="00646EE8" w:rsidRPr="001714C1" w:rsidRDefault="005630C8">
      <w:pPr>
        <w:pStyle w:val="Numerada"/>
        <w:spacing w:after="60"/>
        <w:rPr>
          <w:rFonts w:hint="eastAsia"/>
          <w:lang w:val="pt-PT"/>
        </w:rPr>
      </w:pPr>
      <w:r w:rsidRPr="001714C1">
        <w:rPr>
          <w:lang w:val="pt-PT"/>
        </w:rPr>
        <w:t>Criar uma coluna Mês e uma coluna Trimestre para análise temporal.</w:t>
      </w:r>
    </w:p>
    <w:p w:rsidR="00646EE8" w:rsidRPr="001714C1" w:rsidRDefault="005630C8">
      <w:pPr>
        <w:pStyle w:val="Numerada"/>
        <w:spacing w:after="60"/>
        <w:rPr>
          <w:rFonts w:hint="eastAsia"/>
          <w:lang w:val="pt-PT"/>
        </w:rPr>
      </w:pPr>
      <w:r w:rsidRPr="001714C1">
        <w:rPr>
          <w:lang w:val="pt-PT"/>
        </w:rPr>
        <w:t xml:space="preserve">Usar SOMASES, CONT.SES, MÉDIASES e SEERRO em pelo menos </w:t>
      </w:r>
      <w:r w:rsidRPr="001714C1">
        <w:rPr>
          <w:lang w:val="pt-PT"/>
        </w:rPr>
        <w:t>cinco análises.</w:t>
      </w:r>
    </w:p>
    <w:p w:rsidR="00646EE8" w:rsidRPr="001714C1" w:rsidRDefault="005630C8">
      <w:pPr>
        <w:pStyle w:val="Numerada"/>
        <w:spacing w:after="60"/>
        <w:rPr>
          <w:rFonts w:hint="eastAsia"/>
          <w:lang w:val="pt-PT"/>
        </w:rPr>
      </w:pPr>
      <w:r w:rsidRPr="001714C1">
        <w:rPr>
          <w:lang w:val="pt-PT"/>
        </w:rPr>
        <w:t>Criar Tabela Dinâmica por Canal e Segmento mostrando Investimento, Leads, Solicitações, Aprovações e Valor Aprovado.</w:t>
      </w:r>
    </w:p>
    <w:p w:rsidR="00646EE8" w:rsidRPr="001714C1" w:rsidRDefault="005630C8">
      <w:pPr>
        <w:pStyle w:val="Numerada"/>
        <w:spacing w:after="60"/>
        <w:rPr>
          <w:rFonts w:hint="eastAsia"/>
          <w:lang w:val="pt-PT"/>
        </w:rPr>
      </w:pPr>
      <w:r w:rsidRPr="001714C1">
        <w:rPr>
          <w:lang w:val="pt-PT"/>
        </w:rPr>
        <w:t>Criar segmentações de dados para Canal, Segmento, Província e Campanha.</w:t>
      </w:r>
    </w:p>
    <w:p w:rsidR="00646EE8" w:rsidRPr="001714C1" w:rsidRDefault="005630C8">
      <w:pPr>
        <w:pStyle w:val="Numerada"/>
        <w:spacing w:after="60"/>
        <w:rPr>
          <w:rFonts w:hint="eastAsia"/>
          <w:lang w:val="pt-PT"/>
        </w:rPr>
      </w:pPr>
      <w:r w:rsidRPr="001714C1">
        <w:rPr>
          <w:lang w:val="pt-PT"/>
        </w:rPr>
        <w:t>Criar formatação condicional para destacar CPA acim</w:t>
      </w:r>
      <w:r w:rsidRPr="001714C1">
        <w:rPr>
          <w:lang w:val="pt-PT"/>
        </w:rPr>
        <w:t>a da meta, Taxa de Aprovação abaixo da meta e melhores canais por conversão.</w:t>
      </w:r>
    </w:p>
    <w:p w:rsidR="00646EE8" w:rsidRPr="001714C1" w:rsidRDefault="005630C8">
      <w:pPr>
        <w:pStyle w:val="Numerada"/>
        <w:spacing w:after="60"/>
        <w:rPr>
          <w:rFonts w:hint="eastAsia"/>
          <w:lang w:val="pt-PT"/>
        </w:rPr>
      </w:pPr>
      <w:r w:rsidRPr="001714C1">
        <w:rPr>
          <w:lang w:val="pt-PT"/>
        </w:rPr>
        <w:t>Criar um mini-dashboard no Excel com pelo menos 6 cartões KPI e 3 gráficos.</w:t>
      </w:r>
    </w:p>
    <w:p w:rsidR="00646EE8" w:rsidRDefault="005630C8">
      <w:pPr>
        <w:pStyle w:val="Ttulo1"/>
      </w:pPr>
      <w:r>
        <w:t>5. KPIs obrigatórios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46EE8">
        <w:trPr>
          <w:jc w:val="center"/>
        </w:trPr>
        <w:tc>
          <w:tcPr>
            <w:tcW w:w="2520" w:type="dxa"/>
            <w:shd w:val="clear" w:color="auto" w:fill="1F4E78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w="2520" w:type="dxa"/>
            <w:shd w:val="clear" w:color="auto" w:fill="1F4E78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Fórmula/Ideia</w:t>
            </w:r>
          </w:p>
        </w:tc>
        <w:tc>
          <w:tcPr>
            <w:tcW w:w="2520" w:type="dxa"/>
            <w:shd w:val="clear" w:color="auto" w:fill="1F4E78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Leitura de Negócio</w:t>
            </w:r>
          </w:p>
        </w:tc>
        <w:tc>
          <w:tcPr>
            <w:tcW w:w="2520" w:type="dxa"/>
            <w:shd w:val="clear" w:color="auto" w:fill="1F4E78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Prioridade</w:t>
            </w:r>
          </w:p>
        </w:tc>
      </w:tr>
      <w:tr w:rsidR="00646EE8">
        <w:trPr>
          <w:jc w:val="center"/>
        </w:trPr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CTR</w:t>
            </w:r>
          </w:p>
        </w:tc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Cliques / Impressões</w:t>
            </w:r>
          </w:p>
        </w:tc>
        <w:tc>
          <w:tcPr>
            <w:tcW w:w="2520" w:type="dxa"/>
            <w:vAlign w:val="center"/>
          </w:tcPr>
          <w:p w:rsidR="00646EE8" w:rsidRPr="001714C1" w:rsidRDefault="005630C8">
            <w:pPr>
              <w:rPr>
                <w:rFonts w:hint="eastAsia"/>
                <w:lang w:val="pt-PT"/>
              </w:rPr>
            </w:pPr>
            <w:r w:rsidRPr="001714C1">
              <w:rPr>
                <w:color w:val="1F2937"/>
                <w:sz w:val="16"/>
                <w:lang w:val="pt-PT"/>
              </w:rPr>
              <w:t xml:space="preserve">Qual </w:t>
            </w:r>
            <w:r w:rsidRPr="001714C1">
              <w:rPr>
                <w:color w:val="1F2937"/>
                <w:sz w:val="16"/>
                <w:lang w:val="pt-PT"/>
              </w:rPr>
              <w:t>canal/peça gera interesse?</w:t>
            </w:r>
          </w:p>
        </w:tc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Alta</w:t>
            </w:r>
          </w:p>
        </w:tc>
      </w:tr>
      <w:tr w:rsidR="00646EE8">
        <w:trPr>
          <w:jc w:val="center"/>
        </w:trPr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Taxa de Lead</w:t>
            </w:r>
          </w:p>
        </w:tc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Leads / Cliques</w:t>
            </w:r>
          </w:p>
        </w:tc>
        <w:tc>
          <w:tcPr>
            <w:tcW w:w="2520" w:type="dxa"/>
            <w:vAlign w:val="center"/>
          </w:tcPr>
          <w:p w:rsidR="00646EE8" w:rsidRPr="001714C1" w:rsidRDefault="005630C8">
            <w:pPr>
              <w:rPr>
                <w:rFonts w:hint="eastAsia"/>
                <w:lang w:val="pt-PT"/>
              </w:rPr>
            </w:pPr>
            <w:r w:rsidRPr="001714C1">
              <w:rPr>
                <w:color w:val="1F2937"/>
                <w:sz w:val="16"/>
                <w:lang w:val="pt-PT"/>
              </w:rPr>
              <w:t>O tráfego gerado tem qualidade?</w:t>
            </w:r>
          </w:p>
        </w:tc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Alta</w:t>
            </w:r>
          </w:p>
        </w:tc>
      </w:tr>
      <w:tr w:rsidR="00646EE8">
        <w:trPr>
          <w:jc w:val="center"/>
        </w:trPr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Conversão em Solicitação</w:t>
            </w:r>
          </w:p>
        </w:tc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Solicitações / Leads</w:t>
            </w:r>
          </w:p>
        </w:tc>
        <w:tc>
          <w:tcPr>
            <w:tcW w:w="2520" w:type="dxa"/>
            <w:vAlign w:val="center"/>
          </w:tcPr>
          <w:p w:rsidR="00646EE8" w:rsidRPr="001714C1" w:rsidRDefault="005630C8">
            <w:pPr>
              <w:rPr>
                <w:rFonts w:hint="eastAsia"/>
                <w:lang w:val="pt-PT"/>
              </w:rPr>
            </w:pPr>
            <w:r w:rsidRPr="001714C1">
              <w:rPr>
                <w:color w:val="1F2937"/>
                <w:sz w:val="16"/>
                <w:lang w:val="pt-PT"/>
              </w:rPr>
              <w:t>O interesse está a virar intenção real?</w:t>
            </w:r>
          </w:p>
        </w:tc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Alta</w:t>
            </w:r>
          </w:p>
        </w:tc>
      </w:tr>
      <w:tr w:rsidR="00646EE8">
        <w:trPr>
          <w:jc w:val="center"/>
        </w:trPr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Taxa de Aprovação</w:t>
            </w:r>
          </w:p>
        </w:tc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Aprovações / Solicitações</w:t>
            </w:r>
          </w:p>
        </w:tc>
        <w:tc>
          <w:tcPr>
            <w:tcW w:w="2520" w:type="dxa"/>
            <w:vAlign w:val="center"/>
          </w:tcPr>
          <w:p w:rsidR="00646EE8" w:rsidRPr="001714C1" w:rsidRDefault="005630C8">
            <w:pPr>
              <w:rPr>
                <w:rFonts w:hint="eastAsia"/>
                <w:lang w:val="pt-PT"/>
              </w:rPr>
            </w:pPr>
            <w:r w:rsidRPr="001714C1">
              <w:rPr>
                <w:color w:val="1F2937"/>
                <w:sz w:val="16"/>
                <w:lang w:val="pt-PT"/>
              </w:rPr>
              <w:t xml:space="preserve">A oferta está a </w:t>
            </w:r>
            <w:r w:rsidRPr="001714C1">
              <w:rPr>
                <w:color w:val="1F2937"/>
                <w:sz w:val="16"/>
                <w:lang w:val="pt-PT"/>
              </w:rPr>
              <w:t>chegar ao público elegível?</w:t>
            </w:r>
          </w:p>
        </w:tc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Alta</w:t>
            </w:r>
          </w:p>
        </w:tc>
      </w:tr>
      <w:tr w:rsidR="00646EE8">
        <w:trPr>
          <w:jc w:val="center"/>
        </w:trPr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CPL</w:t>
            </w:r>
          </w:p>
        </w:tc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Investimento / Leads</w:t>
            </w:r>
          </w:p>
        </w:tc>
        <w:tc>
          <w:tcPr>
            <w:tcW w:w="2520" w:type="dxa"/>
            <w:vAlign w:val="center"/>
          </w:tcPr>
          <w:p w:rsidR="00646EE8" w:rsidRPr="001714C1" w:rsidRDefault="005630C8">
            <w:pPr>
              <w:rPr>
                <w:rFonts w:hint="eastAsia"/>
                <w:lang w:val="pt-PT"/>
              </w:rPr>
            </w:pPr>
            <w:r w:rsidRPr="001714C1">
              <w:rPr>
                <w:color w:val="1F2937"/>
                <w:sz w:val="16"/>
                <w:lang w:val="pt-PT"/>
              </w:rPr>
              <w:t>Quanto custa gerar um potencial cliente?</w:t>
            </w:r>
          </w:p>
        </w:tc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proofErr w:type="spellStart"/>
            <w:r>
              <w:rPr>
                <w:color w:val="1F2937"/>
                <w:sz w:val="16"/>
              </w:rPr>
              <w:t>Média</w:t>
            </w:r>
            <w:proofErr w:type="spellEnd"/>
          </w:p>
        </w:tc>
      </w:tr>
      <w:tr w:rsidR="00646EE8">
        <w:trPr>
          <w:jc w:val="center"/>
        </w:trPr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CPA</w:t>
            </w:r>
          </w:p>
        </w:tc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Investimento / Solicitações</w:t>
            </w:r>
          </w:p>
        </w:tc>
        <w:tc>
          <w:tcPr>
            <w:tcW w:w="2520" w:type="dxa"/>
            <w:vAlign w:val="center"/>
          </w:tcPr>
          <w:p w:rsidR="00646EE8" w:rsidRPr="001714C1" w:rsidRDefault="005630C8">
            <w:pPr>
              <w:rPr>
                <w:rFonts w:hint="eastAsia"/>
                <w:lang w:val="pt-PT"/>
              </w:rPr>
            </w:pPr>
            <w:r w:rsidRPr="001714C1">
              <w:rPr>
                <w:color w:val="1F2937"/>
                <w:sz w:val="16"/>
                <w:lang w:val="pt-PT"/>
              </w:rPr>
              <w:t>Quanto custa gerar um pedido?</w:t>
            </w:r>
          </w:p>
        </w:tc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Alta</w:t>
            </w:r>
          </w:p>
        </w:tc>
      </w:tr>
      <w:tr w:rsidR="00646EE8">
        <w:trPr>
          <w:jc w:val="center"/>
        </w:trPr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Custo por Aprovação</w:t>
            </w:r>
          </w:p>
        </w:tc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Investimento / Aprovações</w:t>
            </w:r>
          </w:p>
        </w:tc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Eficiência final da aquisição.</w:t>
            </w:r>
          </w:p>
        </w:tc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Alta</w:t>
            </w:r>
          </w:p>
        </w:tc>
      </w:tr>
      <w:tr w:rsidR="00646EE8">
        <w:trPr>
          <w:jc w:val="center"/>
        </w:trPr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Valor Aprovado</w:t>
            </w:r>
          </w:p>
        </w:tc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Soma do montante aprovado</w:t>
            </w:r>
          </w:p>
        </w:tc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Dimensão financeira do resultado.</w:t>
            </w:r>
          </w:p>
        </w:tc>
        <w:tc>
          <w:tcPr>
            <w:tcW w:w="252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Alta</w:t>
            </w:r>
          </w:p>
        </w:tc>
      </w:tr>
    </w:tbl>
    <w:p w:rsidR="00646EE8" w:rsidRDefault="005630C8">
      <w:pPr>
        <w:pStyle w:val="Ttulo1"/>
      </w:pPr>
      <w:r>
        <w:lastRenderedPageBreak/>
        <w:t>6. Etapa Power BI</w:t>
      </w:r>
    </w:p>
    <w:p w:rsidR="00646EE8" w:rsidRPr="001714C1" w:rsidRDefault="005630C8">
      <w:pPr>
        <w:pStyle w:val="Numerada"/>
        <w:spacing w:after="60"/>
        <w:rPr>
          <w:rFonts w:hint="eastAsia"/>
          <w:lang w:val="pt-PT"/>
        </w:rPr>
      </w:pPr>
      <w:r w:rsidRPr="001714C1">
        <w:rPr>
          <w:lang w:val="pt-PT"/>
        </w:rPr>
        <w:t>Importar Campanhas e Metas; tratar nomes/tipos no Power Query.</w:t>
      </w:r>
    </w:p>
    <w:p w:rsidR="00646EE8" w:rsidRPr="001714C1" w:rsidRDefault="005630C8">
      <w:pPr>
        <w:pStyle w:val="Numerada"/>
        <w:spacing w:after="60"/>
        <w:rPr>
          <w:rFonts w:hint="eastAsia"/>
          <w:lang w:val="pt-PT"/>
        </w:rPr>
      </w:pPr>
      <w:r w:rsidRPr="001714C1">
        <w:rPr>
          <w:lang w:val="pt-PT"/>
        </w:rPr>
        <w:t>Criar uma tabela Calendário e relacioná-la com Data/Mês.</w:t>
      </w:r>
    </w:p>
    <w:p w:rsidR="00646EE8" w:rsidRPr="001714C1" w:rsidRDefault="005630C8">
      <w:pPr>
        <w:pStyle w:val="Numerada"/>
        <w:spacing w:after="60"/>
        <w:rPr>
          <w:rFonts w:hint="eastAsia"/>
          <w:lang w:val="pt-PT"/>
        </w:rPr>
      </w:pPr>
      <w:r w:rsidRPr="001714C1">
        <w:rPr>
          <w:lang w:val="pt-PT"/>
        </w:rPr>
        <w:t xml:space="preserve">Criar medidas DAX para Impressões, </w:t>
      </w:r>
      <w:r w:rsidRPr="001714C1">
        <w:rPr>
          <w:lang w:val="pt-PT"/>
        </w:rPr>
        <w:t>Cliques, Leads, Solicitações, Aprovações, Investimento, CTR, Conversão, Taxa de Aprovação, CPL, CPA e Custo por Aprovação.</w:t>
      </w:r>
    </w:p>
    <w:p w:rsidR="00646EE8" w:rsidRPr="001714C1" w:rsidRDefault="005630C8">
      <w:pPr>
        <w:pStyle w:val="Numerada"/>
        <w:spacing w:after="60"/>
        <w:rPr>
          <w:rFonts w:hint="eastAsia"/>
          <w:lang w:val="pt-PT"/>
        </w:rPr>
      </w:pPr>
      <w:r w:rsidRPr="001714C1">
        <w:rPr>
          <w:lang w:val="pt-PT"/>
        </w:rPr>
        <w:t>Construir página “Visão Executiva” com cartões e tendência mensal.</w:t>
      </w:r>
    </w:p>
    <w:p w:rsidR="00646EE8" w:rsidRPr="001714C1" w:rsidRDefault="005630C8">
      <w:pPr>
        <w:pStyle w:val="Numerada"/>
        <w:spacing w:after="60"/>
        <w:rPr>
          <w:rFonts w:hint="eastAsia"/>
          <w:lang w:val="pt-PT"/>
        </w:rPr>
      </w:pPr>
      <w:r w:rsidRPr="001714C1">
        <w:rPr>
          <w:lang w:val="pt-PT"/>
        </w:rPr>
        <w:t>Construir página “Funil de Campanha” mostrando Impressões → Clique</w:t>
      </w:r>
      <w:r w:rsidRPr="001714C1">
        <w:rPr>
          <w:lang w:val="pt-PT"/>
        </w:rPr>
        <w:t>s → Leads → Solicitações → Aprovações.</w:t>
      </w:r>
    </w:p>
    <w:p w:rsidR="00646EE8" w:rsidRPr="001714C1" w:rsidRDefault="005630C8">
      <w:pPr>
        <w:pStyle w:val="Numerada"/>
        <w:spacing w:after="60"/>
        <w:rPr>
          <w:rFonts w:hint="eastAsia"/>
          <w:lang w:val="pt-PT"/>
        </w:rPr>
      </w:pPr>
      <w:r w:rsidRPr="001714C1">
        <w:rPr>
          <w:lang w:val="pt-PT"/>
        </w:rPr>
        <w:t>Construir página “Canais e Segmentos” com comparação de eficiência.</w:t>
      </w:r>
    </w:p>
    <w:p w:rsidR="00646EE8" w:rsidRPr="001714C1" w:rsidRDefault="005630C8">
      <w:pPr>
        <w:pStyle w:val="Numerada"/>
        <w:spacing w:after="60"/>
        <w:rPr>
          <w:rFonts w:hint="eastAsia"/>
          <w:lang w:val="pt-PT"/>
        </w:rPr>
      </w:pPr>
      <w:r w:rsidRPr="001714C1">
        <w:rPr>
          <w:lang w:val="pt-PT"/>
        </w:rPr>
        <w:t>Adicionar meta e semáforo para CPA e Taxa de Aprovação.</w:t>
      </w:r>
    </w:p>
    <w:p w:rsidR="00646EE8" w:rsidRPr="001714C1" w:rsidRDefault="005630C8">
      <w:pPr>
        <w:pStyle w:val="Ttulo1"/>
        <w:rPr>
          <w:lang w:val="pt-PT"/>
        </w:rPr>
      </w:pPr>
      <w:r w:rsidRPr="001714C1">
        <w:rPr>
          <w:lang w:val="pt-PT"/>
        </w:rPr>
        <w:t>7. DAX mínimo esperado</w:t>
      </w:r>
    </w:p>
    <w:p w:rsidR="00646EE8" w:rsidRPr="001714C1" w:rsidRDefault="005630C8">
      <w:pPr>
        <w:rPr>
          <w:rFonts w:hint="eastAsia"/>
          <w:lang w:val="pt-PT"/>
        </w:rPr>
      </w:pPr>
      <w:r w:rsidRPr="001714C1">
        <w:rPr>
          <w:rFonts w:ascii="Consolas" w:hAnsi="Consolas"/>
          <w:sz w:val="18"/>
          <w:lang w:val="pt-PT"/>
        </w:rPr>
        <w:t>CTR = DIVIDE([Cliques], [Impressoes], 0)</w:t>
      </w:r>
    </w:p>
    <w:p w:rsidR="00646EE8" w:rsidRPr="001714C1" w:rsidRDefault="005630C8">
      <w:pPr>
        <w:rPr>
          <w:rFonts w:hint="eastAsia"/>
          <w:lang w:val="pt-PT"/>
        </w:rPr>
      </w:pPr>
      <w:r w:rsidRPr="001714C1">
        <w:rPr>
          <w:rFonts w:ascii="Consolas" w:hAnsi="Consolas"/>
          <w:sz w:val="18"/>
          <w:lang w:val="pt-PT"/>
        </w:rPr>
        <w:t>Taxa Aprovação = DIVIDE([Apro</w:t>
      </w:r>
      <w:r w:rsidRPr="001714C1">
        <w:rPr>
          <w:rFonts w:ascii="Consolas" w:hAnsi="Consolas"/>
          <w:sz w:val="18"/>
          <w:lang w:val="pt-PT"/>
        </w:rPr>
        <w:t>vacoes], [Solicitacoes], 0)</w:t>
      </w:r>
    </w:p>
    <w:p w:rsidR="00646EE8" w:rsidRPr="001714C1" w:rsidRDefault="005630C8">
      <w:pPr>
        <w:rPr>
          <w:rFonts w:hint="eastAsia"/>
          <w:lang w:val="pt-PT"/>
        </w:rPr>
      </w:pPr>
      <w:r w:rsidRPr="001714C1">
        <w:rPr>
          <w:rFonts w:ascii="Consolas" w:hAnsi="Consolas"/>
          <w:sz w:val="18"/>
          <w:lang w:val="pt-PT"/>
        </w:rPr>
        <w:t>CPA = DIVIDE([Investimento], [Solicitacoes], 0)</w:t>
      </w:r>
    </w:p>
    <w:p w:rsidR="00646EE8" w:rsidRPr="001714C1" w:rsidRDefault="005630C8">
      <w:pPr>
        <w:rPr>
          <w:rFonts w:hint="eastAsia"/>
          <w:lang w:val="pt-PT"/>
        </w:rPr>
      </w:pPr>
      <w:r w:rsidRPr="001714C1">
        <w:rPr>
          <w:rFonts w:ascii="Consolas" w:hAnsi="Consolas"/>
          <w:sz w:val="18"/>
          <w:lang w:val="pt-PT"/>
        </w:rPr>
        <w:t>Custo por Aprovação = DIVIDE([Investimento], [Aprovacoes], 0)</w:t>
      </w:r>
    </w:p>
    <w:p w:rsidR="00646EE8" w:rsidRPr="001714C1" w:rsidRDefault="005630C8">
      <w:pPr>
        <w:pStyle w:val="Ttulo1"/>
        <w:rPr>
          <w:lang w:val="pt-PT"/>
        </w:rPr>
      </w:pPr>
      <w:r w:rsidRPr="001714C1">
        <w:rPr>
          <w:lang w:val="pt-PT"/>
        </w:rPr>
        <w:t>8. Perguntas de negócio que devem ser respondidas</w:t>
      </w:r>
    </w:p>
    <w:p w:rsidR="00646EE8" w:rsidRPr="001714C1" w:rsidRDefault="005630C8">
      <w:pPr>
        <w:pStyle w:val="Commarcadores"/>
        <w:spacing w:after="60"/>
        <w:rPr>
          <w:rFonts w:hint="eastAsia"/>
          <w:lang w:val="pt-PT"/>
        </w:rPr>
      </w:pPr>
      <w:r w:rsidRPr="001714C1">
        <w:rPr>
          <w:lang w:val="pt-PT"/>
        </w:rPr>
        <w:t xml:space="preserve">Qual canal gera mais aprovações e qual gera aprovações ao menor </w:t>
      </w:r>
      <w:r w:rsidRPr="001714C1">
        <w:rPr>
          <w:lang w:val="pt-PT"/>
        </w:rPr>
        <w:t>custo?</w:t>
      </w:r>
    </w:p>
    <w:p w:rsidR="00646EE8" w:rsidRPr="001714C1" w:rsidRDefault="005630C8">
      <w:pPr>
        <w:pStyle w:val="Commarcadores"/>
        <w:spacing w:after="60"/>
        <w:rPr>
          <w:rFonts w:hint="eastAsia"/>
          <w:lang w:val="pt-PT"/>
        </w:rPr>
      </w:pPr>
      <w:r w:rsidRPr="001714C1">
        <w:rPr>
          <w:lang w:val="pt-PT"/>
        </w:rPr>
        <w:t>Qual segmento tem melhor taxa de aprovação?</w:t>
      </w:r>
    </w:p>
    <w:p w:rsidR="00646EE8" w:rsidRPr="001714C1" w:rsidRDefault="005630C8">
      <w:pPr>
        <w:pStyle w:val="Commarcadores"/>
        <w:spacing w:after="60"/>
        <w:rPr>
          <w:rFonts w:hint="eastAsia"/>
          <w:lang w:val="pt-PT"/>
        </w:rPr>
      </w:pPr>
      <w:r w:rsidRPr="001714C1">
        <w:rPr>
          <w:lang w:val="pt-PT"/>
        </w:rPr>
        <w:t>Em que províncias o investimento está alto mas a conversão está abaixo da meta?</w:t>
      </w:r>
    </w:p>
    <w:p w:rsidR="00646EE8" w:rsidRPr="001714C1" w:rsidRDefault="005630C8">
      <w:pPr>
        <w:pStyle w:val="Commarcadores"/>
        <w:spacing w:after="60"/>
        <w:rPr>
          <w:rFonts w:hint="eastAsia"/>
          <w:lang w:val="pt-PT"/>
        </w:rPr>
      </w:pPr>
      <w:r w:rsidRPr="001714C1">
        <w:rPr>
          <w:lang w:val="pt-PT"/>
        </w:rPr>
        <w:t>Qual campanha deve receber mais orçamento e qual deve ser optimizada ou pausada?</w:t>
      </w:r>
    </w:p>
    <w:p w:rsidR="00646EE8" w:rsidRDefault="005630C8">
      <w:pPr>
        <w:pStyle w:val="Commarcadores"/>
        <w:spacing w:after="60"/>
        <w:rPr>
          <w:rFonts w:hint="eastAsia"/>
        </w:rPr>
      </w:pPr>
      <w:r w:rsidRPr="001714C1">
        <w:rPr>
          <w:lang w:val="pt-PT"/>
        </w:rPr>
        <w:t>O melhor canal em CTR também é o melhor em a</w:t>
      </w:r>
      <w:r w:rsidRPr="001714C1">
        <w:rPr>
          <w:lang w:val="pt-PT"/>
        </w:rPr>
        <w:t xml:space="preserve">provação? </w:t>
      </w:r>
      <w:proofErr w:type="spellStart"/>
      <w:r>
        <w:t>Explicar</w:t>
      </w:r>
      <w:proofErr w:type="spellEnd"/>
      <w:r>
        <w:t>.</w:t>
      </w:r>
    </w:p>
    <w:p w:rsidR="00646EE8" w:rsidRDefault="005630C8">
      <w:pPr>
        <w:pStyle w:val="Ttulo1"/>
      </w:pPr>
      <w:r>
        <w:t>9. Entrega</w:t>
      </w:r>
    </w:p>
    <w:p w:rsidR="00646EE8" w:rsidRDefault="005630C8">
      <w:pPr>
        <w:pStyle w:val="Commarcadores"/>
        <w:spacing w:after="60"/>
        <w:rPr>
          <w:rFonts w:hint="eastAsia"/>
        </w:rPr>
      </w:pPr>
      <w:r>
        <w:t>Excel analisado e organizado.</w:t>
      </w:r>
    </w:p>
    <w:p w:rsidR="00646EE8" w:rsidRDefault="005630C8">
      <w:pPr>
        <w:pStyle w:val="Commarcadores"/>
        <w:spacing w:after="60"/>
        <w:rPr>
          <w:rFonts w:hint="eastAsia"/>
        </w:rPr>
      </w:pPr>
      <w:r>
        <w:t>Ficheiro .pbix com 3 páginas.</w:t>
      </w:r>
    </w:p>
    <w:p w:rsidR="00646EE8" w:rsidRPr="001714C1" w:rsidRDefault="005630C8">
      <w:pPr>
        <w:pStyle w:val="Commarcadores"/>
        <w:spacing w:after="60"/>
        <w:rPr>
          <w:rFonts w:hint="eastAsia"/>
          <w:lang w:val="pt-PT"/>
        </w:rPr>
      </w:pPr>
      <w:r w:rsidRPr="001714C1">
        <w:rPr>
          <w:lang w:val="pt-PT"/>
        </w:rPr>
        <w:t>Resumo executivo com 5 conclusões e 3 recomendações.</w:t>
      </w:r>
    </w:p>
    <w:p w:rsidR="00646EE8" w:rsidRDefault="005630C8">
      <w:pPr>
        <w:pStyle w:val="Ttulo1"/>
      </w:pPr>
      <w:proofErr w:type="spellStart"/>
      <w:r>
        <w:t>Critérios</w:t>
      </w:r>
      <w:proofErr w:type="spellEnd"/>
      <w:r>
        <w:t xml:space="preserve"> de </w:t>
      </w:r>
      <w:proofErr w:type="spellStart"/>
      <w:r>
        <w:t>avaliação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46EE8">
        <w:tc>
          <w:tcPr>
            <w:tcW w:w="3360" w:type="dxa"/>
            <w:shd w:val="clear" w:color="auto" w:fill="1F4E78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w="3360" w:type="dxa"/>
            <w:shd w:val="clear" w:color="auto" w:fill="1F4E78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Peso</w:t>
            </w:r>
          </w:p>
        </w:tc>
        <w:tc>
          <w:tcPr>
            <w:tcW w:w="3360" w:type="dxa"/>
            <w:shd w:val="clear" w:color="auto" w:fill="1F4E78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 que será observado</w:t>
            </w:r>
          </w:p>
        </w:tc>
      </w:tr>
      <w:tr w:rsidR="00646EE8">
        <w:tc>
          <w:tcPr>
            <w:tcW w:w="336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Qualidade do Excel</w:t>
            </w:r>
          </w:p>
        </w:tc>
        <w:tc>
          <w:tcPr>
            <w:tcW w:w="336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b/>
                <w:color w:val="1F4E78"/>
                <w:sz w:val="17"/>
              </w:rPr>
              <w:t>30%</w:t>
            </w:r>
          </w:p>
        </w:tc>
        <w:tc>
          <w:tcPr>
            <w:tcW w:w="336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 xml:space="preserve">Fórmulas, tabelas, limpeza, </w:t>
            </w:r>
            <w:r>
              <w:rPr>
                <w:color w:val="1F2937"/>
                <w:sz w:val="17"/>
              </w:rPr>
              <w:t>coerência.</w:t>
            </w:r>
          </w:p>
        </w:tc>
      </w:tr>
      <w:tr w:rsidR="00646EE8" w:rsidRPr="001714C1">
        <w:tc>
          <w:tcPr>
            <w:tcW w:w="336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KPIs e interpretação</w:t>
            </w:r>
          </w:p>
        </w:tc>
        <w:tc>
          <w:tcPr>
            <w:tcW w:w="336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b/>
                <w:color w:val="1F4E78"/>
                <w:sz w:val="17"/>
              </w:rPr>
              <w:t>25%</w:t>
            </w:r>
          </w:p>
        </w:tc>
        <w:tc>
          <w:tcPr>
            <w:tcW w:w="3360" w:type="dxa"/>
            <w:vAlign w:val="center"/>
          </w:tcPr>
          <w:p w:rsidR="00646EE8" w:rsidRPr="001714C1" w:rsidRDefault="005630C8">
            <w:pPr>
              <w:rPr>
                <w:rFonts w:hint="eastAsia"/>
                <w:lang w:val="pt-PT"/>
              </w:rPr>
            </w:pPr>
            <w:r w:rsidRPr="001714C1">
              <w:rPr>
                <w:color w:val="1F2937"/>
                <w:sz w:val="17"/>
                <w:lang w:val="pt-PT"/>
              </w:rPr>
              <w:t>Cálculo correcto e leitura de negócio.</w:t>
            </w:r>
          </w:p>
        </w:tc>
      </w:tr>
      <w:tr w:rsidR="00646EE8">
        <w:tc>
          <w:tcPr>
            <w:tcW w:w="336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Power BI</w:t>
            </w:r>
          </w:p>
        </w:tc>
        <w:tc>
          <w:tcPr>
            <w:tcW w:w="336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b/>
                <w:color w:val="1F4E78"/>
                <w:sz w:val="17"/>
              </w:rPr>
              <w:t>30%</w:t>
            </w:r>
          </w:p>
        </w:tc>
        <w:tc>
          <w:tcPr>
            <w:tcW w:w="336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Modelo, DAX, filtros, visualização.</w:t>
            </w:r>
          </w:p>
        </w:tc>
      </w:tr>
      <w:tr w:rsidR="00646EE8">
        <w:tc>
          <w:tcPr>
            <w:tcW w:w="336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Recomendações</w:t>
            </w:r>
          </w:p>
        </w:tc>
        <w:tc>
          <w:tcPr>
            <w:tcW w:w="336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b/>
                <w:color w:val="1F4E78"/>
                <w:sz w:val="17"/>
              </w:rPr>
              <w:t>15%</w:t>
            </w:r>
          </w:p>
        </w:tc>
        <w:tc>
          <w:tcPr>
            <w:tcW w:w="3360" w:type="dxa"/>
            <w:vAlign w:val="center"/>
          </w:tcPr>
          <w:p w:rsidR="00646EE8" w:rsidRDefault="005630C8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Clareza e accionabilidade.</w:t>
            </w:r>
          </w:p>
        </w:tc>
      </w:tr>
    </w:tbl>
    <w:p w:rsidR="00646EE8" w:rsidRDefault="005630C8">
      <w:pPr>
        <w:pStyle w:val="Ttulo1"/>
      </w:pPr>
      <w:r>
        <w:t>Referências públicas de contexto</w:t>
      </w:r>
    </w:p>
    <w:p w:rsidR="00646EE8" w:rsidRPr="001714C1" w:rsidRDefault="005630C8">
      <w:pPr>
        <w:pStyle w:val="Commarcadores"/>
        <w:spacing w:after="60"/>
        <w:rPr>
          <w:rFonts w:hint="eastAsia"/>
          <w:lang w:val="pt-PT"/>
        </w:rPr>
      </w:pPr>
      <w:r w:rsidRPr="001714C1">
        <w:rPr>
          <w:lang w:val="pt-PT"/>
        </w:rPr>
        <w:t xml:space="preserve">BAI — Relatório e Contas 2025: </w:t>
      </w:r>
      <w:r w:rsidRPr="001714C1">
        <w:rPr>
          <w:lang w:val="pt-PT"/>
        </w:rPr>
        <w:t>https://www.bancobai.ao/media/tlhbe0uy/relatorio-e-contas-individual-e-consolidado-anual-2025.pdf</w:t>
      </w:r>
    </w:p>
    <w:p w:rsidR="00646EE8" w:rsidRPr="001714C1" w:rsidRDefault="005630C8">
      <w:pPr>
        <w:pStyle w:val="Commarcadores"/>
        <w:spacing w:after="60"/>
        <w:rPr>
          <w:rFonts w:hint="eastAsia"/>
          <w:lang w:val="pt-PT"/>
        </w:rPr>
      </w:pPr>
      <w:r w:rsidRPr="001714C1">
        <w:rPr>
          <w:lang w:val="pt-PT"/>
        </w:rPr>
        <w:t>BAI — Relatório e Contas 2024: https://www.bancobai.ao/media/ldcfrtb2/relato-rio-e-contas-individual-e-consolidado-2024.pdf</w:t>
      </w:r>
    </w:p>
    <w:p w:rsidR="00646EE8" w:rsidRPr="001714C1" w:rsidRDefault="005630C8">
      <w:pPr>
        <w:pStyle w:val="Commarcadores"/>
        <w:spacing w:after="60"/>
        <w:rPr>
          <w:rFonts w:hint="eastAsia"/>
          <w:lang w:val="pt-PT"/>
        </w:rPr>
      </w:pPr>
      <w:r w:rsidRPr="001714C1">
        <w:rPr>
          <w:lang w:val="pt-PT"/>
        </w:rPr>
        <w:lastRenderedPageBreak/>
        <w:t>Portal BAI: https://www.bancobai.a</w:t>
      </w:r>
      <w:r w:rsidRPr="001714C1">
        <w:rPr>
          <w:lang w:val="pt-PT"/>
        </w:rPr>
        <w:t>o/</w:t>
      </w:r>
    </w:p>
    <w:p w:rsidR="00646EE8" w:rsidRPr="001714C1" w:rsidRDefault="005630C8">
      <w:pPr>
        <w:rPr>
          <w:rFonts w:hint="eastAsia"/>
          <w:lang w:val="pt-PT"/>
        </w:rPr>
      </w:pPr>
      <w:r w:rsidRPr="001714C1">
        <w:rPr>
          <w:i/>
          <w:sz w:val="18"/>
          <w:lang w:val="pt-PT"/>
        </w:rPr>
        <w:t>Nota: números de detalhe existentes nas bases Excel são simulados. As referências acima servem apenas para manter o contexto do exercício coerente com a realidade pública do sector e do banco.</w:t>
      </w:r>
    </w:p>
    <w:sectPr w:rsidR="00646EE8" w:rsidRPr="001714C1" w:rsidSect="00034616">
      <w:headerReference w:type="default" r:id="rId8"/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30C8" w:rsidRDefault="005630C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5630C8" w:rsidRDefault="005630C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EE8" w:rsidRDefault="005630C8">
    <w:pPr>
      <w:pStyle w:val="Rodap"/>
      <w:jc w:val="center"/>
      <w:rPr>
        <w:color w:val="6B7280"/>
        <w:sz w:val="16"/>
        <w:lang w:val="pt-PT"/>
      </w:rPr>
    </w:pPr>
    <w:r w:rsidRPr="001714C1">
      <w:rPr>
        <w:color w:val="6B7280"/>
        <w:sz w:val="16"/>
        <w:lang w:val="pt-PT"/>
      </w:rPr>
      <w:t>Material de formação — dados simulados para fins pedagógicos</w:t>
    </w:r>
  </w:p>
  <w:p w:rsidR="001714C1" w:rsidRPr="001714C1" w:rsidRDefault="001714C1">
    <w:pPr>
      <w:pStyle w:val="Rodap"/>
      <w:jc w:val="center"/>
      <w:rPr>
        <w:rFonts w:hint="eastAsia"/>
        <w:lang w:val="pt-PT"/>
      </w:rPr>
    </w:pPr>
    <w:r>
      <w:rPr>
        <w:color w:val="6B7280"/>
        <w:sz w:val="16"/>
        <w:lang w:val="pt-PT"/>
      </w:rPr>
      <w:t>Formador: Aniceto José Jolela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30C8" w:rsidRDefault="005630C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5630C8" w:rsidRDefault="005630C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EE8" w:rsidRDefault="005630C8">
    <w:pPr>
      <w:pStyle w:val="Cabealho"/>
      <w:jc w:val="right"/>
      <w:rPr>
        <w:rFonts w:hint="eastAsia"/>
      </w:rPr>
    </w:pPr>
    <w:r>
      <w:rPr>
        <w:color w:val="6B7280"/>
        <w:sz w:val="16"/>
      </w:rPr>
      <w:t>EDJAI Academic | Excel + Power BI</w:t>
    </w:r>
    <w:r w:rsidR="001714C1">
      <w:rPr>
        <w:color w:val="6B7280"/>
        <w:sz w:val="16"/>
      </w:rPr>
      <w:t xml:space="preserve"> + IA</w:t>
    </w:r>
    <w:r>
      <w:rPr>
        <w:color w:val="6B7280"/>
        <w:sz w:val="16"/>
      </w:rPr>
      <w:t xml:space="preserve"> | </w:t>
    </w:r>
    <w:proofErr w:type="spellStart"/>
    <w:r>
      <w:rPr>
        <w:color w:val="6B7280"/>
        <w:sz w:val="16"/>
      </w:rPr>
      <w:t>Projecto</w:t>
    </w:r>
    <w:proofErr w:type="spellEnd"/>
    <w:r>
      <w:rPr>
        <w:color w:val="6B7280"/>
        <w:sz w:val="16"/>
      </w:rPr>
      <w:t xml:space="preserve">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14C1"/>
    <w:rsid w:val="0029639D"/>
    <w:rsid w:val="00326F90"/>
    <w:rsid w:val="005630C8"/>
    <w:rsid w:val="00646EE8"/>
    <w:rsid w:val="00877C76"/>
    <w:rsid w:val="00AA1D8D"/>
    <w:rsid w:val="00B47730"/>
    <w:rsid w:val="00CB0664"/>
    <w:rsid w:val="00FC693F"/>
    <w:rsid w:val="00FE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285B43"/>
  <w14:defaultImageDpi w14:val="300"/>
  <w15:docId w15:val="{9A7A932E-22BC-454C-A86A-2EDF5C30B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B6E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3B6E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1A073D-7408-4381-A22F-8919788EB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789</Words>
  <Characters>4498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Aniceto José Jolela</cp:lastModifiedBy>
  <cp:revision>3</cp:revision>
  <dcterms:created xsi:type="dcterms:W3CDTF">2013-12-23T23:15:00Z</dcterms:created>
  <dcterms:modified xsi:type="dcterms:W3CDTF">2026-09-12T17:54:00Z</dcterms:modified>
  <cp:category/>
</cp:coreProperties>
</file>