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CSC460</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Dr. McCann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TA Shuo Yang</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Analysis of Normal Forms and Functional Dependencies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Office(</w:t>
      </w:r>
      <w:r w:rsidDel="00000000" w:rsidR="00000000" w:rsidRPr="00000000">
        <w:rPr>
          <w:rFonts w:ascii="Times New Roman" w:cs="Times New Roman" w:eastAsia="Times New Roman" w:hAnsi="Times New Roman"/>
          <w:sz w:val="24"/>
          <w:szCs w:val="24"/>
          <w:u w:val="single"/>
          <w:rtl w:val="0"/>
        </w:rPr>
        <w:t xml:space="preserve">OfficeID</w:t>
      </w:r>
      <w:r w:rsidDel="00000000" w:rsidR="00000000" w:rsidRPr="00000000">
        <w:rPr>
          <w:rFonts w:ascii="Times New Roman" w:cs="Times New Roman" w:eastAsia="Times New Roman" w:hAnsi="Times New Roman"/>
          <w:sz w:val="24"/>
          <w:szCs w:val="24"/>
          <w:rtl w:val="0"/>
        </w:rPr>
        <w:t xml:space="preserve">, city, mgrID)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OfficeID -&gt; city, mgrID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city, mgrID are FD on OfficeID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OfficeID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Employee(</w:t>
      </w:r>
      <w:r w:rsidDel="00000000" w:rsidR="00000000" w:rsidRPr="00000000">
        <w:rPr>
          <w:rFonts w:ascii="Times New Roman" w:cs="Times New Roman" w:eastAsia="Times New Roman" w:hAnsi="Times New Roman"/>
          <w:sz w:val="24"/>
          <w:szCs w:val="24"/>
          <w:u w:val="single"/>
          <w:rtl w:val="0"/>
        </w:rPr>
        <w:t xml:space="preserve">IdNo</w:t>
      </w:r>
      <w:r w:rsidDel="00000000" w:rsidR="00000000" w:rsidRPr="00000000">
        <w:rPr>
          <w:rFonts w:ascii="Times New Roman" w:cs="Times New Roman" w:eastAsia="Times New Roman" w:hAnsi="Times New Roman"/>
          <w:sz w:val="24"/>
          <w:szCs w:val="24"/>
          <w:rtl w:val="0"/>
        </w:rPr>
        <w:t xml:space="preserve">, firstName, middleName, lastName, Salary)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IdNo -&gt; firstName, middleName, lastName, salary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and Salary, are FD on IdNo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IdNo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Car(</w:t>
      </w:r>
      <w:r w:rsidDel="00000000" w:rsidR="00000000" w:rsidRPr="00000000">
        <w:rPr>
          <w:rFonts w:ascii="Times New Roman" w:cs="Times New Roman" w:eastAsia="Times New Roman" w:hAnsi="Times New Roman"/>
          <w:sz w:val="24"/>
          <w:szCs w:val="24"/>
          <w:u w:val="single"/>
          <w:rtl w:val="0"/>
        </w:rPr>
        <w:t xml:space="preserve">CarID</w:t>
      </w:r>
      <w:r w:rsidDel="00000000" w:rsidR="00000000" w:rsidRPr="00000000">
        <w:rPr>
          <w:rFonts w:ascii="Times New Roman" w:cs="Times New Roman" w:eastAsia="Times New Roman" w:hAnsi="Times New Roman"/>
          <w:sz w:val="24"/>
          <w:szCs w:val="24"/>
          <w:rtl w:val="0"/>
        </w:rPr>
        <w:t xml:space="preserve">, licensePlate, assignedEmp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CarId -&gt; LPlate, assignedEmp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LPlate is not a candidate key is because if the car is from a different region, two cars potentially can have the same license plate value temporarily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LPlate, assignedEmp are FD on CarId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CarId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Client(</w:t>
      </w:r>
      <w:r w:rsidDel="00000000" w:rsidR="00000000" w:rsidRPr="00000000">
        <w:rPr>
          <w:rFonts w:ascii="Times New Roman" w:cs="Times New Roman" w:eastAsia="Times New Roman" w:hAnsi="Times New Roman"/>
          <w:sz w:val="24"/>
          <w:szCs w:val="24"/>
          <w:u w:val="single"/>
          <w:rtl w:val="0"/>
        </w:rPr>
        <w:t xml:space="preserve">ClientId</w:t>
      </w:r>
      <w:r w:rsidDel="00000000" w:rsidR="00000000" w:rsidRPr="00000000">
        <w:rPr>
          <w:rFonts w:ascii="Times New Roman" w:cs="Times New Roman" w:eastAsia="Times New Roman" w:hAnsi="Times New Roman"/>
          <w:sz w:val="24"/>
          <w:szCs w:val="24"/>
          <w:rtl w:val="0"/>
        </w:rPr>
        <w:t xml:space="preserve">, firstName, middleName, lastName, dob, registered, provisionNum, requestedInstructor, assignedInstructor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ClientId -&gt; firstName, middleName, lastName, dob, registered, provisionNum, requestedInstructor, assignedInstructor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firstName, middleName, lastName, dob, registered, provisionNum, requestedInstructor, assignedInstructor are FD on ClientId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ClientId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Interview(</w:t>
      </w:r>
      <w:r w:rsidDel="00000000" w:rsidR="00000000" w:rsidRPr="00000000">
        <w:rPr>
          <w:rFonts w:ascii="Times New Roman" w:cs="Times New Roman" w:eastAsia="Times New Roman" w:hAnsi="Times New Roman"/>
          <w:sz w:val="24"/>
          <w:szCs w:val="24"/>
          <w:u w:val="single"/>
          <w:rtl w:val="0"/>
        </w:rPr>
        <w:t xml:space="preserve">Interviewer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time</w:t>
      </w:r>
      <w:r w:rsidDel="00000000" w:rsidR="00000000" w:rsidRPr="00000000">
        <w:rPr>
          <w:rFonts w:ascii="Times New Roman" w:cs="Times New Roman" w:eastAsia="Times New Roman" w:hAnsi="Times New Roman"/>
          <w:sz w:val="24"/>
          <w:szCs w:val="24"/>
          <w:rtl w:val="0"/>
        </w:rPr>
        <w:t xml:space="preserve">, 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Interviewer, time -&gt;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time is part of the primary key is just in case a client needs to reschedule last minute and thus there could temporarily be two interviews scheduled for the same person (may need to bill client for both meetings because of the last minute change and the instructor not being able to meet with anyone at that first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Client is FFD on Interviewer, time because each interviewer can have multiple interviews and there can be multiple interviews at the same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Interviewer, time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Role(</w:t>
      </w:r>
      <w:r w:rsidDel="00000000" w:rsidR="00000000" w:rsidRPr="00000000">
        <w:rPr>
          <w:rFonts w:ascii="Times New Roman" w:cs="Times New Roman" w:eastAsia="Times New Roman" w:hAnsi="Times New Roman"/>
          <w:sz w:val="24"/>
          <w:szCs w:val="24"/>
          <w:u w:val="single"/>
          <w:rtl w:val="0"/>
        </w:rPr>
        <w:t xml:space="preserve">empId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officeNo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role is part of the primary key is because as stated in the description, an employee can assume multiple roles.  In each office, there can be multiples of the same  role.  Also, by having officeNo part of the primary key, employees can take roles in multiple offices (temporarily for a transfer, or if we need one manager to watch two offices since a manager at an office quit suddenly).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Need(</w:t>
      </w:r>
      <w:r w:rsidDel="00000000" w:rsidR="00000000" w:rsidRPr="00000000">
        <w:rPr>
          <w:rFonts w:ascii="Times New Roman" w:cs="Times New Roman" w:eastAsia="Times New Roman" w:hAnsi="Times New Roman"/>
          <w:sz w:val="24"/>
          <w:szCs w:val="24"/>
          <w:u w:val="single"/>
          <w:rtl w:val="0"/>
        </w:rPr>
        <w:t xml:space="preserve">Instructor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Client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instructor could record multiple needs for a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Inspection(</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instDate, Inspector, CarId)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InsId-&gt; CarId, instDate, Inspector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CarId, instDate -&gt; Inspector, InsId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Inspector, instDate -&gt; CarId, InsId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an InsId in this case is so that every Fault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 (CKs are: {InsId}, {CarId, instDate}, {Inspector, instDate}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Fault(</w:t>
      </w:r>
      <w:r w:rsidDel="00000000" w:rsidR="00000000" w:rsidRPr="00000000">
        <w:rPr>
          <w:rFonts w:ascii="Times New Roman" w:cs="Times New Roman" w:eastAsia="Times New Roman" w:hAnsi="Times New Roman"/>
          <w:sz w:val="24"/>
          <w:szCs w:val="24"/>
          <w:u w:val="single"/>
          <w:rtl w:val="0"/>
        </w:rPr>
        <w:t xml:space="preserve">InsId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an Inspection can have multiple Faults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Lesson(</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Instructor, Client, time, isBlocked, milesDriven)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LessonID-&gt; Instructor, Client, time, isBlocked, milesDriven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 time -&gt; Client, isBlocked, milesDriven, LessonID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isBlocked, milesDriven, LessonID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LessonID in this case is so that every Note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isBlocked and milesDriven are FFD on every CK since they are on the right side of every FD and removing any attribute from any of the left-hand sides in the FDs listed will break the dependency (CKs are: {LessonID}, {Client, time}, {Instructor,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Note(</w:t>
      </w:r>
      <w:r w:rsidDel="00000000" w:rsidR="00000000" w:rsidRPr="00000000">
        <w:rPr>
          <w:rFonts w:ascii="Times New Roman" w:cs="Times New Roman" w:eastAsia="Times New Roman" w:hAnsi="Times New Roman"/>
          <w:sz w:val="24"/>
          <w:szCs w:val="24"/>
          <w:u w:val="single"/>
          <w:rtl w:val="0"/>
        </w:rPr>
        <w:t xml:space="preserve">LessonId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Note is part of the primary key is because a Lesson can have multiple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DrivingTest(</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Instructor, Client, time, testType,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TestId-&gt; InstructorId, Client, time, testType, pass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InstructorId, time -&gt; Client, testType,  pass, TestId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Client, time -&gt; Instructor, testType, pass, TestId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for adding a TestId in this case is so that every Failure stores less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testType and pass iare FFD on every CK since they are on the right side of every FD and removing any attribute from any of the left-hand sides in the FDs listed will break the dependency (CKs are: {TestId}, {InstructorId, time}, {Client,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For all FDs, the left-hand side is a superkey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Relation: Failure(</w:t>
      </w:r>
      <w:r w:rsidDel="00000000" w:rsidR="00000000" w:rsidRPr="00000000">
        <w:rPr>
          <w:rFonts w:ascii="Times New Roman" w:cs="Times New Roman" w:eastAsia="Times New Roman" w:hAnsi="Times New Roman"/>
          <w:sz w:val="24"/>
          <w:szCs w:val="24"/>
          <w:u w:val="single"/>
          <w:rtl w:val="0"/>
        </w:rPr>
        <w:t xml:space="preserve">TestId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FDs: No non-trivials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reason Description is part of the primary key is because a Test can have multiple Failures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1nf:  No attributes are set-valued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2nf: No non-prime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3nf: No non-trivial FDs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