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40" w:rsidRDefault="003A7234">
      <w:pPr>
        <w:pStyle w:val="Heading1"/>
      </w:pPr>
      <w:r>
        <w:t>Project Fotocopy Ngagel97</w:t>
      </w:r>
    </w:p>
    <w:p w:rsidR="00A92240" w:rsidRDefault="003A7234">
      <w:pPr>
        <w:pStyle w:val="Heading2"/>
      </w:pPr>
      <w:r>
        <w:t>Table of Contents</w:t>
      </w:r>
    </w:p>
    <w:p w:rsidR="00A92240" w:rsidRDefault="003A7234">
      <w:r>
        <w:br/>
      </w:r>
      <w:r>
        <w:t xml:space="preserve">- </w:t>
      </w:r>
      <w:hyperlink w:anchor="_Overview" w:history="1">
        <w:r w:rsidRPr="003A7234">
          <w:rPr>
            <w:rStyle w:val="Hyperlink"/>
            <w:b/>
          </w:rPr>
          <w:t>Overvie</w:t>
        </w:r>
        <w:r w:rsidRPr="003A7234">
          <w:rPr>
            <w:rStyle w:val="Hyperlink"/>
            <w:b/>
          </w:rPr>
          <w:t>w</w:t>
        </w:r>
      </w:hyperlink>
      <w:r>
        <w:br/>
        <w:t xml:space="preserve">- </w:t>
      </w:r>
      <w:hyperlink w:anchor="_Setup_and_Installation" w:history="1">
        <w:r w:rsidRPr="003A7234">
          <w:rPr>
            <w:rStyle w:val="Hyperlink"/>
            <w:b/>
          </w:rPr>
          <w:t>Setup and I</w:t>
        </w:r>
        <w:r w:rsidRPr="003A7234">
          <w:rPr>
            <w:rStyle w:val="Hyperlink"/>
            <w:b/>
          </w:rPr>
          <w:t>n</w:t>
        </w:r>
        <w:r w:rsidRPr="003A7234">
          <w:rPr>
            <w:rStyle w:val="Hyperlink"/>
            <w:b/>
          </w:rPr>
          <w:t>stallation</w:t>
        </w:r>
      </w:hyperlink>
      <w:r>
        <w:br/>
        <w:t xml:space="preserve">- </w:t>
      </w:r>
      <w:hyperlink w:anchor="_Environment_Variables" w:history="1">
        <w:r w:rsidRPr="003A7234">
          <w:rPr>
            <w:rStyle w:val="Hyperlink"/>
            <w:b/>
          </w:rPr>
          <w:t>Environ</w:t>
        </w:r>
        <w:r w:rsidRPr="003A7234">
          <w:rPr>
            <w:rStyle w:val="Hyperlink"/>
            <w:b/>
          </w:rPr>
          <w:t>m</w:t>
        </w:r>
        <w:r w:rsidRPr="003A7234">
          <w:rPr>
            <w:rStyle w:val="Hyperlink"/>
            <w:b/>
          </w:rPr>
          <w:t>ent Variables</w:t>
        </w:r>
      </w:hyperlink>
      <w:r>
        <w:br/>
        <w:t xml:space="preserve">- </w:t>
      </w:r>
      <w:hyperlink w:anchor="_Features_and_Usage" w:history="1">
        <w:r w:rsidRPr="003A7234">
          <w:rPr>
            <w:rStyle w:val="Hyperlink"/>
            <w:b/>
          </w:rPr>
          <w:t>Feat</w:t>
        </w:r>
        <w:r w:rsidRPr="003A7234">
          <w:rPr>
            <w:rStyle w:val="Hyperlink"/>
            <w:b/>
          </w:rPr>
          <w:t>u</w:t>
        </w:r>
        <w:r w:rsidRPr="003A7234">
          <w:rPr>
            <w:rStyle w:val="Hyperlink"/>
            <w:b/>
          </w:rPr>
          <w:t>r</w:t>
        </w:r>
        <w:r w:rsidRPr="003A7234">
          <w:rPr>
            <w:rStyle w:val="Hyperlink"/>
            <w:b/>
          </w:rPr>
          <w:t>e</w:t>
        </w:r>
        <w:r w:rsidRPr="003A7234">
          <w:rPr>
            <w:rStyle w:val="Hyperlink"/>
            <w:b/>
          </w:rPr>
          <w:t>s</w:t>
        </w:r>
      </w:hyperlink>
      <w:r>
        <w:br/>
        <w:t xml:space="preserve">- </w:t>
      </w:r>
      <w:hyperlink w:anchor="_Default_User_Accounts" w:history="1">
        <w:r w:rsidRPr="003A7234">
          <w:rPr>
            <w:rStyle w:val="Hyperlink"/>
            <w:b/>
          </w:rPr>
          <w:t>Default U</w:t>
        </w:r>
        <w:r w:rsidRPr="003A7234">
          <w:rPr>
            <w:rStyle w:val="Hyperlink"/>
            <w:b/>
          </w:rPr>
          <w:t>s</w:t>
        </w:r>
        <w:r w:rsidRPr="003A7234">
          <w:rPr>
            <w:rStyle w:val="Hyperlink"/>
            <w:b/>
          </w:rPr>
          <w:t>er Accounts</w:t>
        </w:r>
      </w:hyperlink>
      <w:r>
        <w:br/>
        <w:t xml:space="preserve">- </w:t>
      </w:r>
      <w:hyperlink w:anchor="_Midtrans_Mock_Payments" w:history="1">
        <w:proofErr w:type="spellStart"/>
        <w:r w:rsidRPr="003A7234">
          <w:rPr>
            <w:rStyle w:val="Hyperlink"/>
            <w:b/>
          </w:rPr>
          <w:t>Midtrans</w:t>
        </w:r>
        <w:proofErr w:type="spellEnd"/>
        <w:r w:rsidRPr="003A7234">
          <w:rPr>
            <w:rStyle w:val="Hyperlink"/>
            <w:b/>
          </w:rPr>
          <w:t xml:space="preserve"> Moc</w:t>
        </w:r>
        <w:r w:rsidRPr="003A7234">
          <w:rPr>
            <w:rStyle w:val="Hyperlink"/>
            <w:b/>
          </w:rPr>
          <w:t>k</w:t>
        </w:r>
        <w:r w:rsidRPr="003A7234">
          <w:rPr>
            <w:rStyle w:val="Hyperlink"/>
            <w:b/>
          </w:rPr>
          <w:t xml:space="preserve"> Payments Guide</w:t>
        </w:r>
      </w:hyperlink>
      <w:r>
        <w:br/>
      </w:r>
    </w:p>
    <w:p w:rsidR="00A92240" w:rsidRDefault="003A7234">
      <w:pPr>
        <w:pStyle w:val="Heading2"/>
      </w:pPr>
      <w:bookmarkStart w:id="0" w:name="_Overview"/>
      <w:bookmarkEnd w:id="0"/>
      <w:r>
        <w:t>O</w:t>
      </w:r>
      <w:r>
        <w:t>verview</w:t>
      </w:r>
    </w:p>
    <w:p w:rsidR="00A92240" w:rsidRDefault="003A7234">
      <w:r>
        <w:br/>
        <w:t xml:space="preserve">Fotocopy Ngagel97 Web Application is a platform designed to </w:t>
      </w:r>
      <w:r>
        <w:t>streamline printing services. It provides functionalities for customers to place orders, admins to manage orders, and masters to oversee reports, managing users, and handling products.</w:t>
      </w:r>
      <w:r>
        <w:br/>
      </w:r>
      <w:r>
        <w:br/>
        <w:t>This application is part of the Software Development Project coursewor</w:t>
      </w:r>
      <w:r>
        <w:t>k, showcasing practical application of software engineering principles in building a real-world web-based solution.</w:t>
      </w:r>
      <w:r>
        <w:br/>
      </w:r>
      <w:r>
        <w:br/>
      </w:r>
      <w:r w:rsidRPr="003A7234">
        <w:rPr>
          <w:b/>
        </w:rPr>
        <w:t xml:space="preserve">The application is hosted and can be accessed online at: </w:t>
      </w:r>
      <w:hyperlink r:id="rId6" w:history="1">
        <w:r w:rsidRPr="003A7234">
          <w:rPr>
            <w:rStyle w:val="Hyperlink"/>
            <w:b/>
          </w:rPr>
          <w:t>ngagel97.verc</w:t>
        </w:r>
        <w:r w:rsidRPr="003A7234">
          <w:rPr>
            <w:rStyle w:val="Hyperlink"/>
            <w:b/>
          </w:rPr>
          <w:t>e</w:t>
        </w:r>
        <w:r w:rsidRPr="003A7234">
          <w:rPr>
            <w:rStyle w:val="Hyperlink"/>
            <w:b/>
          </w:rPr>
          <w:t>l.app</w:t>
        </w:r>
      </w:hyperlink>
      <w:r>
        <w:br/>
      </w:r>
    </w:p>
    <w:p w:rsidR="00A92240" w:rsidRDefault="003A7234">
      <w:pPr>
        <w:pStyle w:val="Heading2"/>
      </w:pPr>
      <w:bookmarkStart w:id="1" w:name="_Setup_and_Installation"/>
      <w:bookmarkEnd w:id="1"/>
      <w:r>
        <w:t>Setup and Installation</w:t>
      </w:r>
    </w:p>
    <w:p w:rsidR="00A92240" w:rsidRDefault="003A7234">
      <w:r>
        <w:br/>
        <w:t>To run this application, follow these</w:t>
      </w:r>
      <w:r>
        <w:t xml:space="preserve"> steps:</w:t>
      </w:r>
      <w:r>
        <w:br/>
      </w:r>
      <w:r>
        <w:br/>
        <w:t>1. Extract the source code to a directory of your choice.</w:t>
      </w:r>
      <w:r>
        <w:br/>
      </w:r>
      <w:r>
        <w:br/>
        <w:t>2. Navigate to the project directory:</w:t>
      </w:r>
      <w:r>
        <w:br/>
      </w:r>
      <w:r w:rsidRPr="003A7234">
        <w:rPr>
          <w:rFonts w:ascii="Courier New" w:hAnsi="Courier New" w:cs="Courier New"/>
          <w:sz w:val="20"/>
          <w:szCs w:val="20"/>
        </w:rPr>
        <w:br/>
        <w:t xml:space="preserve">   cd ngagel97</w:t>
      </w:r>
      <w:r>
        <w:br/>
      </w:r>
      <w:r>
        <w:br/>
        <w:t>3. Install dependencies:</w:t>
      </w:r>
      <w:r>
        <w:br/>
      </w:r>
      <w:r>
        <w:br/>
      </w:r>
      <w:r w:rsidRPr="003A7234">
        <w:rPr>
          <w:rFonts w:ascii="Courier New" w:hAnsi="Courier New" w:cs="Courier New"/>
          <w:sz w:val="20"/>
          <w:szCs w:val="20"/>
        </w:rPr>
        <w:t xml:space="preserve">   npm install</w:t>
      </w:r>
      <w:r>
        <w:br/>
      </w:r>
      <w:r>
        <w:br/>
        <w:t>4. Set up environment variables if required. This step is optional if a `.env.local` file i</w:t>
      </w:r>
      <w:r>
        <w:t xml:space="preserve">s already included in the source code with valid configurations. (See </w:t>
      </w:r>
      <w:hyperlink w:anchor="_Environment_Variables" w:history="1">
        <w:r w:rsidRPr="003A7234">
          <w:rPr>
            <w:rStyle w:val="Hyperlink"/>
          </w:rPr>
          <w:t>Environment Variables</w:t>
        </w:r>
      </w:hyperlink>
      <w:r>
        <w:t>).</w:t>
      </w:r>
      <w:r>
        <w:br/>
      </w:r>
      <w:r>
        <w:br/>
        <w:t>5. Start the application in development mode (recommended to avoid long build times):</w:t>
      </w:r>
      <w:r>
        <w:br/>
      </w:r>
      <w:r>
        <w:br/>
      </w:r>
      <w:r w:rsidRPr="003A7234">
        <w:rPr>
          <w:rFonts w:ascii="Courier New" w:hAnsi="Courier New" w:cs="Courier New"/>
          <w:sz w:val="20"/>
          <w:szCs w:val="20"/>
        </w:rPr>
        <w:t xml:space="preserve">   npm run dev</w:t>
      </w:r>
      <w:r>
        <w:br/>
      </w:r>
      <w:r>
        <w:lastRenderedPageBreak/>
        <w:br/>
        <w:t>6. Alternatively, for production mode:</w:t>
      </w:r>
      <w:r>
        <w:br/>
      </w:r>
      <w:r w:rsidRPr="003A7234">
        <w:rPr>
          <w:rFonts w:ascii="Courier New" w:hAnsi="Courier New" w:cs="Courier New"/>
          <w:sz w:val="20"/>
          <w:szCs w:val="20"/>
        </w:rPr>
        <w:br/>
        <w:t xml:space="preserve">   npm run start</w:t>
      </w:r>
      <w:r>
        <w:br/>
      </w:r>
      <w:r>
        <w:br/>
      </w:r>
      <w:r>
        <w:t>7. If necessary, build the application:</w:t>
      </w:r>
      <w:r>
        <w:br/>
      </w:r>
      <w:r>
        <w:br/>
        <w:t xml:space="preserve">   </w:t>
      </w:r>
      <w:r w:rsidRPr="003A7234">
        <w:rPr>
          <w:rFonts w:ascii="Courier New" w:hAnsi="Courier New" w:cs="Courier New"/>
          <w:sz w:val="20"/>
          <w:szCs w:val="20"/>
        </w:rPr>
        <w:t>npm run build</w:t>
      </w:r>
      <w:r>
        <w:br/>
      </w:r>
    </w:p>
    <w:p w:rsidR="00A92240" w:rsidRDefault="003A7234">
      <w:pPr>
        <w:pStyle w:val="Heading2"/>
      </w:pPr>
      <w:bookmarkStart w:id="2" w:name="_Environment_Variables"/>
      <w:bookmarkEnd w:id="2"/>
      <w:r>
        <w:t>Environment Variables</w:t>
      </w:r>
    </w:p>
    <w:p w:rsidR="00A92240" w:rsidRDefault="003A7234">
      <w:r>
        <w:br/>
        <w:t>Create a `.env.local` file in the root directory and add the following variables:</w:t>
      </w:r>
      <w:r>
        <w:br/>
      </w:r>
      <w:r>
        <w:br/>
      </w:r>
      <w:r w:rsidRPr="003A7234">
        <w:rPr>
          <w:rFonts w:ascii="Courier New" w:hAnsi="Courier New" w:cs="Courier New"/>
          <w:sz w:val="20"/>
          <w:szCs w:val="20"/>
        </w:rPr>
        <w:t>MONGODB_URI=mongodb+srv://joygemilang17:MXqZCvgq7cgB81qn@projectsdp.hhfrd.mongodb.net/ngage</w:t>
      </w:r>
      <w:r w:rsidRPr="003A7234">
        <w:rPr>
          <w:rFonts w:ascii="Courier New" w:hAnsi="Courier New" w:cs="Courier New"/>
          <w:sz w:val="20"/>
          <w:szCs w:val="20"/>
        </w:rPr>
        <w:t>l97?retryWrites=true&amp;w=majority&amp;appName=ProjectSDP</w:t>
      </w:r>
      <w:r w:rsidRPr="003A7234">
        <w:rPr>
          <w:rFonts w:ascii="Courier New" w:hAnsi="Courier New" w:cs="Courier New"/>
          <w:sz w:val="20"/>
          <w:szCs w:val="20"/>
        </w:rPr>
        <w:br/>
        <w:t>JWT_SECRET=NGAGEL97ASLINYAVINDI</w:t>
      </w:r>
      <w:r w:rsidRPr="003A7234">
        <w:rPr>
          <w:rFonts w:ascii="Courier New" w:hAnsi="Courier New" w:cs="Courier New"/>
          <w:sz w:val="20"/>
          <w:szCs w:val="20"/>
        </w:rPr>
        <w:br/>
        <w:t>NODE_ENV="production"</w:t>
      </w:r>
      <w:r w:rsidRPr="003A7234">
        <w:rPr>
          <w:rFonts w:ascii="Courier New" w:hAnsi="Courier New" w:cs="Courier New"/>
          <w:sz w:val="20"/>
          <w:szCs w:val="20"/>
        </w:rPr>
        <w:br/>
        <w:t>BLOB_READ_WRITE_TOKEN="vercel_blob_rw_MNyziu33qAkbhPjN_ofGuHOMC3bBenQtLSHvI6e0aqGWAo0"</w:t>
      </w:r>
      <w:r w:rsidRPr="003A7234">
        <w:rPr>
          <w:rFonts w:ascii="Courier New" w:hAnsi="Courier New" w:cs="Courier New"/>
          <w:sz w:val="20"/>
          <w:szCs w:val="20"/>
        </w:rPr>
        <w:br/>
        <w:t>MIDTRANS_SERVER_KEY=SB-Mid-server-yj9lQgWs-AOo9aiYKcLfX6iZ</w:t>
      </w:r>
      <w:r w:rsidRPr="003A7234">
        <w:rPr>
          <w:rFonts w:ascii="Courier New" w:hAnsi="Courier New" w:cs="Courier New"/>
          <w:sz w:val="20"/>
          <w:szCs w:val="20"/>
        </w:rPr>
        <w:br/>
        <w:t>MIDTR</w:t>
      </w:r>
      <w:r w:rsidRPr="003A7234">
        <w:rPr>
          <w:rFonts w:ascii="Courier New" w:hAnsi="Courier New" w:cs="Courier New"/>
          <w:sz w:val="20"/>
          <w:szCs w:val="20"/>
        </w:rPr>
        <w:t>ANS_CLIENT_KEY=SB-Mid-client-NgrTXoIsgR5SCKaf</w:t>
      </w:r>
      <w:r>
        <w:br/>
      </w:r>
    </w:p>
    <w:p w:rsidR="00A92240" w:rsidRDefault="003A7234">
      <w:pPr>
        <w:pStyle w:val="Heading2"/>
      </w:pPr>
      <w:bookmarkStart w:id="3" w:name="_Features_and_Usage"/>
      <w:bookmarkEnd w:id="3"/>
      <w:r>
        <w:t>Features</w:t>
      </w:r>
    </w:p>
    <w:p w:rsidR="00A92240" w:rsidRDefault="003A7234">
      <w:pPr>
        <w:pStyle w:val="Heading3"/>
      </w:pPr>
      <w:r>
        <w:t>General User</w:t>
      </w:r>
    </w:p>
    <w:p w:rsidR="00A92240" w:rsidRDefault="003A7234">
      <w:r>
        <w:br/>
        <w:t>Features:</w:t>
      </w:r>
      <w:r w:rsidRPr="003A7234">
        <w:t xml:space="preserve"> </w:t>
      </w:r>
      <w:r>
        <w:br/>
        <w:t>- Log in to the application.</w:t>
      </w:r>
      <w:r>
        <w:br/>
        <w:t>- Register an account.</w:t>
      </w:r>
      <w:r w:rsidRPr="003A7234">
        <w:t xml:space="preserve"> </w:t>
      </w:r>
      <w:r>
        <w:br/>
        <w:t xml:space="preserve">- </w:t>
      </w:r>
      <w:r>
        <w:t>Navigate to home page.</w:t>
      </w:r>
      <w:r>
        <w:br/>
      </w:r>
    </w:p>
    <w:p w:rsidR="00A92240" w:rsidRDefault="003A7234">
      <w:pPr>
        <w:pStyle w:val="Heading3"/>
      </w:pPr>
      <w:r>
        <w:t>Customer</w:t>
      </w:r>
    </w:p>
    <w:p w:rsidR="00A92240" w:rsidRDefault="003A7234">
      <w:r>
        <w:br/>
        <w:t>Features:</w:t>
      </w:r>
      <w:r>
        <w:br/>
        <w:t>- Browse available printing services and add-ons.</w:t>
      </w:r>
      <w:r>
        <w:br/>
        <w:t>- Place and manage online orders.</w:t>
      </w:r>
      <w:r>
        <w:br/>
        <w:t xml:space="preserve">- Manage </w:t>
      </w:r>
      <w:r>
        <w:t>cart.</w:t>
      </w:r>
      <w:bookmarkStart w:id="4" w:name="_GoBack"/>
      <w:bookmarkEnd w:id="4"/>
      <w:r>
        <w:br/>
        <w:t>- Checkout online by providing shipping address and make online payments. (</w:t>
      </w:r>
      <w:r w:rsidRPr="003A7234">
        <w:t xml:space="preserve">See </w:t>
      </w:r>
      <w:hyperlink w:anchor="_Midtrans_Mock_Payments" w:history="1">
        <w:proofErr w:type="spellStart"/>
        <w:r w:rsidRPr="003A7234">
          <w:rPr>
            <w:rStyle w:val="Hyperlink"/>
          </w:rPr>
          <w:t>M</w:t>
        </w:r>
        <w:r w:rsidRPr="003A7234">
          <w:rPr>
            <w:rStyle w:val="Hyperlink"/>
          </w:rPr>
          <w:t>i</w:t>
        </w:r>
        <w:r w:rsidRPr="003A7234">
          <w:rPr>
            <w:rStyle w:val="Hyperlink"/>
          </w:rPr>
          <w:t>dtrans</w:t>
        </w:r>
        <w:proofErr w:type="spellEnd"/>
        <w:r w:rsidRPr="003A7234">
          <w:rPr>
            <w:rStyle w:val="Hyperlink"/>
          </w:rPr>
          <w:t xml:space="preserve"> Mock Payments Guide</w:t>
        </w:r>
      </w:hyperlink>
      <w:r w:rsidRPr="003A7234">
        <w:t>.</w:t>
      </w:r>
      <w:r>
        <w:t>)</w:t>
      </w:r>
      <w:r>
        <w:br/>
        <w:t>- Track order status (including transaction history and invoice generation).</w:t>
      </w:r>
      <w:r>
        <w:br/>
        <w:t>- Manage account profile</w:t>
      </w:r>
      <w:r>
        <w:t>.</w:t>
      </w:r>
      <w:r>
        <w:br/>
      </w:r>
    </w:p>
    <w:p w:rsidR="00A92240" w:rsidRDefault="003A7234">
      <w:pPr>
        <w:pStyle w:val="Heading3"/>
      </w:pPr>
      <w:r>
        <w:lastRenderedPageBreak/>
        <w:t>Admin</w:t>
      </w:r>
    </w:p>
    <w:p w:rsidR="00A92240" w:rsidRDefault="003A7234">
      <w:r>
        <w:br/>
        <w:t>Features:</w:t>
      </w:r>
      <w:r>
        <w:br/>
        <w:t>- Manage online order</w:t>
      </w:r>
      <w:r>
        <w:t>s (update status).</w:t>
      </w:r>
      <w:r>
        <w:br/>
        <w:t>- Record offline transactions.</w:t>
      </w:r>
      <w:r>
        <w:br/>
        <w:t>- View transaction history and generate invoices.</w:t>
      </w:r>
      <w:r>
        <w:br/>
      </w:r>
    </w:p>
    <w:p w:rsidR="00A92240" w:rsidRDefault="003A7234">
      <w:pPr>
        <w:pStyle w:val="Heading3"/>
      </w:pPr>
      <w:r>
        <w:t>Master</w:t>
      </w:r>
    </w:p>
    <w:p w:rsidR="00A92240" w:rsidRDefault="003A7234">
      <w:r>
        <w:br/>
        <w:t>Features:</w:t>
      </w:r>
      <w:r>
        <w:br/>
        <w:t>- View sales reports and daily transaction reports.</w:t>
      </w:r>
      <w:r>
        <w:br/>
        <w:t>- Manage add-ons, services, and items (CRUD operations).</w:t>
      </w:r>
      <w:r>
        <w:br/>
        <w:t>- Manage user roles and perm</w:t>
      </w:r>
      <w:r>
        <w:t>issions.</w:t>
      </w:r>
      <w:r>
        <w:br/>
      </w:r>
    </w:p>
    <w:p w:rsidR="00A92240" w:rsidRDefault="003A7234">
      <w:pPr>
        <w:pStyle w:val="Heading2"/>
      </w:pPr>
      <w:bookmarkStart w:id="5" w:name="_Default_User_Accounts"/>
      <w:bookmarkEnd w:id="5"/>
      <w:r>
        <w:t>Default User Accounts</w:t>
      </w:r>
    </w:p>
    <w:p w:rsidR="00A92240" w:rsidRDefault="003A7234">
      <w:r>
        <w:br/>
        <w:t>To test the application, use the following default user accounts:</w:t>
      </w:r>
      <w:r>
        <w:br/>
      </w:r>
      <w:r>
        <w:br/>
        <w:t>Customer Account:</w:t>
      </w:r>
      <w:r>
        <w:br/>
        <w:t>- Email: weny@gmail.com</w:t>
      </w:r>
      <w:r>
        <w:br/>
        <w:t>- Password: Password123</w:t>
      </w:r>
      <w:r>
        <w:br/>
      </w:r>
      <w:r>
        <w:br/>
        <w:t>Admin Account:</w:t>
      </w:r>
      <w:r>
        <w:br/>
        <w:t>- Email: admin</w:t>
      </w:r>
      <w:r>
        <w:br/>
        <w:t>- Password: 123</w:t>
      </w:r>
      <w:r>
        <w:br/>
      </w:r>
      <w:r>
        <w:br/>
        <w:t>Master Account:</w:t>
      </w:r>
      <w:r>
        <w:br/>
        <w:t>- Email: master</w:t>
      </w:r>
      <w:r>
        <w:br/>
        <w:t>- Password</w:t>
      </w:r>
      <w:r>
        <w:t>: 123</w:t>
      </w:r>
      <w:r>
        <w:br/>
      </w:r>
      <w:r>
        <w:br/>
        <w:t>New accounts can be created via the registration form. By default, all newly registered accounts are assigned the role of Customer. If you need to change a customer's role to Admin or vice versa, this can be done through the Manage User Roles featur</w:t>
      </w:r>
      <w:r>
        <w:t>e, which is accessible by the Master role.</w:t>
      </w:r>
      <w:r>
        <w:br/>
      </w:r>
    </w:p>
    <w:p w:rsidR="00A92240" w:rsidRDefault="003A7234">
      <w:pPr>
        <w:pStyle w:val="Heading2"/>
      </w:pPr>
      <w:bookmarkStart w:id="6" w:name="_Midtrans_Mock_Payments"/>
      <w:bookmarkEnd w:id="6"/>
      <w:r>
        <w:t>Midtrans Mock Payments Guide</w:t>
      </w:r>
    </w:p>
    <w:p w:rsidR="00A92240" w:rsidRDefault="003A7234">
      <w:r>
        <w:br/>
        <w:t>The Fotocopy Ngagel97 Web Application integrates with Midtrans to provide online payment capabilities. This guide explains how to test payments using Midtrans Mock Payments.</w:t>
      </w:r>
      <w:r>
        <w:br/>
      </w:r>
      <w:r>
        <w:br/>
        <w:t>Steps t</w:t>
      </w:r>
      <w:r>
        <w:t>o Test Payment with Midtrans Mock Payments:</w:t>
      </w:r>
      <w:r>
        <w:br/>
      </w:r>
      <w:r>
        <w:br/>
        <w:t xml:space="preserve">1. On the checkout page, click the "Proceed to Payment" button.  </w:t>
      </w:r>
      <w:r>
        <w:br/>
      </w:r>
      <w:r>
        <w:lastRenderedPageBreak/>
        <w:t xml:space="preserve">   This will open the Midtrans Snap interface to choose a payment method.</w:t>
      </w:r>
      <w:r>
        <w:br/>
      </w:r>
      <w:r>
        <w:br/>
        <w:t xml:space="preserve">2. Select your preferred payment method from Snap, then copy the code </w:t>
      </w:r>
      <w:r>
        <w:t>provided.</w:t>
      </w:r>
      <w:r>
        <w:br/>
      </w:r>
      <w:r>
        <w:br/>
        <w:t xml:space="preserve">3. Open the website Midtrans Payment Simulator.  </w:t>
      </w:r>
      <w:r>
        <w:br/>
        <w:t xml:space="preserve">   Choose the payment simulator that matches the method you selected in Snap.</w:t>
      </w:r>
      <w:r>
        <w:br/>
      </w:r>
      <w:r>
        <w:br/>
        <w:t>4. Paste the code from Snap into the Midtrans Payment Simulator, click "Inquire," and then click "Pay" to complete t</w:t>
      </w:r>
      <w:r>
        <w:t>he simulated payment.</w:t>
      </w:r>
      <w:r>
        <w:br/>
      </w:r>
      <w:r>
        <w:br/>
        <w:t>5. Return to the Snap page and click the "Check Status" button, then click "OK" to update the transaction status.</w:t>
      </w:r>
      <w:r>
        <w:br/>
      </w:r>
      <w:r>
        <w:br/>
        <w:t>By following these steps, you can simulate the payment process completely without making real transactions.</w:t>
      </w:r>
      <w:r>
        <w:br/>
      </w:r>
    </w:p>
    <w:sectPr w:rsidR="00A92240" w:rsidSect="003A7234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234"/>
    <w:rsid w:val="00A922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51B54"/>
  <w14:defaultImageDpi w14:val="300"/>
  <w15:docId w15:val="{FDF9C256-C860-4516-A504-DD58708B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7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2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agel97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A9E7E-2A53-4241-B188-8F52B4E2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2025-01-02T09:36:00Z</dcterms:modified>
  <cp:category/>
</cp:coreProperties>
</file>