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Assumptions</w:t>
      </w:r>
      <w:r>
        <w:t xml:space="preserve"> </w:t>
      </w:r>
      <w:r>
        <w:t xml:space="preserve">of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Using</w:t>
      </w:r>
      <w:r>
        <w:t xml:space="preserve"> </w:t>
      </w:r>
      <w:r>
        <w:t xml:space="preserve">R</w:t>
      </w:r>
    </w:p>
    <w:p>
      <w:pPr>
        <w:pStyle w:val="FirstParagraph"/>
      </w:pPr>
      <w:r>
        <w:t xml:space="preserve">Test for the Assumptions of Linear Regression Using R</w:t>
      </w:r>
    </w:p>
    <w:p>
      <w:pPr>
        <w:pStyle w:val="BodyText"/>
      </w:pPr>
      <w:r>
        <w:t xml:space="preserve">BEING A SHORT TRAINING PRESENTED AT OFFA R USERS GROUP MEETING ON 26TH MARCH, 2024 AT STATISTICAL LABORATORY, STATISTICS DEPARTMENT, THE FEDERAL POLYTECHNIC OFFA, NIGERIA</w:t>
      </w:r>
      <w:r>
        <w:t xml:space="preserve"> </w:t>
      </w:r>
      <w:r>
        <w:t xml:space="preserve">BY</w:t>
      </w:r>
      <w:r>
        <w:t xml:space="preserve"> </w:t>
      </w:r>
      <w:r>
        <w:t xml:space="preserve">UDOKANG, ANIETIE EDEM (OGANIZER, ORUG)</w:t>
      </w:r>
      <w:r>
        <w:t xml:space="preserve"> </w:t>
      </w:r>
      <w:r>
        <w:t xml:space="preserve">CHIF LECTURER, STATISTICS DEPARTMENT, THE FEDERAL POLYTECHNIC OFFA, NIGERIA</w:t>
      </w:r>
    </w:p>
    <w:p>
      <w:pPr>
        <w:pStyle w:val="BodyText"/>
      </w:pPr>
      <w:r>
        <w:t xml:space="preserve">#Simple Linear Regression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e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- the 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independent variable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- constant or the intercept on - axis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- coefficient or slope</w:t>
      </w:r>
      <w:r>
        <w:t xml:space="preserve"> </w:t>
      </w:r>
      <m:oMath>
        <m:r>
          <m:t>e</m:t>
        </m:r>
      </m:oMath>
      <w:r>
        <w:t xml:space="preserve">- random error</w:t>
      </w:r>
    </w:p>
    <w:p>
      <w:pPr>
        <w:pStyle w:val="BodyText"/>
      </w:pPr>
      <w:r>
        <w:t xml:space="preserve">#Multiple Linear Regression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e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- the dependent variable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independent variable</w:t>
      </w:r>
      <w:r>
        <w:t xml:space="preserve"> </w:t>
      </w:r>
      <m:oMath>
        <m:sSub>
          <m:e>
            <m:r>
              <m:t>a</m:t>
            </m:r>
          </m:e>
          <m:sub>
            <m:r>
              <m:t>0</m:t>
            </m:r>
          </m:sub>
        </m:sSub>
      </m:oMath>
      <w:r>
        <w:t xml:space="preserve">- constant or the intercept on - axis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3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k</m:t>
            </m:r>
          </m:sub>
        </m:sSub>
      </m:oMath>
      <w:r>
        <w:t xml:space="preserve">- coefficients</w:t>
      </w:r>
      <w:r>
        <w:t xml:space="preserve"> </w:t>
      </w:r>
      <m:oMath>
        <m:r>
          <m:t>e</m:t>
        </m:r>
      </m:oMath>
      <w:r>
        <w:t xml:space="preserve">- random error</w:t>
      </w:r>
    </w:p>
    <w:p>
      <w:pPr>
        <w:pStyle w:val="BodyText"/>
      </w:pPr>
      <w:r>
        <w:t xml:space="preserve">#Assumptions</w:t>
      </w:r>
      <w:r>
        <w:t xml:space="preserve"> </w:t>
      </w:r>
      <w:r>
        <w:rPr>
          <w:iCs/>
          <w:i/>
        </w:rPr>
        <w:t xml:space="preserve">i. There must be a linear relationship between the variables</w:t>
      </w:r>
      <w:r>
        <w:rPr>
          <w:iCs/>
          <w:i/>
        </w:rPr>
        <w:t xml:space="preserve"> </w:t>
      </w:r>
      <w:r>
        <w:t xml:space="preserve">ii. The error term must be homoscedastic (Equal Variance)</w:t>
      </w:r>
      <w:r>
        <w:t xml:space="preserve"> </w:t>
      </w:r>
      <w:r>
        <w:rPr>
          <w:iCs/>
          <w:i/>
        </w:rPr>
        <w:t xml:space="preserve">iii. There must not be autocorrelation in the error term</w:t>
      </w:r>
      <w:r>
        <w:rPr>
          <w:iCs/>
          <w:i/>
        </w:rPr>
        <w:t xml:space="preserve"> </w:t>
      </w:r>
      <w:r>
        <w:t xml:space="preserve">iv. There is no existence of multicollinearity in the data</w:t>
      </w:r>
      <w:r>
        <w:t xml:space="preserve"> </w:t>
      </w:r>
      <w:r>
        <w:t xml:space="preserve">*v. The residuals must be normally distributed</w:t>
      </w:r>
    </w:p>
    <w:p>
      <w:pPr>
        <w:pStyle w:val="BodyText"/>
      </w:pPr>
      <w:r>
        <w:t xml:space="preserve">In the multiple Linear Regression of</w:t>
      </w:r>
      <w:r>
        <w:br/>
      </w:r>
      <m:oMath>
        <m:r>
          <m:t>y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sSub>
          <m:e>
            <m:r>
              <m:t>x</m:t>
            </m:r>
          </m:e>
          <m:sub>
            <m:r>
              <m:t>2</m:t>
            </m:r>
          </m:sub>
        </m:sSub>
        <m:r>
          <m:rPr>
            <m:sty m:val="p"/>
          </m:rPr>
          <m:t>+</m:t>
        </m:r>
        <m:r>
          <m:rPr>
            <m:sty m:val="p"/>
          </m:rPr>
          <m:t>…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k</m:t>
            </m:r>
          </m:sub>
        </m:sSub>
        <m:sSub>
          <m:e>
            <m:r>
              <m:t>x</m:t>
            </m:r>
          </m:e>
          <m:sub>
            <m:r>
              <m:t>k</m:t>
            </m:r>
          </m:sub>
        </m:sSub>
        <m:r>
          <m:rPr>
            <m:sty m:val="p"/>
          </m:rPr>
          <m:t>+</m:t>
        </m:r>
        <m:r>
          <m:t>e</m:t>
        </m:r>
      </m:oMath>
    </w:p>
    <w:p>
      <w:pPr>
        <w:pStyle w:val="BodyText"/>
      </w:pPr>
      <w:r>
        <w:t xml:space="preserve">Let the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be Gross Domestic Product represented by GDP and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 Import represented by IMP and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be Export represented by EXP.</w:t>
      </w:r>
    </w:p>
    <w:p>
      <w:pPr>
        <w:pStyle w:val="BodyText"/>
      </w:pPr>
      <w:r>
        <w:t xml:space="preserve">Therefore,</w:t>
      </w:r>
      <w:r>
        <w:t xml:space="preserve"> </w:t>
      </w:r>
      <m:oMath>
        <m:r>
          <m:t>y</m:t>
        </m:r>
        <m:r>
          <m:t>G</m:t>
        </m:r>
        <m:r>
          <m:t>D</m:t>
        </m:r>
        <m:r>
          <m:t>P</m:t>
        </m:r>
        <m:r>
          <m:rPr>
            <m:sty m:val="p"/>
          </m:rPr>
          <m:t>=</m:t>
        </m:r>
        <m:sSub>
          <m:e>
            <m: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1</m:t>
            </m:r>
          </m:sub>
        </m:sSub>
        <m:r>
          <m:t>I</m:t>
        </m:r>
        <m:r>
          <m:t>M</m:t>
        </m:r>
        <m:r>
          <m:t>P</m:t>
        </m:r>
        <m:r>
          <m:rPr>
            <m:sty m:val="p"/>
          </m:rPr>
          <m:t>+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t>E</m:t>
        </m:r>
        <m:r>
          <m:t>X</m:t>
        </m:r>
        <m:r>
          <m:t>P</m:t>
        </m:r>
        <m:r>
          <m:rPr>
            <m:sty m:val="p"/>
          </m:rPr>
          <m:t>+</m:t>
        </m:r>
        <m:r>
          <m:t>e</m:t>
        </m:r>
      </m:oMath>
    </w:p>
    <w:p>
      <w:pPr>
        <w:pStyle w:val="BodyText"/>
      </w:pPr>
      <w:r>
        <w:t xml:space="preserve">This model will be used to illustrate the different tests that will be carried out.</w:t>
      </w:r>
    </w:p>
    <w:p>
      <w:pPr>
        <w:pStyle w:val="BodyText"/>
      </w:pPr>
      <w:r>
        <w:t xml:space="preserve">#1. Test for Linearity</w:t>
      </w:r>
      <w:r>
        <w:t xml:space="preserve"> </w:t>
      </w:r>
      <w:r>
        <w:t xml:space="preserve">##Scatter Diagram</w:t>
      </w:r>
      <w:r>
        <w:t xml:space="preserve"> </w:t>
      </w:r>
      <w:r>
        <w:t xml:space="preserve">The plot of GDP against IMP, EXP and GVTREV will be done using Scatter Diagram to determine linearity.</w:t>
      </w:r>
    </w:p>
    <w:p>
      <w:pPr>
        <w:pStyle w:val="SourceCode"/>
      </w:pPr>
      <w:r>
        <w:rPr>
          <w:rStyle w:val="NormalTok"/>
        </w:rPr>
        <w:t xml:space="preserve">EXIMGDP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'EXIMGDP.csv'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head=</w:t>
      </w:r>
      <w:r>
        <w:rPr>
          <w:rStyle w:val="NormalTok"/>
        </w:rPr>
        <w:t xml:space="preserve">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(EXIMGDP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EXP, EXIMGDP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"EXP,IMP and GVTREV"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"GDP"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"Plot of GDP Against EXP,IMP and GVTREV"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)) 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(EXIMGDP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IMP, EXIMGDP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(EXIMGDP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GVTREV, EXIMGDP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GDP,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'IMP'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'GVTREV'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),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Test-for-the-Assumptions-of-Linear-Regression-Using-R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Xedaa80c1f41c97a4dbf2f62ccbad7b7cecbfc52"/>
    <w:p>
      <w:pPr>
        <w:pStyle w:val="Heading1"/>
      </w:pPr>
      <w:r>
        <w:t xml:space="preserve">There is linear relationship as indicated by the scatter diagram between the response variable and the explanatory variables.</w:t>
      </w:r>
    </w:p>
    <w:p>
      <w:pPr>
        <w:pStyle w:val="FirstParagraph"/>
      </w:pPr>
      <w:r>
        <w:rPr>
          <w:iCs/>
          <w:i/>
        </w:rPr>
        <w:t xml:space="preserve">Action:</w:t>
      </w:r>
      <w:r>
        <w:t xml:space="preserve"> </w:t>
      </w:r>
      <w:r>
        <w:t xml:space="preserve">No action required.</w:t>
      </w:r>
      <w:r>
        <w:t xml:space="preserve"> </w:t>
      </w:r>
      <w:r>
        <w:t xml:space="preserve">If any of explanatory variables did not show linearity, then it should be transformed using any of the appropriate method such as logarithm and differencing.</w:t>
      </w:r>
      <w:r>
        <w:t xml:space="preserve"> </w:t>
      </w:r>
      <w:r>
        <w:t xml:space="preserve">#Estimation of the Tentative Model for other Tests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(EXIMGDP,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   </w:t>
      </w:r>
    </w:p>
    <w:p>
      <w:pPr>
        <w:pStyle w:val="SourceCode"/>
      </w:pPr>
      <w:r>
        <w:rPr>
          <w:rStyle w:val="VerbatimChar"/>
        </w:rPr>
        <w:t xml:space="preserve">##    YEAR Time IMP EXP GDP GVTREV</w:t>
      </w:r>
      <w:r>
        <w:br/>
      </w:r>
      <w:r>
        <w:rPr>
          <w:rStyle w:val="VerbatimChar"/>
        </w:rPr>
        <w:t xml:space="preserve">## 1  2000    1  23  20  60     28</w:t>
      </w:r>
      <w:r>
        <w:br/>
      </w:r>
      <w:r>
        <w:rPr>
          <w:rStyle w:val="VerbatimChar"/>
        </w:rPr>
        <w:t xml:space="preserve">## 2  2001    2  22  22  63     33</w:t>
      </w:r>
      <w:r>
        <w:br/>
      </w:r>
      <w:r>
        <w:rPr>
          <w:rStyle w:val="VerbatimChar"/>
        </w:rPr>
        <w:t xml:space="preserve">## 3  2002    3  20  23  64     32</w:t>
      </w:r>
      <w:r>
        <w:br/>
      </w:r>
      <w:r>
        <w:rPr>
          <w:rStyle w:val="VerbatimChar"/>
        </w:rPr>
        <w:t xml:space="preserve">## 4  2003    4  24  25  65     34</w:t>
      </w:r>
      <w:r>
        <w:br/>
      </w:r>
      <w:r>
        <w:rPr>
          <w:rStyle w:val="VerbatimChar"/>
        </w:rPr>
        <w:t xml:space="preserve">## 5  2004    5  20  26  68     35</w:t>
      </w:r>
      <w:r>
        <w:br/>
      </w:r>
      <w:r>
        <w:rPr>
          <w:rStyle w:val="VerbatimChar"/>
        </w:rPr>
        <w:t xml:space="preserve">## 6  2005    6  21  28  69     32</w:t>
      </w:r>
      <w:r>
        <w:br/>
      </w:r>
      <w:r>
        <w:rPr>
          <w:rStyle w:val="VerbatimChar"/>
        </w:rPr>
        <w:t xml:space="preserve">## 7  2006    7  30  29  70     33</w:t>
      </w:r>
      <w:r>
        <w:br/>
      </w:r>
      <w:r>
        <w:rPr>
          <w:rStyle w:val="VerbatimChar"/>
        </w:rPr>
        <w:t xml:space="preserve">## 8  2007    8  33  30  75     34</w:t>
      </w:r>
      <w:r>
        <w:br/>
      </w:r>
      <w:r>
        <w:rPr>
          <w:rStyle w:val="VerbatimChar"/>
        </w:rPr>
        <w:t xml:space="preserve">## 9  2008    9  40  32  78     35</w:t>
      </w:r>
      <w:r>
        <w:br/>
      </w:r>
      <w:r>
        <w:rPr>
          <w:rStyle w:val="VerbatimChar"/>
        </w:rPr>
        <w:t xml:space="preserve">## 10 2009   10  33  33  82     28</w:t>
      </w:r>
      <w:r>
        <w:br/>
      </w:r>
      <w:r>
        <w:rPr>
          <w:rStyle w:val="VerbatimChar"/>
        </w:rPr>
        <w:t xml:space="preserve">## 11 2010   11  40  34  89     34</w:t>
      </w:r>
      <w:r>
        <w:br/>
      </w:r>
      <w:r>
        <w:rPr>
          <w:rStyle w:val="VerbatimChar"/>
        </w:rPr>
        <w:t xml:space="preserve">## 12 2011   12  44  36  90     45</w:t>
      </w:r>
      <w:r>
        <w:br/>
      </w:r>
      <w:r>
        <w:rPr>
          <w:rStyle w:val="VerbatimChar"/>
        </w:rPr>
        <w:t xml:space="preserve">## 13 2012   13  44  37  91     50</w:t>
      </w:r>
      <w:r>
        <w:br/>
      </w:r>
      <w:r>
        <w:rPr>
          <w:rStyle w:val="VerbatimChar"/>
        </w:rPr>
        <w:t xml:space="preserve">## 14 2013   14  45  38  92     49</w:t>
      </w:r>
      <w:r>
        <w:br/>
      </w:r>
      <w:r>
        <w:rPr>
          <w:rStyle w:val="VerbatimChar"/>
        </w:rPr>
        <w:t xml:space="preserve">## 15 2014   15  46  39  93     46</w:t>
      </w:r>
      <w:r>
        <w:br/>
      </w:r>
      <w:r>
        <w:rPr>
          <w:rStyle w:val="VerbatimChar"/>
        </w:rPr>
        <w:t xml:space="preserve">## 16 2015   16  47  42  96     47</w:t>
      </w:r>
      <w:r>
        <w:br/>
      </w:r>
      <w:r>
        <w:rPr>
          <w:rStyle w:val="VerbatimChar"/>
        </w:rPr>
        <w:t xml:space="preserve">## 17 2016   17  48  43  98     48</w:t>
      </w:r>
      <w:r>
        <w:br/>
      </w:r>
      <w:r>
        <w:rPr>
          <w:rStyle w:val="VerbatimChar"/>
        </w:rPr>
        <w:t xml:space="preserve">## 18 2017   18  49  44 100     49</w:t>
      </w:r>
      <w:r>
        <w:br/>
      </w:r>
      <w:r>
        <w:rPr>
          <w:rStyle w:val="VerbatimChar"/>
        </w:rPr>
        <w:t xml:space="preserve">## 19 2018   19  38  45 101     50</w:t>
      </w:r>
      <w:r>
        <w:br/>
      </w:r>
      <w:r>
        <w:rPr>
          <w:rStyle w:val="VerbatimChar"/>
        </w:rPr>
        <w:t xml:space="preserve">## 20 2019   20  49  46 102     50</w:t>
      </w:r>
    </w:p>
    <w:p>
      <w:pPr>
        <w:pStyle w:val="SourceCode"/>
      </w:pPr>
      <w:r>
        <w:rPr>
          <w:rStyle w:val="NormalTok"/>
        </w:rPr>
        <w:t xml:space="preserve">lm1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(GDP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IMP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EXP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GVTREV,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EXIMGDP)</w:t>
      </w:r>
      <w:r>
        <w:br/>
      </w:r>
      <w:r>
        <w:rPr>
          <w:rStyle w:val="NormalTok"/>
        </w:rPr>
        <w:t xml:space="preserve">lm1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GDP ~ IMP + EXP + GVTREV, data = EXIMGDP)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IMP          EXP       GVTREV  </w:t>
      </w:r>
      <w:r>
        <w:br/>
      </w:r>
      <w:r>
        <w:rPr>
          <w:rStyle w:val="VerbatimChar"/>
        </w:rPr>
        <w:t xml:space="preserve">##    24.13308      0.27234      1.39374      0.04009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GDP ~ IMP + EXP + GVTREV, data = EXIMGDP)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-4.0446 -1.3102  0.3726  1.1387  5.2232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 xml:space="preserve">## (Intercept) 24.13308    2.62016   9.211 8.52e-08 ***</w:t>
      </w:r>
      <w:r>
        <w:br/>
      </w:r>
      <w:r>
        <w:rPr>
          <w:rStyle w:val="VerbatimChar"/>
        </w:rPr>
        <w:t xml:space="preserve">## IMP          0.27234    0.11294   2.411   0.0283 *  </w:t>
      </w:r>
      <w:r>
        <w:br/>
      </w:r>
      <w:r>
        <w:rPr>
          <w:rStyle w:val="VerbatimChar"/>
        </w:rPr>
        <w:t xml:space="preserve">## EXP          1.39374    0.17717   7.867 6.89e-07 ***</w:t>
      </w:r>
      <w:r>
        <w:br/>
      </w:r>
      <w:r>
        <w:rPr>
          <w:rStyle w:val="VerbatimChar"/>
        </w:rPr>
        <w:t xml:space="preserve">## GVTREV       0.04009    0.12855   0.312   0.7592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2.244 on 16 degrees of freedom</w:t>
      </w:r>
      <w:r>
        <w:br/>
      </w:r>
      <w:r>
        <w:rPr>
          <w:rStyle w:val="VerbatimChar"/>
        </w:rPr>
        <w:t xml:space="preserve">## Multiple R-squared:  0.9798, Adjusted R-squared:  0.976 </w:t>
      </w:r>
      <w:r>
        <w:br/>
      </w:r>
      <w:r>
        <w:rPr>
          <w:rStyle w:val="VerbatimChar"/>
        </w:rPr>
        <w:t xml:space="preserve">## F-statistic: 258.3 on 3 and 16 DF,  p-value: 9.278e-14</w:t>
      </w:r>
    </w:p>
    <w:p>
      <w:pPr>
        <w:pStyle w:val="FirstParagraph"/>
      </w:pPr>
      <w:r>
        <w:t xml:space="preserve">#The p-value of 9.278e-14 indicates the model is suitable to the data (the model has passed the goodness of fit test).</w:t>
      </w:r>
    </w:p>
    <w:p>
      <w:pPr>
        <w:pStyle w:val="BodyText"/>
      </w:pPr>
      <w:r>
        <w:t xml:space="preserve">This notwithstanding, the test for some important assumptions of regression model can further improve the model.</w:t>
      </w:r>
    </w:p>
    <w:p>
      <w:pPr>
        <w:pStyle w:val="BodyText"/>
      </w:pPr>
      <w:r>
        <w:t xml:space="preserve">#2. Homoscedasticity (Constant Variance)</w:t>
      </w:r>
      <w:r>
        <w:t xml:space="preserve"> </w:t>
      </w:r>
      <w:r>
        <w:t xml:space="preserve">##Goldfield-Quandit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There is homoscedasticity (Constant variance)</w:t>
      </w:r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There is heteroscedasticity (Variance are not constant)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FunctionTok"/>
        </w:rPr>
        <w:t xml:space="preserve">gqtest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Goldfeld-Quandt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lm1</w:t>
      </w:r>
      <w:r>
        <w:br/>
      </w:r>
      <w:r>
        <w:rPr>
          <w:rStyle w:val="VerbatimChar"/>
        </w:rPr>
        <w:t xml:space="preserve">## GQ = 0.12049, df1 = 6, df2 = 6, p-value = 0.9895</w:t>
      </w:r>
      <w:r>
        <w:br/>
      </w:r>
      <w:r>
        <w:rPr>
          <w:rStyle w:val="VerbatimChar"/>
        </w:rPr>
        <w:t xml:space="preserve">## alternative hypothesis: variance increases from segment 1 to 2</w:t>
      </w:r>
    </w:p>
    <w:p>
      <w:pPr>
        <w:pStyle w:val="FirstParagraph"/>
      </w:pPr>
      <w:r>
        <w:t xml:space="preserve">#Since p-value = 0.9895 is not less than 0.05 level of significance, there is homoscedasticity.</w:t>
      </w:r>
      <w:r>
        <w:t xml:space="preserve"> </w:t>
      </w:r>
      <w:r>
        <w:rPr>
          <w:iCs/>
          <w:i/>
        </w:rPr>
        <w:t xml:space="preserve">Action:</w:t>
      </w:r>
      <w:r>
        <w:t xml:space="preserve">Nil.</w:t>
      </w:r>
      <w:r>
        <w:t xml:space="preserve"> </w:t>
      </w:r>
      <w:r>
        <w:t xml:space="preserve">If there is heteroscedasticity, the data needs to be transformed using an appropriate transformation technique such as logarithm and reciprocal.</w:t>
      </w:r>
    </w:p>
    <w:p>
      <w:pPr>
        <w:pStyle w:val="BodyText"/>
      </w:pPr>
      <w:r>
        <w:t xml:space="preserve">#3. Autocorrelation (The Error Terms are Independent)</w:t>
      </w:r>
    </w:p>
    <w:p>
      <w:pPr>
        <w:pStyle w:val="BodyText"/>
      </w:pPr>
      <w:r>
        <w:t xml:space="preserve">##Durbin-Watson Test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There is no autocorrelation</w:t>
      </w:r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There is autocorrelation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(lmtest)</w:t>
      </w:r>
      <w:r>
        <w:br/>
      </w:r>
      <w:r>
        <w:rPr>
          <w:rStyle w:val="FunctionTok"/>
        </w:rPr>
        <w:t xml:space="preserve">dwtest</w:t>
      </w:r>
      <w:r>
        <w:rPr>
          <w:rStyle w:val="NormalTok"/>
        </w:rPr>
        <w:t xml:space="preserve">(lm1)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lm1</w:t>
      </w:r>
      <w:r>
        <w:br/>
      </w:r>
      <w:r>
        <w:rPr>
          <w:rStyle w:val="VerbatimChar"/>
        </w:rPr>
        <w:t xml:space="preserve">## DW = 1.316, p-value = 0.01142</w:t>
      </w:r>
      <w:r>
        <w:br/>
      </w:r>
      <w:r>
        <w:rPr>
          <w:rStyle w:val="VerbatimChar"/>
        </w:rPr>
        <w:t xml:space="preserve">## alternative hypothesis: true autocorrelation is greater than 0</w:t>
      </w:r>
    </w:p>
    <w:p>
      <w:pPr>
        <w:pStyle w:val="FirstParagraph"/>
      </w:pPr>
      <w:r>
        <w:t xml:space="preserve">#The DW = 1.316 and p-value = 0.01142&lt;0.05, meaning that there is autocorrelation.</w:t>
      </w:r>
      <w:r>
        <w:t xml:space="preserve"> </w:t>
      </w:r>
      <w:r>
        <w:rPr>
          <w:iCs/>
          <w:i/>
        </w:rPr>
        <w:t xml:space="preserve">Action:</w:t>
      </w:r>
      <w:r>
        <w:t xml:space="preserve"> </w:t>
      </w:r>
      <w:r>
        <w:t xml:space="preserve">The original data should be transformed using autocorrelation of the residuals (random term-U) between</w:t>
      </w:r>
      <w:r>
        <w:t xml:space="preserve"> </w:t>
      </w:r>
      <m:oMath>
        <m:sSub>
          <m:e>
            <m:r>
              <m:t>U</m:t>
            </m:r>
          </m:e>
          <m:sub>
            <m:r>
              <m:t>t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U</m:t>
            </m:r>
          </m:e>
          <m:sub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#4. No Multicollinearity (No Existence of High Correlation between the Explanatory Variables)</w:t>
      </w:r>
      <w:r>
        <w:t xml:space="preserve"> </w:t>
      </w:r>
      <w:r>
        <w:t xml:space="preserve">##Variance Inflation Factor (VIF)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There is no multicollinearity</w:t>
      </w:r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There is multicollinearity</w:t>
      </w:r>
      <w:r>
        <w:t xml:space="preserve"> </w:t>
      </w:r>
      <w:r>
        <w:t xml:space="preserve">#Decision Rule:</w:t>
      </w:r>
      <w:r>
        <w:t xml:space="preserve"> </w:t>
      </w:r>
      <w:r>
        <w:t xml:space="preserve">VIF = 1, there is no multicollinearity.</w:t>
      </w:r>
      <w:r>
        <w:t xml:space="preserve"> </w:t>
      </w:r>
      <w:r>
        <w:t xml:space="preserve">1&lt;VIF&lt;=5, there is moderate multicollinearity</w:t>
      </w:r>
      <w:r>
        <w:t xml:space="preserve"> </w:t>
      </w:r>
      <w:r>
        <w:t xml:space="preserve">VIF&gt;5, there is high correlation between a given explanatory variable and other explanatory variables, hence existence of multicollinearity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FunctionTok"/>
        </w:rPr>
        <w:t xml:space="preserve">vif</w:t>
      </w:r>
      <w:r>
        <w:rPr>
          <w:rStyle w:val="NormalTok"/>
        </w:rPr>
        <w:t xml:space="preserve">(lm1)</w:t>
      </w:r>
    </w:p>
    <w:p>
      <w:pPr>
        <w:pStyle w:val="SourceCode"/>
      </w:pPr>
      <w:r>
        <w:rPr>
          <w:rStyle w:val="VerbatimChar"/>
        </w:rPr>
        <w:t xml:space="preserve">##      IMP      EXP   GVTREV </w:t>
      </w:r>
      <w:r>
        <w:br/>
      </w:r>
      <w:r>
        <w:rPr>
          <w:rStyle w:val="VerbatimChar"/>
        </w:rPr>
        <w:t xml:space="preserve">## 5.692972 7.785403 4.282330</w:t>
      </w:r>
    </w:p>
    <w:p>
      <w:pPr>
        <w:pStyle w:val="FirstParagraph"/>
      </w:pPr>
      <w:r>
        <w:t xml:space="preserve">#There is existence of multicollinearity in IMP and EXP at severe level. But GVTREV has a moderate existence of autocorrelation which may require any action.</w:t>
      </w:r>
      <w:r>
        <w:t xml:space="preserve"> </w:t>
      </w:r>
      <w:r>
        <w:rPr>
          <w:iCs/>
          <w:i/>
        </w:rPr>
        <w:t xml:space="preserve">Action:</w:t>
      </w:r>
      <w:r>
        <w:t xml:space="preserve"> </w:t>
      </w:r>
      <w:r>
        <w:t xml:space="preserve">Remove EXP with the highest VIF or find an appropriate way of combining the two of EXP and IMP.</w:t>
      </w:r>
    </w:p>
    <w:p>
      <w:pPr>
        <w:pStyle w:val="BodyText"/>
      </w:pPr>
      <w:r>
        <w:t xml:space="preserve">#5. Residuals must be Normally Distributed</w:t>
      </w:r>
      <w:r>
        <w:t xml:space="preserve"> </w:t>
      </w:r>
      <w:r>
        <w:t xml:space="preserve">##Q-Q Plot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(forecast)   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NormalTok"/>
        </w:rPr>
        <w:t xml:space="preserve">resid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resid</w:t>
      </w:r>
      <w:r>
        <w:rPr>
          <w:rStyle w:val="NormalTok"/>
        </w:rPr>
        <w:t xml:space="preserve">(lm1)</w:t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(resid)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-for-the-Assumptions-of-Linear-Regression-Using-R_files/figure-docx/unnamed-chunk-7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#This is near normality even though the points are not in a straight line but are close it, except one point which normality can be considered by these observation.</w:t>
      </w:r>
    </w:p>
    <w:p>
      <w:pPr>
        <w:pStyle w:val="BodyText"/>
      </w:pPr>
      <w:r>
        <w:t xml:space="preserve">#Let this be sunjected to a test of hypothesis using Shapiro-Wilk Test.</w:t>
      </w:r>
    </w:p>
    <w:p>
      <w:pPr>
        <w:pStyle w:val="BodyText"/>
      </w:pPr>
      <w:r>
        <w:t xml:space="preserve">##Shapiro-Wilk Test.</w:t>
      </w:r>
    </w:p>
    <w:p>
      <w:pPr>
        <w:pStyle w:val="BodyText"/>
      </w:pPr>
      <m:oMath>
        <m:sSub>
          <m:e>
            <m:r>
              <m:t>H</m:t>
            </m:r>
          </m:e>
          <m:sub>
            <m:r>
              <m:t>0</m:t>
            </m:r>
          </m:sub>
        </m:sSub>
      </m:oMath>
      <w:r>
        <w:t xml:space="preserve">: The residuals are normally distributed</w:t>
      </w:r>
      <w:r>
        <w:t xml:space="preserve"> </w:t>
      </w:r>
      <w:r>
        <w:t xml:space="preserve">Vs</w:t>
      </w:r>
      <w:r>
        <w:t xml:space="preserve"> </w:t>
      </w:r>
      <m:oMath>
        <m:sSub>
          <m:e>
            <m:r>
              <m:t>H</m:t>
            </m:r>
          </m:e>
          <m:sub>
            <m:r>
              <m:t>1</m:t>
            </m:r>
          </m:sub>
        </m:sSub>
      </m:oMath>
      <w:r>
        <w:t xml:space="preserve">: The residuals are not normally distributed</w:t>
      </w:r>
    </w:p>
    <w:p>
      <w:pPr>
        <w:pStyle w:val="SourceCode"/>
      </w:pPr>
      <w:r>
        <w:rPr>
          <w:rStyle w:val="FunctionTok"/>
        </w:rPr>
        <w:t xml:space="preserve">shapiro.test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residuals</w:t>
      </w:r>
      <w:r>
        <w:rPr>
          <w:rStyle w:val="NormalTok"/>
        </w:rPr>
        <w:t xml:space="preserve">(lm1))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residuals(lm1)</w:t>
      </w:r>
      <w:r>
        <w:br/>
      </w:r>
      <w:r>
        <w:rPr>
          <w:rStyle w:val="VerbatimChar"/>
        </w:rPr>
        <w:t xml:space="preserve">## W = 0.95848, p-value = 0.5139</w:t>
      </w:r>
    </w:p>
    <w:bookmarkEnd w:id="26"/>
    <w:bookmarkStart w:id="29" w:name="X6055ddf1d13ff5719fab938d439bea0f79568ed"/>
    <w:p>
      <w:pPr>
        <w:pStyle w:val="Heading1"/>
      </w:pPr>
      <w:r>
        <w:t xml:space="preserve">The Shapiro test statistic W = 0.95848, p-value = 0.5139&gt;0.05, hence the residuals have a normal distribution.</w:t>
      </w:r>
    </w:p>
    <w:p>
      <w:pPr>
        <w:pStyle w:val="FirstParagraph"/>
      </w:pPr>
      <w:r>
        <w:rPr>
          <w:iCs/>
          <w:i/>
        </w:rPr>
        <w:t xml:space="preserve">Action:</w:t>
      </w:r>
      <w:r>
        <w:t xml:space="preserve"> </w:t>
      </w:r>
      <w:r>
        <w:t xml:space="preserve">No action.</w:t>
      </w:r>
      <w:r>
        <w:t xml:space="preserve"> </w:t>
      </w:r>
      <w:r>
        <w:t xml:space="preserve">If the residuals are not normally distributed the original can be transformed or another model of non-linear form can be used.</w:t>
      </w:r>
    </w:p>
    <w:p>
      <w:pPr>
        <w:pStyle w:val="BodyText"/>
      </w:pPr>
      <w:r>
        <w:t xml:space="preserve">#This is end of today’s short training hosted by the Offa-R-Users-Group (ORUG) a place for learning and using R. I wish to you to be part of the training session either online or physical. If you are a guest, find time to register as a member to actualize your goal in using R.</w:t>
      </w:r>
      <w:r>
        <w:t xml:space="preserve"> </w:t>
      </w:r>
      <w:r>
        <w:t xml:space="preserve">The ORUG (</w:t>
      </w:r>
      <w:hyperlink r:id="rId27">
        <w:r>
          <w:rPr>
            <w:rStyle w:val="Hyperlink"/>
          </w:rPr>
          <w:t xml:space="preserve">https://www.meetup.com/fedpofa-r-users-group/</w:t>
        </w:r>
      </w:hyperlink>
      <w:r>
        <w:t xml:space="preserve"> </w:t>
      </w:r>
      <w:r>
        <w:t xml:space="preserve">) is sponsored by R Consortium and AniKem_Consult. For any Enquiry Contact the Organizer (WhatsApp: +2349030912602, email:</w:t>
      </w:r>
      <w:r>
        <w:t xml:space="preserve"> </w:t>
      </w:r>
      <w:hyperlink r:id="rId28">
        <w:r>
          <w:rPr>
            <w:rStyle w:val="Hyperlink"/>
          </w:rPr>
          <w:t xml:space="preserve">anietieeu@yahoo.com</w:t>
        </w:r>
      </w:hyperlink>
      <w:r>
        <w:t xml:space="preserve">)</w:t>
      </w:r>
    </w:p>
    <w:p>
      <w:pPr>
        <w:pStyle w:val="BodyText"/>
      </w:pPr>
      <w:r>
        <w:t xml:space="preserve">#BY NEXT QUARTER WE SHALL CONSIDER ACTIONS TO BE TAKEN WHEN THE ASSUMPTIONS ARE VIOLATED.</w:t>
      </w:r>
    </w:p>
    <w:p>
      <w:pPr>
        <w:pStyle w:val="BodyText"/>
      </w:pPr>
      <w:r>
        <w:t xml:space="preserve">THANKS FOR BEING PART OF THIS SHORT TRAINING.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hyperlink" Id="rId27" Target="https://www.meetup.com/fedpofa-r-users-group/" TargetMode="External" /><Relationship Type="http://schemas.openxmlformats.org/officeDocument/2006/relationships/hyperlink" Id="rId28" Target="mailto:anietieeu@yaho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meetup.com/fedpofa-r-users-group/" TargetMode="External" /><Relationship Type="http://schemas.openxmlformats.org/officeDocument/2006/relationships/hyperlink" Id="rId28" Target="mailto:anietieeu@yaho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for the Assumptions of Linear Regression Using R</dc:title>
  <dc:creator/>
  <cp:keywords/>
  <dcterms:created xsi:type="dcterms:W3CDTF">2024-05-15T00:35:07Z</dcterms:created>
  <dcterms:modified xsi:type="dcterms:W3CDTF">2024-05-15T00:35:07Z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