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respect to SMTP migration Currently below is the progress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Usernmigration,Once we have all the user account setup in below format (alias and email)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Wrote a script which basically migrates all the data from Windows AD to Linux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Alias script already tested on 2to 3 sample users and worked fine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get the data from windows server we can use the below ps script andex port to csv format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ADUser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* |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"C:\Path\To\Exported\File.csv"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NoTypeInformation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migration script is read so we are good with that if we have the user data ready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currently we are struck on the below DNS setup for smtp linux server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may ended to get these details from IT team top move on further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rPr>
          <w:rFonts w:ascii="Roboto" w:cs="Roboto" w:eastAsia="Roboto" w:hAnsi="Roboto"/>
          <w:color w:val="f9f9f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DNS Setup: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What are the current DNS configurations, and how do they need to be modified for the migration?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Are there any existing DNS records that need to be updated or removed?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Will there be changes to domain names, subdomains, or DNS zone configurations?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Are there any third-party services or integrations that rely on DNS records that need to be updated?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How will DNS propagation be monitored and managed to minimize downtime and ensure a seamless transition?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What security measures are in place to protect against DNS-related threats, such as DNS spoofing or DNS hijacking?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How will DNS records be backed up and restored in case of accidental changes or data loss?</w:t>
        <w:br w:type="textWrapping"/>
        <w:t xml:space="preserve">How will DNS records be updated to point to the new Ubuntu server for SMTP services?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Are there any DNS-related tasks or configurations that need to be coordinated with the user migration?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firstLine="0"/>
        <w:rPr>
          <w:rFonts w:ascii="Roboto" w:cs="Roboto" w:eastAsia="Roboto" w:hAnsi="Roboto"/>
          <w:color w:val="f9f9f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Questions related to usermigration Is it the entire userdata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What user data needs to be migrated from the Windows 2008 server to the Ubuntu server?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71717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9f9f9"/>
          <w:sz w:val="24"/>
          <w:szCs w:val="24"/>
          <w:rtl w:val="0"/>
        </w:rPr>
        <w:t xml:space="preserve">Are there any special considerations for migrating user mailboxes, contacts, calendars, or other email-related data?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