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MEETING ORGANIZER AGENT</w:t>
      </w:r>
    </w:p>
    <w:p>
      <w:pPr>
        <w:jc w:val="center"/>
      </w:pPr>
      <w:r>
        <w:rPr>
          <w:b/>
          <w:sz w:val="21"/>
        </w:rPr>
        <w:t>Fixed Weekly Timetable • Scheduling &amp; Availability Test Dataset</w:t>
      </w:r>
    </w:p>
    <w:p>
      <w:pPr>
        <w:jc w:val="center"/>
      </w:pPr>
      <w:r>
        <w:rPr>
          <w:sz w:val="18"/>
        </w:rPr>
        <w:t>Working hours: 9:00 AM–3:00 PM  |  Monday–Saturday  |  Sunday: Holiday</w:t>
      </w:r>
    </w:p>
    <w:p>
      <w:r>
        <w:rPr>
          <w:b/>
          <w:sz w:val="22"/>
        </w:rPr>
        <w:t>Participants &amp; Roles</w:t>
      </w:r>
    </w:p>
    <w:p>
      <w:pPr>
        <w:spacing w:after="20"/>
        <w:ind w:left="216"/>
      </w:pPr>
      <w:r>
        <w:rPr>
          <w:b/>
        </w:rPr>
        <w:t xml:space="preserve">Chairman: </w:t>
      </w:r>
      <w:r>
        <w:t>University-level administration, external meetings, campus oversight</w:t>
      </w:r>
    </w:p>
    <w:p>
      <w:pPr>
        <w:spacing w:after="20"/>
        <w:ind w:left="216"/>
      </w:pPr>
      <w:r>
        <w:rPr>
          <w:b/>
        </w:rPr>
        <w:t xml:space="preserve">Principal: </w:t>
      </w:r>
      <w:r>
        <w:t>Academic administration, faculty review, external correspondence</w:t>
      </w:r>
    </w:p>
    <w:p>
      <w:pPr>
        <w:spacing w:after="20"/>
        <w:ind w:left="216"/>
      </w:pPr>
      <w:r>
        <w:rPr>
          <w:b/>
        </w:rPr>
        <w:t xml:space="preserve">HOD: </w:t>
      </w:r>
      <w:r>
        <w:t>Department administration, faculty coordination, project/student reviews</w:t>
      </w:r>
    </w:p>
    <w:p>
      <w:pPr>
        <w:spacing w:after="20"/>
        <w:ind w:left="216"/>
      </w:pPr>
      <w:r>
        <w:rPr>
          <w:b/>
        </w:rPr>
        <w:t xml:space="preserve">Students: </w:t>
      </w:r>
      <w:r>
        <w:t>Aniket, Sujal, Viraj, Sarvesh — common academic timetable</w:t>
      </w:r>
    </w:p>
    <w:p>
      <w:pPr>
        <w:spacing w:before="140" w:after="40"/>
      </w:pPr>
      <w:r>
        <w:rPr>
          <w:b/>
          <w:sz w:val="24"/>
        </w:rPr>
        <w:t>MONDAY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2088"/>
        <w:gridCol w:w="2232"/>
        <w:gridCol w:w="2088"/>
      </w:tblGrid>
      <w:tr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Students</w:t>
              <w:br/>
              <w:t>(Aniket, Sujal, Viraj, Sarvesh)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HOD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Principal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Chairman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9–10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Cryptography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Department Class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Administration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10–11 AM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11 AM–12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Agentic AI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Department Meeting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Review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12–1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1–2 PM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2–3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Administrative Work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</w:tbl>
    <w:p>
      <w:pPr>
        <w:spacing w:before="140" w:after="40"/>
      </w:pPr>
      <w:r>
        <w:rPr>
          <w:b/>
          <w:sz w:val="24"/>
        </w:rPr>
        <w:t>TUESDAY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2088"/>
        <w:gridCol w:w="2232"/>
        <w:gridCol w:w="2088"/>
      </w:tblGrid>
      <w:tr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Students</w:t>
              <w:br/>
              <w:t>(Aniket, Sujal, Viraj, Sarvesh)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HOD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Principal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Chairman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9–10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Constitution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Meeting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Correspondence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Review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10–11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Agentic AI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Agentic AI Class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11 AM–12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12–1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Software Testing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Student Mentoring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Meeting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1–2 PM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2–3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</w:tbl>
    <w:p>
      <w:pPr>
        <w:spacing w:before="140" w:after="40"/>
      </w:pPr>
      <w:r>
        <w:rPr>
          <w:b/>
          <w:sz w:val="24"/>
        </w:rPr>
        <w:t>WEDNESDAY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2088"/>
        <w:gridCol w:w="2232"/>
        <w:gridCol w:w="2088"/>
      </w:tblGrid>
      <w:tr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Students</w:t>
              <w:br/>
              <w:t>(Aniket, Sujal, Viraj, Sarvesh)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HOD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Principal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Chairman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9–10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Software Testing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Coordination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Administration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10–11 AM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11 AM–12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Cryptography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Cryptography Class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Academic Review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12–1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1–2 PM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2–3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Agentic AI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Administrative Work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</w:tbl>
    <w:p>
      <w:pPr>
        <w:spacing w:before="140" w:after="40"/>
      </w:pPr>
      <w:r>
        <w:rPr>
          <w:b/>
          <w:sz w:val="24"/>
        </w:rPr>
        <w:t>THURSDAY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2088"/>
        <w:gridCol w:w="2232"/>
        <w:gridCol w:w="2088"/>
      </w:tblGrid>
      <w:tr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Students</w:t>
              <w:br/>
              <w:t>(Aniket, Sujal, Viraj, Sarvesh)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HOD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Principal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Chairman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9–10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Responsible AI &amp; Systems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Department Administration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Review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10–11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Cryptography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Cryptography Class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11 AM–12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12–1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Agentic AI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Meeting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Academic Review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1–2 PM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2–3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</w:tbl>
    <w:p>
      <w:pPr>
        <w:spacing w:before="140" w:after="40"/>
      </w:pPr>
      <w:r>
        <w:rPr>
          <w:b/>
          <w:sz w:val="24"/>
        </w:rPr>
        <w:t>FRIDAY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2088"/>
        <w:gridCol w:w="2232"/>
        <w:gridCol w:w="2088"/>
      </w:tblGrid>
      <w:tr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Students</w:t>
              <w:br/>
              <w:t>(Aniket, Sujal, Viraj, Sarvesh)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HOD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Principal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Chairman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9–10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Agentic AI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Department Meeting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Administration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10–11 AM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11 AM–12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Constitution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Coordination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Administrative Work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Visit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12–1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1–2 PM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2–3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Software Testing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Review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</w:tbl>
    <w:p>
      <w:pPr>
        <w:spacing w:before="140" w:after="40"/>
      </w:pPr>
      <w:r>
        <w:rPr>
          <w:b/>
          <w:sz w:val="24"/>
        </w:rPr>
        <w:t>SATURDAY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52"/>
        <w:gridCol w:w="2088"/>
        <w:gridCol w:w="2232"/>
        <w:gridCol w:w="2088"/>
      </w:tblGrid>
      <w:tr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Students</w:t>
              <w:br/>
              <w:t>(Aniket, Sujal, Viraj, Sarvesh)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HOD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Principal</w:t>
            </w:r>
          </w:p>
        </w:tc>
        <w:tc>
          <w:tcPr>
            <w:tcW w:type="dxa" w:w="2189"/>
            <w:vAlign w:val="center"/>
            <w:shd w:fill="37415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Chairman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9–10 AM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Software Testing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Student Project Review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Campus Administration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10–11 AM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11 AM–12 PM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Responsible AI &amp; Systems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Department Review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Faculty Meeting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External Meeting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12–1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1–2 PM</w:t>
            </w:r>
          </w:p>
        </w:tc>
        <w:tc>
          <w:tcPr>
            <w:tcW w:type="dxa" w:w="295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  <w:tc>
          <w:tcPr>
            <w:tcW w:type="dxa" w:w="2088"/>
            <w:vAlign w:val="center"/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6B7280"/>
                <w:sz w:val="14"/>
              </w:rPr>
              <w:t>Lunch / Break</w:t>
            </w:r>
          </w:p>
        </w:tc>
      </w:tr>
      <w:tr>
        <w:tc>
          <w:tcPr>
            <w:tcW w:type="dxa" w:w="1224"/>
            <w:vAlign w:val="center"/>
            <w:shd w:fill="F9FAF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2937"/>
                <w:sz w:val="14"/>
              </w:rPr>
              <w:t>2–3 PM</w:t>
            </w:r>
          </w:p>
        </w:tc>
        <w:tc>
          <w:tcPr>
            <w:tcW w:type="dxa" w:w="295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232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  <w:tc>
          <w:tcPr>
            <w:tcW w:type="dxa" w:w="2088"/>
            <w:vAlign w:val="center"/>
            <w:shd w:fill="ECFDF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66534"/>
                <w:sz w:val="14"/>
              </w:rPr>
              <w:t>FREE</w:t>
            </w:r>
          </w:p>
        </w:tc>
      </w:tr>
    </w:tbl>
    <w:p>
      <w:pPr>
        <w:spacing w:before="160"/>
      </w:pPr>
      <w:r>
        <w:rPr>
          <w:b/>
          <w:sz w:val="22"/>
        </w:rPr>
        <w:t>Scheduling Availability Design</w:t>
      </w:r>
    </w:p>
    <w:p>
      <w:r>
        <w:rPr>
          <w:b/>
        </w:rPr>
        <w:t xml:space="preserve">Purpose: </w:t>
      </w:r>
      <w:r>
        <w:t>This fixed timetable is a backup/evaluator reference and a test dataset for the Meeting Organizer Agent’s availability detection and meeting-slot recommendation.</w:t>
      </w:r>
    </w:p>
    <w:p>
      <w:pPr>
        <w:spacing w:after="20"/>
        <w:ind w:left="288" w:hanging="173"/>
      </w:pPr>
      <w:r>
        <w:rPr>
          <w:b/>
        </w:rPr>
        <w:t xml:space="preserve">• </w:t>
      </w:r>
      <w:r>
        <w:t>Multiple one-hour common free windows are distributed across the working day.</w:t>
      </w:r>
    </w:p>
    <w:p>
      <w:pPr>
        <w:spacing w:after="20"/>
        <w:ind w:left="288" w:hanging="173"/>
      </w:pPr>
      <w:r>
        <w:rPr>
          <w:b/>
        </w:rPr>
        <w:t xml:space="preserve">• </w:t>
      </w:r>
      <w:r>
        <w:t>1-hour blocks support clear testing of 30-minute and 60-minute meeting requests.</w:t>
      </w:r>
    </w:p>
    <w:p>
      <w:pPr>
        <w:spacing w:after="20"/>
        <w:ind w:left="288" w:hanging="173"/>
      </w:pPr>
      <w:r>
        <w:rPr>
          <w:b/>
        </w:rPr>
        <w:t xml:space="preserve">• </w:t>
      </w:r>
      <w:r>
        <w:t>Lunch / Break (1–2 PM) is treated as unavailable for meetings.</w:t>
      </w:r>
    </w:p>
    <w:p>
      <w:pPr>
        <w:spacing w:after="20"/>
        <w:ind w:left="288" w:hanging="173"/>
      </w:pPr>
      <w:r>
        <w:rPr>
          <w:b/>
        </w:rPr>
        <w:t xml:space="preserve">• </w:t>
      </w:r>
      <w:r>
        <w:t>Sunday is a non-working day.</w:t>
      </w:r>
    </w:p>
    <w:p>
      <w:pPr>
        <w:spacing w:after="20"/>
        <w:ind w:left="288" w:hanging="173"/>
      </w:pPr>
      <w:r>
        <w:rPr>
          <w:b/>
        </w:rPr>
        <w:t xml:space="preserve">• </w:t>
      </w:r>
      <w:r>
        <w:t>Timetable can be revised as scheduling requirements evolve.</w:t>
      </w:r>
    </w:p>
    <w:p>
      <w:pPr>
        <w:jc w:val="center"/>
      </w:pPr>
      <w:r>
        <w:rPr>
          <w:i/>
          <w:sz w:val="16"/>
        </w:rPr>
        <w:t>Prepared as a project backup / evaluator reference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