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4316" w:rsidRPr="00D54316" w:rsidRDefault="00D54316" w:rsidP="00D54316">
      <w:pPr>
        <w:rPr>
          <w:rFonts w:ascii="Castellar" w:hAnsi="Castellar"/>
          <w:sz w:val="44"/>
          <w:szCs w:val="44"/>
        </w:rPr>
      </w:pPr>
      <w:r w:rsidRPr="00D54316">
        <w:rPr>
          <w:rFonts w:ascii="Castellar" w:hAnsi="Castellar"/>
          <w:b/>
          <w:bCs/>
          <w:sz w:val="44"/>
          <w:szCs w:val="44"/>
        </w:rPr>
        <w:t>Stay Safe Online — Checklist for College Students in India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Use strong, unique passwords</w:t>
      </w:r>
      <w:r w:rsidRPr="00D54316">
        <w:rPr>
          <w:rFonts w:ascii="Cambria" w:hAnsi="Cambria"/>
          <w:sz w:val="32"/>
          <w:szCs w:val="32"/>
        </w:rPr>
        <w:br/>
        <w:t xml:space="preserve">Create passwords with a mix of letters, numbers, and symbols. Avoid using the same password across multiple apps.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Enable two-factor authentication (2FA)</w:t>
      </w:r>
      <w:r w:rsidRPr="00D54316">
        <w:rPr>
          <w:rFonts w:ascii="Cambria" w:hAnsi="Cambria"/>
          <w:sz w:val="32"/>
          <w:szCs w:val="32"/>
        </w:rPr>
        <w:br/>
        <w:t xml:space="preserve">Turn on 2FA for email, social media, and banking apps to add an extra layer of security.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Be cautious with unknown links and attachments</w:t>
      </w:r>
      <w:r w:rsidRPr="00D54316">
        <w:rPr>
          <w:rFonts w:ascii="Cambria" w:hAnsi="Cambria"/>
          <w:sz w:val="32"/>
          <w:szCs w:val="32"/>
        </w:rPr>
        <w:br/>
        <w:t xml:space="preserve">Don’t click on suspicious links in emails, WhatsApp messages, or SMS—especially those promising prizes or urgent actions.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Verify profiles before interacting</w:t>
      </w:r>
      <w:r w:rsidRPr="00D54316">
        <w:rPr>
          <w:rFonts w:ascii="Cambria" w:hAnsi="Cambria"/>
          <w:sz w:val="32"/>
          <w:szCs w:val="32"/>
        </w:rPr>
        <w:br/>
        <w:t xml:space="preserve">Fake accounts are common. Check mutual friends, activity history, and profile authenticity before engaging.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Limit personal information sharing</w:t>
      </w:r>
      <w:r w:rsidRPr="00D54316">
        <w:rPr>
          <w:rFonts w:ascii="Cambria" w:hAnsi="Cambria"/>
          <w:sz w:val="32"/>
          <w:szCs w:val="32"/>
        </w:rPr>
        <w:br/>
        <w:t xml:space="preserve">Avoid posting sensitive details like your phone number, address, college ID, or daily routine publicly.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Use secure Wi-Fi networks</w:t>
      </w:r>
      <w:r w:rsidRPr="00D54316">
        <w:rPr>
          <w:rFonts w:ascii="Cambria" w:hAnsi="Cambria"/>
          <w:sz w:val="32"/>
          <w:szCs w:val="32"/>
        </w:rPr>
        <w:br/>
        <w:t xml:space="preserve">Avoid logging into banking or personal accounts on public Wi-Fi. Use a VPN if necessary.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UPI Safety Tip #1: Never share OTP or UPI PIN</w:t>
      </w:r>
      <w:r w:rsidRPr="00D54316">
        <w:rPr>
          <w:rFonts w:ascii="Cambria" w:hAnsi="Cambria"/>
          <w:sz w:val="32"/>
          <w:szCs w:val="32"/>
        </w:rPr>
        <w:br/>
        <w:t xml:space="preserve">No bank or payment app will ask for your PIN or OTP. Sharing it can lead to instant financial loss.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UPI Safety Tip #2: Double-check payment requests</w:t>
      </w:r>
      <w:r w:rsidRPr="00D54316">
        <w:rPr>
          <w:rFonts w:ascii="Cambria" w:hAnsi="Cambria"/>
          <w:sz w:val="32"/>
          <w:szCs w:val="32"/>
        </w:rPr>
        <w:br/>
        <w:t xml:space="preserve">While using apps like Google Pay, </w:t>
      </w:r>
      <w:proofErr w:type="spellStart"/>
      <w:r w:rsidRPr="00D54316">
        <w:rPr>
          <w:rFonts w:ascii="Cambria" w:hAnsi="Cambria"/>
          <w:sz w:val="32"/>
          <w:szCs w:val="32"/>
        </w:rPr>
        <w:t>PhonePe</w:t>
      </w:r>
      <w:proofErr w:type="spellEnd"/>
      <w:r w:rsidRPr="00D54316">
        <w:rPr>
          <w:rFonts w:ascii="Cambria" w:hAnsi="Cambria"/>
          <w:sz w:val="32"/>
          <w:szCs w:val="32"/>
        </w:rPr>
        <w:t xml:space="preserve">, or Paytm, confirm whether you are </w:t>
      </w:r>
      <w:r w:rsidRPr="00D54316">
        <w:rPr>
          <w:rFonts w:ascii="Cambria" w:hAnsi="Cambria"/>
          <w:i/>
          <w:iCs/>
          <w:sz w:val="32"/>
          <w:szCs w:val="32"/>
        </w:rPr>
        <w:t>sending</w:t>
      </w:r>
      <w:r w:rsidRPr="00D54316">
        <w:rPr>
          <w:rFonts w:ascii="Cambria" w:hAnsi="Cambria"/>
          <w:sz w:val="32"/>
          <w:szCs w:val="32"/>
        </w:rPr>
        <w:t xml:space="preserve"> or </w:t>
      </w:r>
      <w:r w:rsidRPr="00D54316">
        <w:rPr>
          <w:rFonts w:ascii="Cambria" w:hAnsi="Cambria"/>
          <w:i/>
          <w:iCs/>
          <w:sz w:val="32"/>
          <w:szCs w:val="32"/>
        </w:rPr>
        <w:t>receiving</w:t>
      </w:r>
      <w:r w:rsidRPr="00D54316">
        <w:rPr>
          <w:rFonts w:ascii="Cambria" w:hAnsi="Cambria"/>
          <w:sz w:val="32"/>
          <w:szCs w:val="32"/>
        </w:rPr>
        <w:t xml:space="preserve"> money before approving any request.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Log out from shared devices</w:t>
      </w:r>
      <w:r w:rsidRPr="00D54316">
        <w:rPr>
          <w:rFonts w:ascii="Cambria" w:hAnsi="Cambria"/>
          <w:sz w:val="32"/>
          <w:szCs w:val="32"/>
        </w:rPr>
        <w:br/>
        <w:t xml:space="preserve">Always log out of your accounts when using cyber cafés or friends’ devices.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lastRenderedPageBreak/>
        <w:t>Keep your devices updated</w:t>
      </w:r>
      <w:r w:rsidRPr="00D54316">
        <w:rPr>
          <w:rFonts w:ascii="Cambria" w:hAnsi="Cambria"/>
          <w:sz w:val="32"/>
          <w:szCs w:val="32"/>
        </w:rPr>
        <w:br/>
        <w:t xml:space="preserve">Regularly update your phone and apps to fix security vulnerabilities. </w:t>
      </w:r>
    </w:p>
    <w:p w:rsidR="00D54316" w:rsidRPr="00D54316" w:rsidRDefault="00D54316" w:rsidP="00D54316">
      <w:pPr>
        <w:numPr>
          <w:ilvl w:val="0"/>
          <w:numId w:val="1"/>
        </w:numPr>
        <w:tabs>
          <w:tab w:val="num" w:pos="720"/>
        </w:tabs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b/>
          <w:bCs/>
          <w:sz w:val="32"/>
          <w:szCs w:val="32"/>
        </w:rPr>
        <w:t>Report suspicious activity immediately</w:t>
      </w:r>
      <w:r w:rsidRPr="00D54316">
        <w:rPr>
          <w:rFonts w:ascii="Cambria" w:hAnsi="Cambria"/>
          <w:sz w:val="32"/>
          <w:szCs w:val="32"/>
        </w:rPr>
        <w:br/>
        <w:t xml:space="preserve">If you face cyber fraud or bullying, report it at the </w:t>
      </w:r>
      <w:r w:rsidRPr="00D54316">
        <w:rPr>
          <w:rFonts w:ascii="Cambria" w:hAnsi="Cambria"/>
          <w:b/>
          <w:bCs/>
          <w:sz w:val="32"/>
          <w:szCs w:val="32"/>
        </w:rPr>
        <w:t>National Cyber Crime Portal (cybercrime.gov.in)</w:t>
      </w:r>
      <w:r w:rsidRPr="00D54316">
        <w:rPr>
          <w:rFonts w:ascii="Cambria" w:hAnsi="Cambria"/>
          <w:sz w:val="32"/>
          <w:szCs w:val="32"/>
        </w:rPr>
        <w:t xml:space="preserve"> or call the </w:t>
      </w:r>
      <w:r w:rsidRPr="00D54316">
        <w:rPr>
          <w:rFonts w:ascii="Cambria" w:hAnsi="Cambria"/>
          <w:b/>
          <w:bCs/>
          <w:sz w:val="32"/>
          <w:szCs w:val="32"/>
        </w:rPr>
        <w:t>Helpline 1930</w:t>
      </w:r>
      <w:r w:rsidRPr="00D54316">
        <w:rPr>
          <w:rFonts w:ascii="Cambria" w:hAnsi="Cambria"/>
          <w:sz w:val="32"/>
          <w:szCs w:val="32"/>
        </w:rPr>
        <w:t xml:space="preserve"> for quick assistance. </w:t>
      </w:r>
    </w:p>
    <w:p w:rsidR="00D54316" w:rsidRPr="00D54316" w:rsidRDefault="00D54316" w:rsidP="00D54316">
      <w:pPr>
        <w:rPr>
          <w:rFonts w:ascii="Cambria" w:hAnsi="Cambria"/>
          <w:sz w:val="32"/>
          <w:szCs w:val="32"/>
        </w:rPr>
      </w:pPr>
      <w:r w:rsidRPr="00D54316">
        <w:rPr>
          <w:rFonts w:ascii="Cambria" w:hAnsi="Cambria"/>
          <w:sz w:val="32"/>
          <w:szCs w:val="32"/>
        </w:rPr>
        <w:t>Staying alert and practicing these habits can significantly reduce your risk online.</w:t>
      </w:r>
    </w:p>
    <w:p w:rsidR="00693E23" w:rsidRPr="00D54316" w:rsidRDefault="00693E23">
      <w:pPr>
        <w:rPr>
          <w:rFonts w:ascii="Cambria" w:hAnsi="Cambria"/>
          <w:sz w:val="32"/>
          <w:szCs w:val="32"/>
        </w:rPr>
      </w:pPr>
    </w:p>
    <w:sectPr w:rsidR="00693E23" w:rsidRPr="00D54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06ED"/>
    <w:multiLevelType w:val="multilevel"/>
    <w:tmpl w:val="A33A84E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151002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16"/>
    <w:rsid w:val="004740AE"/>
    <w:rsid w:val="00693E23"/>
    <w:rsid w:val="00BA0476"/>
    <w:rsid w:val="00D5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DFEF3-8EFC-4F51-A382-DE3DE71E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Misra</dc:creator>
  <cp:keywords/>
  <dc:description/>
  <cp:lastModifiedBy>Anika Misra</cp:lastModifiedBy>
  <cp:revision>1</cp:revision>
  <dcterms:created xsi:type="dcterms:W3CDTF">2026-03-25T16:07:00Z</dcterms:created>
  <dcterms:modified xsi:type="dcterms:W3CDTF">2026-03-25T16:09:00Z</dcterms:modified>
</cp:coreProperties>
</file>