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BRAC UNIVERSITY</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Department of Computer Science &amp; Engineering</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Practice Problem sheet (Week7)</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8"/>
          <w:szCs w:val="38"/>
          <w:rtl w:val="0"/>
        </w:rPr>
        <w:t xml:space="preserve">CSE 350: Digital Electronics and Pulse Technique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943600" cy="3810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b w:val="1"/>
          <w:sz w:val="32"/>
          <w:szCs w:val="32"/>
        </w:rPr>
      </w:pPr>
      <w:bookmarkStart w:colFirst="0" w:colLast="0" w:name="_i76fryqkj82s" w:id="0"/>
      <w:bookmarkEnd w:id="0"/>
      <w:r w:rsidDel="00000000" w:rsidR="00000000" w:rsidRPr="00000000">
        <w:rPr>
          <w:b w:val="1"/>
          <w:sz w:val="32"/>
          <w:szCs w:val="32"/>
          <w:rtl w:val="0"/>
        </w:rPr>
        <w:t xml:space="preserve">Question 1</w:t>
      </w:r>
    </w:p>
    <w:p w:rsidR="00000000" w:rsidDel="00000000" w:rsidP="00000000" w:rsidRDefault="00000000" w:rsidRPr="00000000" w14:paraId="00000006">
      <w:pPr>
        <w:pStyle w:val="Heading2"/>
        <w:spacing w:after="340" w:line="240" w:lineRule="auto"/>
        <w:jc w:val="left"/>
        <w:rPr>
          <w:rFonts w:ascii="Times New Roman" w:cs="Times New Roman" w:eastAsia="Times New Roman" w:hAnsi="Times New Roman"/>
        </w:rPr>
      </w:pPr>
      <w:bookmarkStart w:colFirst="0" w:colLast="0" w:name="_3r3o5d8gfgyn" w:id="1"/>
      <w:bookmarkEnd w:id="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021479" cy="3040831"/>
            <wp:effectExtent b="0" l="0" r="0" t="0"/>
            <wp:docPr id="20" name="image20.png"/>
            <a:graphic>
              <a:graphicData uri="http://schemas.openxmlformats.org/drawingml/2006/picture">
                <pic:pic>
                  <pic:nvPicPr>
                    <pic:cNvPr id="0" name="image20.png"/>
                    <pic:cNvPicPr preferRelativeResize="0"/>
                  </pic:nvPicPr>
                  <pic:blipFill>
                    <a:blip r:embed="rId7"/>
                    <a:srcRect b="0" l="3365" r="0" t="0"/>
                    <a:stretch>
                      <a:fillRect/>
                    </a:stretch>
                  </pic:blipFill>
                  <pic:spPr>
                    <a:xfrm>
                      <a:off x="0" y="0"/>
                      <a:ext cx="4021479" cy="304083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line="240" w:lineRule="auto"/>
        <w:rPr>
          <w:sz w:val="26"/>
          <w:szCs w:val="26"/>
          <w:highlight w:val="white"/>
        </w:rPr>
      </w:pPr>
      <w:r w:rsidDel="00000000" w:rsidR="00000000" w:rsidRPr="00000000">
        <w:rPr>
          <w:sz w:val="26"/>
          <w:szCs w:val="26"/>
          <w:highlight w:val="white"/>
          <w:rtl w:val="0"/>
        </w:rPr>
        <w:t xml:space="preserve">For the ECL logic circuit above, ignore the base currents and assume Reference voltage, V</w:t>
      </w:r>
      <w:r w:rsidDel="00000000" w:rsidR="00000000" w:rsidRPr="00000000">
        <w:rPr>
          <w:sz w:val="28"/>
          <w:szCs w:val="28"/>
          <w:highlight w:val="white"/>
          <w:vertAlign w:val="subscript"/>
          <w:rtl w:val="0"/>
        </w:rPr>
        <w:t xml:space="preserve">R</w:t>
      </w:r>
      <w:r w:rsidDel="00000000" w:rsidR="00000000" w:rsidRPr="00000000">
        <w:rPr>
          <w:sz w:val="26"/>
          <w:szCs w:val="26"/>
          <w:highlight w:val="white"/>
          <w:rtl w:val="0"/>
        </w:rPr>
        <w:t xml:space="preserve"> to be the average of logic high and logic low values. Also, assume when Q</w:t>
      </w:r>
      <w:r w:rsidDel="00000000" w:rsidR="00000000" w:rsidRPr="00000000">
        <w:rPr>
          <w:sz w:val="28"/>
          <w:szCs w:val="28"/>
          <w:highlight w:val="white"/>
          <w:vertAlign w:val="subscript"/>
          <w:rtl w:val="0"/>
        </w:rPr>
        <w:t xml:space="preserve">1</w:t>
      </w:r>
      <w:r w:rsidDel="00000000" w:rsidR="00000000" w:rsidRPr="00000000">
        <w:rPr>
          <w:sz w:val="26"/>
          <w:szCs w:val="26"/>
          <w:highlight w:val="white"/>
          <w:rtl w:val="0"/>
        </w:rPr>
        <w:t xml:space="preserve"> and Q</w:t>
      </w:r>
      <w:r w:rsidDel="00000000" w:rsidR="00000000" w:rsidRPr="00000000">
        <w:rPr>
          <w:sz w:val="28"/>
          <w:szCs w:val="28"/>
          <w:highlight w:val="white"/>
          <w:vertAlign w:val="subscript"/>
          <w:rtl w:val="0"/>
        </w:rPr>
        <w:t xml:space="preserve">2</w:t>
      </w:r>
      <w:r w:rsidDel="00000000" w:rsidR="00000000" w:rsidRPr="00000000">
        <w:rPr>
          <w:sz w:val="26"/>
          <w:szCs w:val="26"/>
          <w:highlight w:val="white"/>
          <w:rtl w:val="0"/>
        </w:rPr>
        <w:t xml:space="preserve"> are conducting, the B–C voltages of Q</w:t>
      </w:r>
      <w:r w:rsidDel="00000000" w:rsidR="00000000" w:rsidRPr="00000000">
        <w:rPr>
          <w:sz w:val="28"/>
          <w:szCs w:val="28"/>
          <w:highlight w:val="white"/>
          <w:vertAlign w:val="subscript"/>
          <w:rtl w:val="0"/>
        </w:rPr>
        <w:t xml:space="preserve">1</w:t>
      </w:r>
      <w:r w:rsidDel="00000000" w:rsidR="00000000" w:rsidRPr="00000000">
        <w:rPr>
          <w:sz w:val="26"/>
          <w:szCs w:val="26"/>
          <w:highlight w:val="white"/>
          <w:rtl w:val="0"/>
        </w:rPr>
        <w:t xml:space="preserve"> and Q</w:t>
      </w:r>
      <w:r w:rsidDel="00000000" w:rsidR="00000000" w:rsidRPr="00000000">
        <w:rPr>
          <w:sz w:val="28"/>
          <w:szCs w:val="28"/>
          <w:highlight w:val="white"/>
          <w:vertAlign w:val="subscript"/>
          <w:rtl w:val="0"/>
        </w:rPr>
        <w:t xml:space="preserve">2</w:t>
      </w:r>
      <w:r w:rsidDel="00000000" w:rsidR="00000000" w:rsidRPr="00000000">
        <w:rPr>
          <w:sz w:val="26"/>
          <w:szCs w:val="26"/>
          <w:highlight w:val="white"/>
          <w:rtl w:val="0"/>
        </w:rPr>
        <w:t xml:space="preserve"> are </w:t>
      </w:r>
      <w:r w:rsidDel="00000000" w:rsidR="00000000" w:rsidRPr="00000000">
        <w:rPr>
          <w:b w:val="1"/>
          <w:sz w:val="30"/>
          <w:szCs w:val="30"/>
          <w:highlight w:val="white"/>
          <w:rtl w:val="0"/>
        </w:rPr>
        <w:t xml:space="preserve">-</w:t>
      </w:r>
      <w:r w:rsidDel="00000000" w:rsidR="00000000" w:rsidRPr="00000000">
        <w:rPr>
          <w:b w:val="1"/>
          <w:sz w:val="26"/>
          <w:szCs w:val="26"/>
          <w:highlight w:val="white"/>
          <w:rtl w:val="0"/>
        </w:rPr>
        <w:t xml:space="preserve">0.1V</w:t>
      </w:r>
      <w:r w:rsidDel="00000000" w:rsidR="00000000" w:rsidRPr="00000000">
        <w:rPr>
          <w:sz w:val="26"/>
          <w:szCs w:val="26"/>
          <w:highlight w:val="white"/>
          <w:rtl w:val="0"/>
        </w:rPr>
        <w:t xml:space="preserve">.</w:t>
      </w:r>
    </w:p>
    <w:p w:rsidR="00000000" w:rsidDel="00000000" w:rsidP="00000000" w:rsidRDefault="00000000" w:rsidRPr="00000000" w14:paraId="00000008">
      <w:pPr>
        <w:widowControl w:val="0"/>
        <w:spacing w:line="240" w:lineRule="auto"/>
        <w:jc w:val="both"/>
        <w:rPr>
          <w:sz w:val="26"/>
          <w:szCs w:val="26"/>
          <w:highlight w:val="white"/>
        </w:rPr>
      </w:pPr>
      <w:r w:rsidDel="00000000" w:rsidR="00000000" w:rsidRPr="00000000">
        <w:rPr>
          <w:rtl w:val="0"/>
        </w:rPr>
      </w:r>
    </w:p>
    <w:tbl>
      <w:tblPr>
        <w:tblStyle w:val="Table1"/>
        <w:tblW w:w="102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9735"/>
        <w:tblGridChange w:id="0">
          <w:tblGrid>
            <w:gridCol w:w="540"/>
            <w:gridCol w:w="9735"/>
          </w:tblGrid>
        </w:tblGridChange>
      </w:tblGrid>
      <w:tr>
        <w:trPr>
          <w:cantSplit w:val="0"/>
          <w:trHeight w:val="675" w:hRule="atLeast"/>
          <w:tblHeader w:val="0"/>
        </w:trPr>
        <w:tc>
          <w:tcPr/>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0A">
            <w:pPr>
              <w:spacing w:line="240" w:lineRule="auto"/>
              <w:rPr>
                <w:sz w:val="24"/>
                <w:szCs w:val="24"/>
                <w:highlight w:val="white"/>
              </w:rPr>
            </w:pPr>
            <w:r w:rsidDel="00000000" w:rsidR="00000000" w:rsidRPr="00000000">
              <w:rPr>
                <w:b w:val="1"/>
                <w:sz w:val="24"/>
                <w:szCs w:val="24"/>
                <w:highlight w:val="white"/>
                <w:rtl w:val="0"/>
              </w:rPr>
              <w:t xml:space="preserve">Determine </w:t>
            </w:r>
            <w:r w:rsidDel="00000000" w:rsidR="00000000" w:rsidRPr="00000000">
              <w:rPr>
                <w:sz w:val="24"/>
                <w:szCs w:val="24"/>
                <w:highlight w:val="white"/>
                <w:rtl w:val="0"/>
              </w:rPr>
              <w:t xml:space="preserve">the logical low and high voltages for the circuit. Also, calculate the possible value of reference voltage, V</w:t>
            </w:r>
            <w:r w:rsidDel="00000000" w:rsidR="00000000" w:rsidRPr="00000000">
              <w:rPr>
                <w:sz w:val="24"/>
                <w:szCs w:val="24"/>
                <w:highlight w:val="white"/>
                <w:vertAlign w:val="subscript"/>
                <w:rtl w:val="0"/>
              </w:rPr>
              <w:t xml:space="preserve">R</w:t>
            </w:r>
            <w:r w:rsidDel="00000000" w:rsidR="00000000" w:rsidRPr="00000000">
              <w:rPr>
                <w:sz w:val="24"/>
                <w:szCs w:val="24"/>
                <w:highlight w:val="white"/>
                <w:rtl w:val="0"/>
              </w:rPr>
              <w:t xml:space="preserve">.</w:t>
            </w:r>
          </w:p>
        </w:tc>
      </w:tr>
      <w:tr>
        <w:trPr>
          <w:cantSplit w:val="0"/>
          <w:trHeight w:val="390" w:hRule="atLeast"/>
          <w:tblHeader w:val="0"/>
        </w:trPr>
        <w:tc>
          <w:tcPr/>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p w:rsidR="00000000" w:rsidDel="00000000" w:rsidP="00000000" w:rsidRDefault="00000000" w:rsidRPr="00000000" w14:paraId="0000000C">
            <w:pPr>
              <w:widowControl w:val="0"/>
              <w:spacing w:line="240" w:lineRule="auto"/>
              <w:jc w:val="both"/>
              <w:rPr>
                <w:sz w:val="24"/>
                <w:szCs w:val="24"/>
              </w:rPr>
            </w:pPr>
            <w:r w:rsidDel="00000000" w:rsidR="00000000" w:rsidRPr="00000000">
              <w:rPr>
                <w:b w:val="1"/>
                <w:sz w:val="24"/>
                <w:szCs w:val="24"/>
                <w:highlight w:val="white"/>
                <w:rtl w:val="0"/>
              </w:rPr>
              <w:t xml:space="preserve">Determine</w:t>
            </w:r>
            <w:r w:rsidDel="00000000" w:rsidR="00000000" w:rsidRPr="00000000">
              <w:rPr>
                <w:sz w:val="24"/>
                <w:szCs w:val="24"/>
                <w:highlight w:val="white"/>
                <w:rtl w:val="0"/>
              </w:rPr>
              <w:t xml:space="preserve"> R</w:t>
            </w:r>
            <w:r w:rsidDel="00000000" w:rsidR="00000000" w:rsidRPr="00000000">
              <w:rPr>
                <w:sz w:val="24"/>
                <w:szCs w:val="24"/>
                <w:highlight w:val="white"/>
                <w:vertAlign w:val="subscript"/>
                <w:rtl w:val="0"/>
              </w:rPr>
              <w:t xml:space="preserve">C1</w:t>
            </w:r>
            <w:r w:rsidDel="00000000" w:rsidR="00000000" w:rsidRPr="00000000">
              <w:rPr>
                <w:sz w:val="24"/>
                <w:szCs w:val="24"/>
                <w:highlight w:val="white"/>
                <w:rtl w:val="0"/>
              </w:rPr>
              <w:t xml:space="preserve"> and R</w:t>
            </w:r>
            <w:r w:rsidDel="00000000" w:rsidR="00000000" w:rsidRPr="00000000">
              <w:rPr>
                <w:sz w:val="24"/>
                <w:szCs w:val="24"/>
                <w:highlight w:val="white"/>
                <w:vertAlign w:val="subscript"/>
                <w:rtl w:val="0"/>
              </w:rPr>
              <w:t xml:space="preserve">C2</w:t>
            </w:r>
            <w:r w:rsidDel="00000000" w:rsidR="00000000" w:rsidRPr="00000000">
              <w:rPr>
                <w:sz w:val="24"/>
                <w:szCs w:val="24"/>
                <w:highlight w:val="white"/>
                <w:rtl w:val="0"/>
              </w:rPr>
              <w:t xml:space="preserve">.</w:t>
            </w:r>
            <w:r w:rsidDel="00000000" w:rsidR="00000000" w:rsidRPr="00000000">
              <w:rPr>
                <w:rtl w:val="0"/>
              </w:rPr>
            </w:r>
          </w:p>
        </w:tc>
      </w:tr>
      <w:tr>
        <w:trPr>
          <w:cantSplit w:val="0"/>
          <w:trHeight w:val="278" w:hRule="atLeast"/>
          <w:tblHeader w:val="0"/>
        </w:trPr>
        <w:tc>
          <w:tcPr/>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p>
        </w:tc>
        <w:tc>
          <w:tcPr/>
          <w:p w:rsidR="00000000" w:rsidDel="00000000" w:rsidP="00000000" w:rsidRDefault="00000000" w:rsidRPr="00000000" w14:paraId="0000000E">
            <w:pPr>
              <w:spacing w:line="240" w:lineRule="auto"/>
              <w:rPr>
                <w:sz w:val="24"/>
                <w:szCs w:val="24"/>
              </w:rPr>
            </w:pPr>
            <w:r w:rsidDel="00000000" w:rsidR="00000000" w:rsidRPr="00000000">
              <w:rPr>
                <w:b w:val="1"/>
                <w:sz w:val="24"/>
                <w:szCs w:val="24"/>
                <w:rtl w:val="0"/>
              </w:rPr>
              <w:t xml:space="preserve">Calculate</w:t>
            </w:r>
            <w:r w:rsidDel="00000000" w:rsidR="00000000" w:rsidRPr="00000000">
              <w:rPr>
                <w:sz w:val="24"/>
                <w:szCs w:val="24"/>
                <w:rtl w:val="0"/>
              </w:rPr>
              <w:t xml:space="preserve"> the power dissipated in the circuit for the following cases:</w:t>
              <w:br w:type="textWrapping"/>
              <w:t xml:space="preserve">(i) v</w:t>
            </w:r>
            <w:r w:rsidDel="00000000" w:rsidR="00000000" w:rsidRPr="00000000">
              <w:rPr>
                <w:sz w:val="26"/>
                <w:szCs w:val="26"/>
                <w:vertAlign w:val="subscript"/>
                <w:rtl w:val="0"/>
              </w:rPr>
              <w:t xml:space="preserve">x</w:t>
            </w:r>
            <w:r w:rsidDel="00000000" w:rsidR="00000000" w:rsidRPr="00000000">
              <w:rPr>
                <w:sz w:val="24"/>
                <w:szCs w:val="24"/>
                <w:rtl w:val="0"/>
              </w:rPr>
              <w:t xml:space="preserve"> = v</w:t>
            </w:r>
            <w:r w:rsidDel="00000000" w:rsidR="00000000" w:rsidRPr="00000000">
              <w:rPr>
                <w:sz w:val="26"/>
                <w:szCs w:val="26"/>
                <w:vertAlign w:val="subscript"/>
                <w:rtl w:val="0"/>
              </w:rPr>
              <w:t xml:space="preserve">y</w:t>
            </w:r>
            <w:r w:rsidDel="00000000" w:rsidR="00000000" w:rsidRPr="00000000">
              <w:rPr>
                <w:sz w:val="24"/>
                <w:szCs w:val="24"/>
                <w:rtl w:val="0"/>
              </w:rPr>
              <w:t xml:space="preserve"> = logic 1, and </w:t>
              <w:br w:type="textWrapping"/>
              <w:t xml:space="preserve">(ii) v</w:t>
            </w:r>
            <w:r w:rsidDel="00000000" w:rsidR="00000000" w:rsidRPr="00000000">
              <w:rPr>
                <w:sz w:val="26"/>
                <w:szCs w:val="26"/>
                <w:vertAlign w:val="subscript"/>
                <w:rtl w:val="0"/>
              </w:rPr>
              <w:t xml:space="preserve">x</w:t>
            </w:r>
            <w:r w:rsidDel="00000000" w:rsidR="00000000" w:rsidRPr="00000000">
              <w:rPr>
                <w:sz w:val="24"/>
                <w:szCs w:val="24"/>
                <w:rtl w:val="0"/>
              </w:rPr>
              <w:t xml:space="preserve"> = v</w:t>
            </w:r>
            <w:r w:rsidDel="00000000" w:rsidR="00000000" w:rsidRPr="00000000">
              <w:rPr>
                <w:sz w:val="26"/>
                <w:szCs w:val="26"/>
                <w:vertAlign w:val="subscript"/>
                <w:rtl w:val="0"/>
              </w:rPr>
              <w:t xml:space="preserve">y</w:t>
            </w:r>
            <w:r w:rsidDel="00000000" w:rsidR="00000000" w:rsidRPr="00000000">
              <w:rPr>
                <w:sz w:val="24"/>
                <w:szCs w:val="24"/>
                <w:rtl w:val="0"/>
              </w:rPr>
              <w:t xml:space="preserve"> = logic 0.</w:t>
            </w:r>
          </w:p>
        </w:tc>
      </w:tr>
    </w:tbl>
    <w:p w:rsidR="00000000" w:rsidDel="00000000" w:rsidP="00000000" w:rsidRDefault="00000000" w:rsidRPr="00000000" w14:paraId="0000000F">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 </w:t>
      </w:r>
    </w:p>
    <w:p w:rsidR="00000000" w:rsidDel="00000000" w:rsidP="00000000" w:rsidRDefault="00000000" w:rsidRPr="00000000" w14:paraId="0000001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995001" cy="6460632"/>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95001" cy="646063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586413" cy="4478974"/>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86413" cy="447897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81613" cy="4570626"/>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81613" cy="457062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668775" cy="6986674"/>
            <wp:effectExtent b="0" l="0" r="0" t="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668775" cy="698667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400600" cy="6374622"/>
            <wp:effectExtent b="0" l="0" r="0" t="0"/>
            <wp:docPr id="1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400600" cy="63746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ffffff"/>
          <w:sz w:val="28"/>
          <w:szCs w:val="28"/>
          <w:highlight w:val="red"/>
        </w:rPr>
      </w:pPr>
      <w:r w:rsidDel="00000000" w:rsidR="00000000" w:rsidRPr="00000000">
        <w:rPr>
          <w:rFonts w:ascii="Times New Roman" w:cs="Times New Roman" w:eastAsia="Times New Roman" w:hAnsi="Times New Roman"/>
          <w:color w:val="ffffff"/>
          <w:sz w:val="28"/>
          <w:szCs w:val="28"/>
          <w:highlight w:val="red"/>
          <w:rtl w:val="0"/>
        </w:rPr>
        <w:t xml:space="preserve">There is a mistake in the V</w:t>
      </w:r>
      <w:r w:rsidDel="00000000" w:rsidR="00000000" w:rsidRPr="00000000">
        <w:rPr>
          <w:rFonts w:ascii="Times New Roman" w:cs="Times New Roman" w:eastAsia="Times New Roman" w:hAnsi="Times New Roman"/>
          <w:color w:val="ffffff"/>
          <w:sz w:val="32"/>
          <w:szCs w:val="32"/>
          <w:highlight w:val="red"/>
          <w:vertAlign w:val="subscript"/>
          <w:rtl w:val="0"/>
        </w:rPr>
        <w:t xml:space="preserve">O2</w:t>
      </w:r>
      <w:r w:rsidDel="00000000" w:rsidR="00000000" w:rsidRPr="00000000">
        <w:rPr>
          <w:rFonts w:ascii="Times New Roman" w:cs="Times New Roman" w:eastAsia="Times New Roman" w:hAnsi="Times New Roman"/>
          <w:color w:val="ffffff"/>
          <w:sz w:val="28"/>
          <w:szCs w:val="28"/>
          <w:highlight w:val="red"/>
          <w:rtl w:val="0"/>
        </w:rPr>
        <w:t xml:space="preserve"> calculation above. For Q</w:t>
      </w:r>
      <w:r w:rsidDel="00000000" w:rsidR="00000000" w:rsidRPr="00000000">
        <w:rPr>
          <w:rFonts w:ascii="Times New Roman" w:cs="Times New Roman" w:eastAsia="Times New Roman" w:hAnsi="Times New Roman"/>
          <w:color w:val="ffffff"/>
          <w:sz w:val="32"/>
          <w:szCs w:val="32"/>
          <w:highlight w:val="red"/>
          <w:vertAlign w:val="subscript"/>
          <w:rtl w:val="0"/>
        </w:rPr>
        <w:t xml:space="preserve">3</w:t>
      </w:r>
      <w:r w:rsidDel="00000000" w:rsidR="00000000" w:rsidRPr="00000000">
        <w:rPr>
          <w:rFonts w:ascii="Times New Roman" w:cs="Times New Roman" w:eastAsia="Times New Roman" w:hAnsi="Times New Roman"/>
          <w:color w:val="ffffff"/>
          <w:sz w:val="28"/>
          <w:szCs w:val="28"/>
          <w:highlight w:val="red"/>
          <w:rtl w:val="0"/>
        </w:rPr>
        <w:t xml:space="preserve">, V</w:t>
      </w:r>
      <w:r w:rsidDel="00000000" w:rsidR="00000000" w:rsidRPr="00000000">
        <w:rPr>
          <w:rFonts w:ascii="Times New Roman" w:cs="Times New Roman" w:eastAsia="Times New Roman" w:hAnsi="Times New Roman"/>
          <w:color w:val="ffffff"/>
          <w:sz w:val="32"/>
          <w:szCs w:val="32"/>
          <w:highlight w:val="red"/>
          <w:vertAlign w:val="subscript"/>
          <w:rtl w:val="0"/>
        </w:rPr>
        <w:t xml:space="preserve">BE</w:t>
      </w:r>
      <w:r w:rsidDel="00000000" w:rsidR="00000000" w:rsidRPr="00000000">
        <w:rPr>
          <w:rFonts w:ascii="Times New Roman" w:cs="Times New Roman" w:eastAsia="Times New Roman" w:hAnsi="Times New Roman"/>
          <w:color w:val="ffffff"/>
          <w:sz w:val="28"/>
          <w:szCs w:val="28"/>
          <w:highlight w:val="red"/>
          <w:rtl w:val="0"/>
        </w:rPr>
        <w:t xml:space="preserve"> = V</w:t>
      </w:r>
      <w:r w:rsidDel="00000000" w:rsidR="00000000" w:rsidRPr="00000000">
        <w:rPr>
          <w:rFonts w:ascii="Times New Roman" w:cs="Times New Roman" w:eastAsia="Times New Roman" w:hAnsi="Times New Roman"/>
          <w:color w:val="ffffff"/>
          <w:sz w:val="32"/>
          <w:szCs w:val="32"/>
          <w:highlight w:val="red"/>
          <w:vertAlign w:val="subscript"/>
          <w:rtl w:val="0"/>
        </w:rPr>
        <w:t xml:space="preserve">O2 </w:t>
      </w:r>
      <w:r w:rsidDel="00000000" w:rsidR="00000000" w:rsidRPr="00000000">
        <w:rPr>
          <w:rFonts w:ascii="Times New Roman" w:cs="Times New Roman" w:eastAsia="Times New Roman" w:hAnsi="Times New Roman"/>
          <w:color w:val="ffffff"/>
          <w:sz w:val="28"/>
          <w:szCs w:val="28"/>
          <w:highlight w:val="red"/>
          <w:rtl w:val="0"/>
        </w:rPr>
        <w:t xml:space="preserve">– V</w:t>
      </w:r>
      <w:r w:rsidDel="00000000" w:rsidR="00000000" w:rsidRPr="00000000">
        <w:rPr>
          <w:rFonts w:ascii="Times New Roman" w:cs="Times New Roman" w:eastAsia="Times New Roman" w:hAnsi="Times New Roman"/>
          <w:color w:val="ffffff"/>
          <w:sz w:val="32"/>
          <w:szCs w:val="32"/>
          <w:highlight w:val="red"/>
          <w:vertAlign w:val="subscript"/>
          <w:rtl w:val="0"/>
        </w:rPr>
        <w:t xml:space="preserve">OR</w:t>
      </w:r>
      <w:r w:rsidDel="00000000" w:rsidR="00000000" w:rsidRPr="00000000">
        <w:rPr>
          <w:rFonts w:ascii="Times New Roman" w:cs="Times New Roman" w:eastAsia="Times New Roman" w:hAnsi="Times New Roman"/>
          <w:color w:val="ffffff"/>
          <w:sz w:val="28"/>
          <w:szCs w:val="28"/>
          <w:highlight w:val="red"/>
          <w:rtl w:val="0"/>
        </w:rPr>
        <w:t xml:space="preserve"> = 0.7V</w:t>
      </w:r>
    </w:p>
    <w:p w:rsidR="00000000" w:rsidDel="00000000" w:rsidP="00000000" w:rsidRDefault="00000000" w:rsidRPr="00000000" w14:paraId="00000016">
      <w:pPr>
        <w:spacing w:after="240" w:before="240" w:lineRule="auto"/>
        <w:rPr>
          <w:rFonts w:ascii="Times New Roman" w:cs="Times New Roman" w:eastAsia="Times New Roman" w:hAnsi="Times New Roman"/>
          <w:color w:val="ffffff"/>
          <w:sz w:val="28"/>
          <w:szCs w:val="28"/>
          <w:highlight w:val="red"/>
        </w:rPr>
      </w:pPr>
      <w:r w:rsidDel="00000000" w:rsidR="00000000" w:rsidRPr="00000000">
        <w:rPr>
          <w:rFonts w:ascii="Times New Roman" w:cs="Times New Roman" w:eastAsia="Times New Roman" w:hAnsi="Times New Roman"/>
          <w:color w:val="ffffff"/>
          <w:sz w:val="28"/>
          <w:szCs w:val="28"/>
          <w:highlight w:val="red"/>
          <w:rtl w:val="0"/>
        </w:rPr>
        <w:t xml:space="preserve">So, V</w:t>
      </w:r>
      <w:r w:rsidDel="00000000" w:rsidR="00000000" w:rsidRPr="00000000">
        <w:rPr>
          <w:rFonts w:ascii="Times New Roman" w:cs="Times New Roman" w:eastAsia="Times New Roman" w:hAnsi="Times New Roman"/>
          <w:color w:val="ffffff"/>
          <w:sz w:val="32"/>
          <w:szCs w:val="32"/>
          <w:highlight w:val="red"/>
          <w:vertAlign w:val="subscript"/>
          <w:rtl w:val="0"/>
        </w:rPr>
        <w:t xml:space="preserve">O2</w:t>
      </w:r>
      <w:r w:rsidDel="00000000" w:rsidR="00000000" w:rsidRPr="00000000">
        <w:rPr>
          <w:rFonts w:ascii="Times New Roman" w:cs="Times New Roman" w:eastAsia="Times New Roman" w:hAnsi="Times New Roman"/>
          <w:color w:val="ffffff"/>
          <w:sz w:val="28"/>
          <w:szCs w:val="28"/>
          <w:highlight w:val="red"/>
          <w:rtl w:val="0"/>
        </w:rPr>
        <w:t xml:space="preserve"> = 0.7 + (-1.3) = -0.6V</w:t>
      </w:r>
    </w:p>
    <w:p w:rsidR="00000000" w:rsidDel="00000000" w:rsidP="00000000" w:rsidRDefault="00000000" w:rsidRPr="00000000" w14:paraId="0000001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4993183" cy="4000444"/>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93183" cy="400044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29325" cy="4093242"/>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29325" cy="409324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rPr>
          <w:b w:val="1"/>
          <w:sz w:val="32"/>
          <w:szCs w:val="32"/>
        </w:rPr>
      </w:pPr>
      <w:bookmarkStart w:colFirst="0" w:colLast="0" w:name="_hbdtw1hhm1l2" w:id="2"/>
      <w:bookmarkEnd w:id="2"/>
      <w:r w:rsidDel="00000000" w:rsidR="00000000" w:rsidRPr="00000000">
        <w:rPr>
          <w:b w:val="1"/>
          <w:sz w:val="32"/>
          <w:szCs w:val="32"/>
          <w:rtl w:val="0"/>
        </w:rPr>
        <w:t xml:space="preserve">Question 2</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2246" cy="2961382"/>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812246" cy="296138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rPr>
          <w:b w:val="1"/>
          <w:sz w:val="26"/>
          <w:szCs w:val="26"/>
          <w:highlight w:val="white"/>
        </w:rPr>
      </w:pPr>
      <w:r w:rsidDel="00000000" w:rsidR="00000000" w:rsidRPr="00000000">
        <w:rPr>
          <w:sz w:val="26"/>
          <w:szCs w:val="26"/>
          <w:highlight w:val="white"/>
          <w:rtl w:val="0"/>
        </w:rPr>
        <w:t xml:space="preserve">For the ECL OR/NOR circuit above, ignore the base currents and assume Reference voltage, </w:t>
      </w:r>
      <w:r w:rsidDel="00000000" w:rsidR="00000000" w:rsidRPr="00000000">
        <w:rPr>
          <w:b w:val="1"/>
          <w:sz w:val="26"/>
          <w:szCs w:val="26"/>
          <w:highlight w:val="white"/>
          <w:rtl w:val="0"/>
        </w:rPr>
        <w:t xml:space="preserve">V</w:t>
      </w:r>
      <w:r w:rsidDel="00000000" w:rsidR="00000000" w:rsidRPr="00000000">
        <w:rPr>
          <w:b w:val="1"/>
          <w:sz w:val="20"/>
          <w:szCs w:val="20"/>
          <w:highlight w:val="white"/>
          <w:rtl w:val="0"/>
        </w:rPr>
        <w:t xml:space="preserve">R</w:t>
      </w:r>
      <w:r w:rsidDel="00000000" w:rsidR="00000000" w:rsidRPr="00000000">
        <w:rPr>
          <w:sz w:val="26"/>
          <w:szCs w:val="26"/>
          <w:highlight w:val="white"/>
          <w:rtl w:val="0"/>
        </w:rPr>
        <w:t xml:space="preserve"> to be the </w:t>
      </w:r>
      <w:r w:rsidDel="00000000" w:rsidR="00000000" w:rsidRPr="00000000">
        <w:rPr>
          <w:b w:val="1"/>
          <w:sz w:val="26"/>
          <w:szCs w:val="26"/>
          <w:highlight w:val="white"/>
          <w:rtl w:val="0"/>
        </w:rPr>
        <w:t xml:space="preserve">average </w:t>
      </w:r>
      <w:r w:rsidDel="00000000" w:rsidR="00000000" w:rsidRPr="00000000">
        <w:rPr>
          <w:sz w:val="26"/>
          <w:szCs w:val="26"/>
          <w:highlight w:val="white"/>
          <w:rtl w:val="0"/>
        </w:rPr>
        <w:t xml:space="preserve">of logic high and logic low values.</w:t>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585.0" w:type="dxa"/>
        <w:jc w:val="left"/>
        <w:tblInd w:w="-5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9030"/>
        <w:tblGridChange w:id="0">
          <w:tblGrid>
            <w:gridCol w:w="555"/>
            <w:gridCol w:w="9030"/>
          </w:tblGrid>
        </w:tblGridChange>
      </w:tblGrid>
      <w:tr>
        <w:trPr>
          <w:cantSplit w:val="0"/>
          <w:trHeight w:val="420" w:hRule="atLeast"/>
          <w:tblHeader w:val="0"/>
        </w:trPr>
        <w:tc>
          <w:tcPr/>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1F">
            <w:pPr>
              <w:spacing w:line="240" w:lineRule="auto"/>
              <w:rPr>
                <w:sz w:val="24"/>
                <w:szCs w:val="24"/>
              </w:rPr>
            </w:pPr>
            <w:r w:rsidDel="00000000" w:rsidR="00000000" w:rsidRPr="00000000">
              <w:rPr>
                <w:b w:val="1"/>
                <w:sz w:val="24"/>
                <w:szCs w:val="24"/>
                <w:highlight w:val="white"/>
                <w:rtl w:val="0"/>
              </w:rPr>
              <w:t xml:space="preserve">Determine </w:t>
            </w:r>
            <w:r w:rsidDel="00000000" w:rsidR="00000000" w:rsidRPr="00000000">
              <w:rPr>
                <w:sz w:val="24"/>
                <w:szCs w:val="24"/>
                <w:highlight w:val="white"/>
                <w:rtl w:val="0"/>
              </w:rPr>
              <w:t xml:space="preserve">the logic 0 and logic 1 voltage values for outputs V</w:t>
            </w:r>
            <w:r w:rsidDel="00000000" w:rsidR="00000000" w:rsidRPr="00000000">
              <w:rPr>
                <w:sz w:val="24"/>
                <w:szCs w:val="24"/>
                <w:highlight w:val="white"/>
                <w:vertAlign w:val="subscript"/>
                <w:rtl w:val="0"/>
              </w:rPr>
              <w:t xml:space="preserve">OR </w:t>
            </w:r>
            <w:r w:rsidDel="00000000" w:rsidR="00000000" w:rsidRPr="00000000">
              <w:rPr>
                <w:sz w:val="24"/>
                <w:szCs w:val="24"/>
                <w:highlight w:val="white"/>
                <w:rtl w:val="0"/>
              </w:rPr>
              <w:t xml:space="preserve">and V</w:t>
            </w:r>
            <w:r w:rsidDel="00000000" w:rsidR="00000000" w:rsidRPr="00000000">
              <w:rPr>
                <w:sz w:val="24"/>
                <w:szCs w:val="24"/>
                <w:highlight w:val="white"/>
                <w:vertAlign w:val="subscript"/>
                <w:rtl w:val="0"/>
              </w:rPr>
              <w:t xml:space="preserve">NOR</w:t>
            </w:r>
            <w:r w:rsidDel="00000000" w:rsidR="00000000" w:rsidRPr="00000000">
              <w:rPr>
                <w:sz w:val="24"/>
                <w:szCs w:val="24"/>
                <w:highlight w:val="white"/>
                <w:rtl w:val="0"/>
              </w:rPr>
              <w:t xml:space="preserve">.</w:t>
            </w:r>
            <w:r w:rsidDel="00000000" w:rsidR="00000000" w:rsidRPr="00000000">
              <w:rPr>
                <w:rtl w:val="0"/>
              </w:rPr>
            </w:r>
          </w:p>
        </w:tc>
      </w:tr>
      <w:tr>
        <w:trPr>
          <w:cantSplit w:val="0"/>
          <w:trHeight w:val="403.974609375" w:hRule="atLeast"/>
          <w:tblHeader w:val="0"/>
        </w:trPr>
        <w:tc>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tc>
        <w:tc>
          <w:tcPr/>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When </w:t>
            </w:r>
            <w:r w:rsidDel="00000000" w:rsidR="00000000" w:rsidRPr="00000000">
              <w:rPr>
                <w:sz w:val="24"/>
                <w:szCs w:val="24"/>
                <w:highlight w:val="white"/>
                <w:rtl w:val="0"/>
              </w:rPr>
              <w:t xml:space="preserve">inputs V</w:t>
            </w:r>
            <w:r w:rsidDel="00000000" w:rsidR="00000000" w:rsidRPr="00000000">
              <w:rPr>
                <w:sz w:val="26"/>
                <w:szCs w:val="26"/>
                <w:highlight w:val="white"/>
                <w:vertAlign w:val="subscript"/>
                <w:rtl w:val="0"/>
              </w:rPr>
              <w:t xml:space="preserve">Y</w:t>
            </w:r>
            <w:r w:rsidDel="00000000" w:rsidR="00000000" w:rsidRPr="00000000">
              <w:rPr>
                <w:sz w:val="24"/>
                <w:szCs w:val="24"/>
                <w:highlight w:val="white"/>
                <w:rtl w:val="0"/>
              </w:rPr>
              <w:t xml:space="preserve"> and V</w:t>
            </w:r>
            <w:r w:rsidDel="00000000" w:rsidR="00000000" w:rsidRPr="00000000">
              <w:rPr>
                <w:sz w:val="26"/>
                <w:szCs w:val="26"/>
                <w:highlight w:val="white"/>
                <w:vertAlign w:val="subscript"/>
                <w:rtl w:val="0"/>
              </w:rPr>
              <w:t xml:space="preserve">x</w:t>
            </w:r>
            <w:r w:rsidDel="00000000" w:rsidR="00000000" w:rsidRPr="00000000">
              <w:rPr>
                <w:sz w:val="24"/>
                <w:szCs w:val="24"/>
                <w:highlight w:val="white"/>
                <w:rtl w:val="0"/>
              </w:rPr>
              <w:t xml:space="preserve"> are at Logical High, </w:t>
            </w:r>
            <w:r w:rsidDel="00000000" w:rsidR="00000000" w:rsidRPr="00000000">
              <w:rPr>
                <w:b w:val="1"/>
                <w:sz w:val="24"/>
                <w:szCs w:val="24"/>
                <w:rtl w:val="0"/>
              </w:rPr>
              <w:t xml:space="preserve">calculate </w:t>
            </w:r>
            <w:r w:rsidDel="00000000" w:rsidR="00000000" w:rsidRPr="00000000">
              <w:rPr>
                <w:b w:val="1"/>
                <w:sz w:val="24"/>
                <w:szCs w:val="24"/>
                <w:highlight w:val="white"/>
                <w:rtl w:val="0"/>
              </w:rPr>
              <w:t xml:space="preserve">V</w:t>
            </w:r>
            <w:r w:rsidDel="00000000" w:rsidR="00000000" w:rsidRPr="00000000">
              <w:rPr>
                <w:b w:val="1"/>
                <w:sz w:val="28"/>
                <w:szCs w:val="28"/>
                <w:highlight w:val="white"/>
                <w:vertAlign w:val="subscript"/>
                <w:rtl w:val="0"/>
              </w:rPr>
              <w:t xml:space="preserve">P</w:t>
            </w:r>
            <w:r w:rsidDel="00000000" w:rsidR="00000000" w:rsidRPr="00000000">
              <w:rPr>
                <w:sz w:val="24"/>
                <w:szCs w:val="24"/>
                <w:rtl w:val="0"/>
              </w:rPr>
              <w:t xml:space="preserve">, </w:t>
            </w:r>
            <w:r w:rsidDel="00000000" w:rsidR="00000000" w:rsidRPr="00000000">
              <w:rPr>
                <w:b w:val="1"/>
                <w:sz w:val="24"/>
                <w:szCs w:val="24"/>
                <w:highlight w:val="white"/>
                <w:rtl w:val="0"/>
              </w:rPr>
              <w:t xml:space="preserve">I</w:t>
            </w:r>
            <w:r w:rsidDel="00000000" w:rsidR="00000000" w:rsidRPr="00000000">
              <w:rPr>
                <w:b w:val="1"/>
                <w:sz w:val="26"/>
                <w:szCs w:val="26"/>
                <w:highlight w:val="white"/>
                <w:vertAlign w:val="subscript"/>
                <w:rtl w:val="0"/>
              </w:rPr>
              <w:t xml:space="preserve">1</w:t>
            </w:r>
            <w:r w:rsidDel="00000000" w:rsidR="00000000" w:rsidRPr="00000000">
              <w:rPr>
                <w:sz w:val="24"/>
                <w:szCs w:val="24"/>
                <w:rtl w:val="0"/>
              </w:rPr>
              <w:t xml:space="preserve">, </w:t>
            </w:r>
            <w:r w:rsidDel="00000000" w:rsidR="00000000" w:rsidRPr="00000000">
              <w:rPr>
                <w:b w:val="1"/>
                <w:sz w:val="24"/>
                <w:szCs w:val="24"/>
                <w:highlight w:val="white"/>
                <w:rtl w:val="0"/>
              </w:rPr>
              <w:t xml:space="preserve">I</w:t>
            </w:r>
            <w:r w:rsidDel="00000000" w:rsidR="00000000" w:rsidRPr="00000000">
              <w:rPr>
                <w:b w:val="1"/>
                <w:sz w:val="26"/>
                <w:szCs w:val="26"/>
                <w:highlight w:val="white"/>
                <w:vertAlign w:val="subscript"/>
                <w:rtl w:val="0"/>
              </w:rPr>
              <w:t xml:space="preserve">2</w:t>
            </w:r>
            <w:r w:rsidDel="00000000" w:rsidR="00000000" w:rsidRPr="00000000">
              <w:rPr>
                <w:sz w:val="24"/>
                <w:szCs w:val="24"/>
                <w:rtl w:val="0"/>
              </w:rPr>
              <w:t xml:space="preserve"> and </w:t>
            </w:r>
            <w:r w:rsidDel="00000000" w:rsidR="00000000" w:rsidRPr="00000000">
              <w:rPr>
                <w:b w:val="1"/>
                <w:sz w:val="24"/>
                <w:szCs w:val="24"/>
                <w:rtl w:val="0"/>
              </w:rPr>
              <w:t xml:space="preserve">I</w:t>
            </w:r>
            <w:r w:rsidDel="00000000" w:rsidR="00000000" w:rsidRPr="00000000">
              <w:rPr>
                <w:b w:val="1"/>
                <w:sz w:val="26"/>
                <w:szCs w:val="26"/>
                <w:vertAlign w:val="subscript"/>
                <w:rtl w:val="0"/>
              </w:rPr>
              <w:t xml:space="preserve">4</w:t>
            </w:r>
            <w:r w:rsidDel="00000000" w:rsidR="00000000" w:rsidRPr="00000000">
              <w:rPr>
                <w:sz w:val="24"/>
                <w:szCs w:val="24"/>
                <w:rtl w:val="0"/>
              </w:rPr>
              <w:t xml:space="preserve">.</w:t>
            </w:r>
          </w:p>
        </w:tc>
      </w:tr>
      <w:tr>
        <w:trPr>
          <w:cantSplit w:val="0"/>
          <w:trHeight w:val="375" w:hRule="atLeast"/>
          <w:tblHeader w:val="0"/>
        </w:trPr>
        <w:tc>
          <w:tcPr/>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023">
            <w:pPr>
              <w:spacing w:line="240" w:lineRule="auto"/>
              <w:rPr>
                <w:sz w:val="24"/>
                <w:szCs w:val="24"/>
              </w:rPr>
            </w:pPr>
            <w:r w:rsidDel="00000000" w:rsidR="00000000" w:rsidRPr="00000000">
              <w:rPr>
                <w:b w:val="1"/>
                <w:sz w:val="24"/>
                <w:szCs w:val="24"/>
                <w:rtl w:val="0"/>
              </w:rPr>
              <w:t xml:space="preserve">Calculate</w:t>
            </w:r>
            <w:r w:rsidDel="00000000" w:rsidR="00000000" w:rsidRPr="00000000">
              <w:rPr>
                <w:sz w:val="24"/>
                <w:szCs w:val="24"/>
                <w:rtl w:val="0"/>
              </w:rPr>
              <w:t xml:space="preserve"> the power dissipated in the circuit for the case mentioned in (b).</w:t>
            </w:r>
          </w:p>
        </w:tc>
      </w:tr>
    </w:tbl>
    <w:p w:rsidR="00000000" w:rsidDel="00000000" w:rsidP="00000000" w:rsidRDefault="00000000" w:rsidRPr="00000000" w14:paraId="00000024">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 </w:t>
      </w:r>
    </w:p>
    <w:p w:rsidR="00000000" w:rsidDel="00000000" w:rsidP="00000000" w:rsidRDefault="00000000" w:rsidRPr="00000000" w14:paraId="00000025">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537659" cy="6571244"/>
            <wp:effectExtent b="0" l="0" r="0" t="0"/>
            <wp:docPr id="8" name="image8.png"/>
            <a:graphic>
              <a:graphicData uri="http://schemas.openxmlformats.org/drawingml/2006/picture">
                <pic:pic>
                  <pic:nvPicPr>
                    <pic:cNvPr id="0" name="image8.png"/>
                    <pic:cNvPicPr preferRelativeResize="0"/>
                  </pic:nvPicPr>
                  <pic:blipFill>
                    <a:blip r:embed="rId16"/>
                    <a:srcRect b="962" l="0" r="902" t="0"/>
                    <a:stretch>
                      <a:fillRect/>
                    </a:stretch>
                  </pic:blipFill>
                  <pic:spPr>
                    <a:xfrm>
                      <a:off x="0" y="0"/>
                      <a:ext cx="5537659" cy="657124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405438" cy="6298002"/>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05438" cy="629800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162550" cy="4544574"/>
            <wp:effectExtent b="0" l="0" r="0" t="0"/>
            <wp:docPr id="7" name="image4.png"/>
            <a:graphic>
              <a:graphicData uri="http://schemas.openxmlformats.org/drawingml/2006/picture">
                <pic:pic>
                  <pic:nvPicPr>
                    <pic:cNvPr id="0" name="image4.png"/>
                    <pic:cNvPicPr preferRelativeResize="0"/>
                  </pic:nvPicPr>
                  <pic:blipFill>
                    <a:blip r:embed="rId18"/>
                    <a:srcRect b="0" l="0" r="0" t="1217"/>
                    <a:stretch>
                      <a:fillRect/>
                    </a:stretch>
                  </pic:blipFill>
                  <pic:spPr>
                    <a:xfrm>
                      <a:off x="0" y="0"/>
                      <a:ext cx="5162550" cy="454457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4481513" cy="2666035"/>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481513" cy="26660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spacing w:line="240" w:lineRule="auto"/>
        <w:ind w:left="0" w:right="-360" w:firstLine="0"/>
        <w:rPr>
          <w:b w:val="1"/>
          <w:sz w:val="32"/>
          <w:szCs w:val="32"/>
          <w:u w:val="single"/>
        </w:rPr>
      </w:pPr>
      <w:bookmarkStart w:colFirst="0" w:colLast="0" w:name="_lgjjjx154296" w:id="3"/>
      <w:bookmarkEnd w:id="3"/>
      <w:r w:rsidDel="00000000" w:rsidR="00000000" w:rsidRPr="00000000">
        <w:rPr>
          <w:b w:val="1"/>
          <w:sz w:val="32"/>
          <w:szCs w:val="32"/>
          <w:u w:val="single"/>
          <w:rtl w:val="0"/>
        </w:rPr>
        <w:t xml:space="preserve">Question 3</w:t>
      </w:r>
    </w:p>
    <w:p w:rsidR="00000000" w:rsidDel="00000000" w:rsidP="00000000" w:rsidRDefault="00000000" w:rsidRPr="00000000" w14:paraId="0000002A">
      <w:pPr>
        <w:pStyle w:val="Heading1"/>
        <w:spacing w:line="276" w:lineRule="auto"/>
        <w:ind w:right="0"/>
        <w:jc w:val="center"/>
        <w:rPr>
          <w:sz w:val="40"/>
          <w:szCs w:val="40"/>
          <w:u w:val="none"/>
        </w:rPr>
      </w:pPr>
      <w:bookmarkStart w:colFirst="0" w:colLast="0" w:name="_74ruwjfvi07s" w:id="4"/>
      <w:bookmarkEnd w:id="4"/>
      <w:r w:rsidDel="00000000" w:rsidR="00000000" w:rsidRPr="00000000">
        <w:rPr>
          <w:sz w:val="40"/>
          <w:szCs w:val="40"/>
          <w:u w:val="none"/>
        </w:rPr>
        <w:drawing>
          <wp:inline distB="114300" distT="114300" distL="114300" distR="114300">
            <wp:extent cx="4496159" cy="3062288"/>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96159"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highlight w:val="white"/>
        </w:rPr>
      </w:pPr>
      <w:r w:rsidDel="00000000" w:rsidR="00000000" w:rsidRPr="00000000">
        <w:rPr>
          <w:sz w:val="24"/>
          <w:szCs w:val="24"/>
          <w:rtl w:val="0"/>
        </w:rPr>
        <w:t xml:space="preserve">Consider the ECL circuit in the above figure.</w:t>
      </w:r>
      <w:r w:rsidDel="00000000" w:rsidR="00000000" w:rsidRPr="00000000">
        <w:rPr>
          <w:rtl w:val="0"/>
        </w:rPr>
        <w:t xml:space="preserve"> </w:t>
      </w:r>
      <w:r w:rsidDel="00000000" w:rsidR="00000000" w:rsidRPr="00000000">
        <w:rPr>
          <w:sz w:val="24"/>
          <w:szCs w:val="24"/>
          <w:highlight w:val="white"/>
          <w:rtl w:val="0"/>
        </w:rPr>
        <w:t xml:space="preserve">Ignore the base currents.</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585.0" w:type="dxa"/>
        <w:jc w:val="left"/>
        <w:tblInd w:w="-5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9030"/>
        <w:tblGridChange w:id="0">
          <w:tblGrid>
            <w:gridCol w:w="555"/>
            <w:gridCol w:w="9030"/>
          </w:tblGrid>
        </w:tblGridChange>
      </w:tblGrid>
      <w:tr>
        <w:trPr>
          <w:cantSplit w:val="0"/>
          <w:trHeight w:val="435" w:hRule="atLeast"/>
          <w:tblHeader w:val="0"/>
        </w:trPr>
        <w:tc>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2E">
            <w:pPr>
              <w:rPr>
                <w:b w:val="1"/>
                <w:sz w:val="24"/>
                <w:szCs w:val="24"/>
                <w:highlight w:val="white"/>
              </w:rPr>
            </w:pPr>
            <w:r w:rsidDel="00000000" w:rsidR="00000000" w:rsidRPr="00000000">
              <w:rPr>
                <w:sz w:val="24"/>
                <w:szCs w:val="24"/>
                <w:rtl w:val="0"/>
              </w:rPr>
              <w:t xml:space="preserve">Determine R</w:t>
            </w:r>
            <w:r w:rsidDel="00000000" w:rsidR="00000000" w:rsidRPr="00000000">
              <w:rPr>
                <w:sz w:val="24"/>
                <w:szCs w:val="24"/>
                <w:vertAlign w:val="subscript"/>
                <w:rtl w:val="0"/>
              </w:rPr>
              <w:t xml:space="preserve">C2</w:t>
            </w:r>
            <w:r w:rsidDel="00000000" w:rsidR="00000000" w:rsidRPr="00000000">
              <w:rPr>
                <w:sz w:val="24"/>
                <w:szCs w:val="24"/>
                <w:rtl w:val="0"/>
              </w:rPr>
              <w:t xml:space="preserve"> such that v</w:t>
            </w:r>
            <w:r w:rsidDel="00000000" w:rsidR="00000000" w:rsidRPr="00000000">
              <w:rPr>
                <w:sz w:val="26"/>
                <w:szCs w:val="26"/>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 −1 V when Q</w:t>
            </w:r>
            <w:r w:rsidDel="00000000" w:rsidR="00000000" w:rsidRPr="00000000">
              <w:rPr>
                <w:sz w:val="24"/>
                <w:szCs w:val="24"/>
                <w:vertAlign w:val="subscript"/>
                <w:rtl w:val="0"/>
              </w:rPr>
              <w:t xml:space="preserve">2</w:t>
            </w:r>
            <w:r w:rsidDel="00000000" w:rsidR="00000000" w:rsidRPr="00000000">
              <w:rPr>
                <w:sz w:val="24"/>
                <w:szCs w:val="24"/>
                <w:rtl w:val="0"/>
              </w:rPr>
              <w:t xml:space="preserve"> is on and Q</w:t>
            </w:r>
            <w:r w:rsidDel="00000000" w:rsidR="00000000" w:rsidRPr="00000000">
              <w:rPr>
                <w:sz w:val="24"/>
                <w:szCs w:val="24"/>
                <w:vertAlign w:val="subscript"/>
                <w:rtl w:val="0"/>
              </w:rPr>
              <w:t xml:space="preserve">1</w:t>
            </w:r>
            <w:r w:rsidDel="00000000" w:rsidR="00000000" w:rsidRPr="00000000">
              <w:rPr>
                <w:sz w:val="24"/>
                <w:szCs w:val="24"/>
                <w:rtl w:val="0"/>
              </w:rPr>
              <w:t xml:space="preserve"> is off.</w:t>
            </w:r>
            <w:r w:rsidDel="00000000" w:rsidR="00000000" w:rsidRPr="00000000">
              <w:rPr>
                <w:rtl w:val="0"/>
              </w:rPr>
            </w:r>
          </w:p>
        </w:tc>
      </w:tr>
      <w:tr>
        <w:trPr>
          <w:cantSplit w:val="0"/>
          <w:trHeight w:val="403.974609375" w:hRule="atLeast"/>
          <w:tblHeader w:val="0"/>
        </w:trPr>
        <w:tc>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tc>
        <w:tc>
          <w:tcPr/>
          <w:p w:rsidR="00000000" w:rsidDel="00000000" w:rsidP="00000000" w:rsidRDefault="00000000" w:rsidRPr="00000000" w14:paraId="00000030">
            <w:pPr>
              <w:rPr>
                <w:sz w:val="24"/>
                <w:szCs w:val="24"/>
              </w:rPr>
            </w:pPr>
            <w:r w:rsidDel="00000000" w:rsidR="00000000" w:rsidRPr="00000000">
              <w:rPr>
                <w:sz w:val="24"/>
                <w:szCs w:val="24"/>
                <w:rtl w:val="0"/>
              </w:rPr>
              <w:t xml:space="preserve">For v</w:t>
            </w:r>
            <w:r w:rsidDel="00000000" w:rsidR="00000000" w:rsidRPr="00000000">
              <w:rPr>
                <w:sz w:val="24"/>
                <w:szCs w:val="24"/>
                <w:vertAlign w:val="subscript"/>
                <w:rtl w:val="0"/>
              </w:rPr>
              <w:t xml:space="preserve">in</w:t>
            </w:r>
            <w:r w:rsidDel="00000000" w:rsidR="00000000" w:rsidRPr="00000000">
              <w:rPr>
                <w:rFonts w:ascii="Arial Unicode MS" w:cs="Arial Unicode MS" w:eastAsia="Arial Unicode MS" w:hAnsi="Arial Unicode MS"/>
                <w:sz w:val="24"/>
                <w:szCs w:val="24"/>
                <w:rtl w:val="0"/>
              </w:rPr>
              <w:t xml:space="preserve"> = −0.7, determine R</w:t>
            </w:r>
            <w:r w:rsidDel="00000000" w:rsidR="00000000" w:rsidRPr="00000000">
              <w:rPr>
                <w:sz w:val="24"/>
                <w:szCs w:val="24"/>
                <w:vertAlign w:val="subscript"/>
                <w:rtl w:val="0"/>
              </w:rPr>
              <w:t xml:space="preserve">C1</w:t>
            </w:r>
            <w:r w:rsidDel="00000000" w:rsidR="00000000" w:rsidRPr="00000000">
              <w:rPr>
                <w:sz w:val="24"/>
                <w:szCs w:val="24"/>
                <w:rtl w:val="0"/>
              </w:rPr>
              <w:t xml:space="preserve"> such that v</w:t>
            </w:r>
            <w:r w:rsidDel="00000000" w:rsidR="00000000" w:rsidRPr="00000000">
              <w:rPr>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 −1 V.</w:t>
            </w:r>
          </w:p>
        </w:tc>
      </w:tr>
      <w:tr>
        <w:trPr>
          <w:cantSplit w:val="0"/>
          <w:trHeight w:val="375" w:hRule="atLeast"/>
          <w:tblHeader w:val="0"/>
        </w:trPr>
        <w:tc>
          <w:tcPr/>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032">
            <w:pPr>
              <w:rPr>
                <w:b w:val="1"/>
                <w:sz w:val="24"/>
                <w:szCs w:val="24"/>
              </w:rPr>
            </w:pPr>
            <w:r w:rsidDel="00000000" w:rsidR="00000000" w:rsidRPr="00000000">
              <w:rPr>
                <w:sz w:val="24"/>
                <w:szCs w:val="24"/>
                <w:rtl w:val="0"/>
              </w:rPr>
              <w:t xml:space="preserve">Find v</w:t>
            </w:r>
            <w:r w:rsidDel="00000000" w:rsidR="00000000" w:rsidRPr="00000000">
              <w:rPr>
                <w:sz w:val="24"/>
                <w:szCs w:val="24"/>
                <w:vertAlign w:val="subscript"/>
                <w:rtl w:val="0"/>
              </w:rPr>
              <w:t xml:space="preserve">O1 </w:t>
            </w:r>
            <w:r w:rsidDel="00000000" w:rsidR="00000000" w:rsidRPr="00000000">
              <w:rPr>
                <w:sz w:val="24"/>
                <w:szCs w:val="24"/>
                <w:rtl w:val="0"/>
              </w:rPr>
              <w:t xml:space="preserve">and v</w:t>
            </w:r>
            <w:r w:rsidDel="00000000" w:rsidR="00000000" w:rsidRPr="00000000">
              <w:rPr>
                <w:sz w:val="24"/>
                <w:szCs w:val="24"/>
                <w:vertAlign w:val="subscript"/>
                <w:rtl w:val="0"/>
              </w:rPr>
              <w:t xml:space="preserve">O2</w:t>
            </w:r>
            <w:r w:rsidDel="00000000" w:rsidR="00000000" w:rsidRPr="00000000">
              <w:rPr>
                <w:sz w:val="24"/>
                <w:szCs w:val="24"/>
                <w:rtl w:val="0"/>
              </w:rPr>
              <w:t xml:space="preserve"> for (i) v</w:t>
            </w:r>
            <w:r w:rsidDel="00000000" w:rsidR="00000000" w:rsidRPr="00000000">
              <w:rPr>
                <w:sz w:val="24"/>
                <w:szCs w:val="24"/>
                <w:vertAlign w:val="subscript"/>
                <w:rtl w:val="0"/>
              </w:rPr>
              <w:t xml:space="preserve">in</w:t>
            </w:r>
            <w:r w:rsidDel="00000000" w:rsidR="00000000" w:rsidRPr="00000000">
              <w:rPr>
                <w:rFonts w:ascii="Arial Unicode MS" w:cs="Arial Unicode MS" w:eastAsia="Arial Unicode MS" w:hAnsi="Arial Unicode MS"/>
                <w:sz w:val="24"/>
                <w:szCs w:val="24"/>
                <w:rtl w:val="0"/>
              </w:rPr>
              <w:t xml:space="preserve"> = −0.7 V and (ii) v</w:t>
            </w:r>
            <w:r w:rsidDel="00000000" w:rsidR="00000000" w:rsidRPr="00000000">
              <w:rPr>
                <w:sz w:val="24"/>
                <w:szCs w:val="24"/>
                <w:vertAlign w:val="subscript"/>
                <w:rtl w:val="0"/>
              </w:rPr>
              <w:t xml:space="preserve">in</w:t>
            </w:r>
            <w:r w:rsidDel="00000000" w:rsidR="00000000" w:rsidRPr="00000000">
              <w:rPr>
                <w:rFonts w:ascii="Arial Unicode MS" w:cs="Arial Unicode MS" w:eastAsia="Arial Unicode MS" w:hAnsi="Arial Unicode MS"/>
                <w:sz w:val="24"/>
                <w:szCs w:val="24"/>
                <w:rtl w:val="0"/>
              </w:rPr>
              <w:t xml:space="preserve"> = −1.7 V.</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p w:rsidR="00000000" w:rsidDel="00000000" w:rsidP="00000000" w:rsidRDefault="00000000" w:rsidRPr="00000000" w14:paraId="00000034">
            <w:pPr>
              <w:rPr>
                <w:sz w:val="24"/>
                <w:szCs w:val="24"/>
              </w:rPr>
            </w:pPr>
            <w:r w:rsidDel="00000000" w:rsidR="00000000" w:rsidRPr="00000000">
              <w:rPr>
                <w:sz w:val="24"/>
                <w:szCs w:val="24"/>
                <w:rtl w:val="0"/>
              </w:rPr>
              <w:t xml:space="preserve">Find the power dissipated in the circuit for both the cases mentioned in (c).</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 </w:t>
      </w:r>
    </w:p>
    <w:p w:rsidR="00000000" w:rsidDel="00000000" w:rsidP="00000000" w:rsidRDefault="00000000" w:rsidRPr="00000000" w14:paraId="0000003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81613" cy="5398657"/>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81613" cy="539865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100638" cy="138028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100638" cy="138028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4633913" cy="4743768"/>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633913" cy="474376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34445" cy="5728084"/>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234445" cy="572808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10801" cy="4735032"/>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210801" cy="473503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spacing w:line="240" w:lineRule="auto"/>
        <w:ind w:right="-360"/>
        <w:rPr>
          <w:b w:val="1"/>
          <w:sz w:val="32"/>
          <w:szCs w:val="32"/>
          <w:u w:val="single"/>
        </w:rPr>
      </w:pPr>
      <w:bookmarkStart w:colFirst="0" w:colLast="0" w:name="_a7gbixbyrjon" w:id="5"/>
      <w:bookmarkEnd w:id="5"/>
      <w:r w:rsidDel="00000000" w:rsidR="00000000" w:rsidRPr="00000000">
        <w:rPr>
          <w:b w:val="1"/>
          <w:sz w:val="32"/>
          <w:szCs w:val="32"/>
          <w:u w:val="single"/>
          <w:rtl w:val="0"/>
        </w:rPr>
        <w:t xml:space="preserve">Question 4</w:t>
      </w:r>
    </w:p>
    <w:p w:rsidR="00000000" w:rsidDel="00000000" w:rsidP="00000000" w:rsidRDefault="00000000" w:rsidRPr="00000000" w14:paraId="0000003D">
      <w:pPr>
        <w:pStyle w:val="Heading1"/>
        <w:spacing w:line="276" w:lineRule="auto"/>
        <w:ind w:right="0"/>
        <w:jc w:val="center"/>
        <w:rPr>
          <w:sz w:val="40"/>
          <w:szCs w:val="40"/>
          <w:u w:val="none"/>
        </w:rPr>
      </w:pPr>
      <w:bookmarkStart w:colFirst="0" w:colLast="0" w:name="_5ixldgtm4gkk" w:id="6"/>
      <w:bookmarkEnd w:id="6"/>
      <w:r w:rsidDel="00000000" w:rsidR="00000000" w:rsidRPr="00000000">
        <w:rPr>
          <w:sz w:val="40"/>
          <w:szCs w:val="40"/>
          <w:u w:val="none"/>
        </w:rPr>
        <w:drawing>
          <wp:inline distB="114300" distT="114300" distL="114300" distR="114300">
            <wp:extent cx="5943600" cy="4102100"/>
            <wp:effectExtent b="0" l="0" r="0" t="0"/>
            <wp:docPr id="17"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Consider the ECL circuit in the figure above, the logical high and low values are -0.7V and -1.4V respectively. Assume that the reference voltage VR is the average of the logical high and low values. Assuming transistor base currents are negligible, design the reference voltage generation circuit so that the currents through R5 and R2 are the same, and the reference voltage circuit power consumption is limited to 1mW. (Find the values of R1, R2 and R5)</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 </w:t>
      </w:r>
    </w:p>
    <w:p w:rsidR="00000000" w:rsidDel="00000000" w:rsidP="00000000" w:rsidRDefault="00000000" w:rsidRPr="00000000" w14:paraId="0000004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80660" cy="4843462"/>
            <wp:effectExtent b="0" l="0" r="0" t="0"/>
            <wp:docPr id="22"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5280660" cy="4843462"/>
                    </a:xfrm>
                    <a:prstGeom prst="rect"/>
                    <a:ln/>
                  </pic:spPr>
                </pic:pic>
              </a:graphicData>
            </a:graphic>
          </wp:inline>
        </w:drawing>
      </w: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right="-360"/>
    </w:pPr>
    <w:rPr>
      <w:rFonts w:ascii="Times New Roman" w:cs="Times New Roman" w:eastAsia="Times New Roman" w:hAnsi="Times New Roman"/>
      <w:sz w:val="70"/>
      <w:szCs w:val="7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jp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0.png"/><Relationship Id="rId8" Type="http://schemas.openxmlformats.org/officeDocument/2006/relationships/image" Target="media/image11.png"/><Relationship Id="rId11" Type="http://schemas.openxmlformats.org/officeDocument/2006/relationships/image" Target="media/image19.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21.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