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Transformation → Reposition and Resizing of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Object → Set of points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Translation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Scaling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Rotation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Reflection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Shearing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Cartesian Representation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26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Homogeneous Representation 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597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Translate point (3,2,7) → 3 units in x axis, 4 units in y axis and -3 unit z axis.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Rotation : (Z based Rotation, with respect to origin)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31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x= r cos (phi)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y= r sin (phi)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x_prime = r cos (theta + phi)</w:t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y_prime = r sin (theta + phi) </w:t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743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489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Rotate(z-based)  point (9,2,5) at an angle 45 degree counterclockwise </w:t>
      </w:r>
      <w:r w:rsidDel="00000000" w:rsidR="00000000" w:rsidRPr="00000000">
        <w:rPr>
          <w:b w:val="1"/>
          <w:sz w:val="36"/>
          <w:szCs w:val="36"/>
          <w:rtl w:val="0"/>
        </w:rPr>
        <w:t xml:space="preserve">with respect to origin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781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Rotate point (6,2) at an angle 90 degree counterclockwise </w:t>
      </w:r>
      <w:r w:rsidDel="00000000" w:rsidR="00000000" w:rsidRPr="00000000">
        <w:rPr>
          <w:b w:val="1"/>
          <w:sz w:val="32"/>
          <w:szCs w:val="32"/>
          <w:rtl w:val="0"/>
        </w:rPr>
        <w:t xml:space="preserve">with respect to point (2,2)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36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X- based rotation / y based rotation  (Self Study)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