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Color Model in Computer Graphics</w:t>
      </w:r>
      <w:r w:rsidDel="00000000" w:rsidR="00000000" w:rsidRPr="00000000">
        <w:rPr>
          <w:sz w:val="30"/>
          <w:szCs w:val="30"/>
          <w:rtl w:val="0"/>
        </w:rPr>
        <w:t xml:space="preserve"> :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Additive Color Model                                     Subtractive Color Model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Additive Color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Subtractive Color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RGB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HSV, HSL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CMY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, CMYK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2.ACM generates color by adding multiple colors.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SCM generates color by subtracting diff color.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3.Active Display, monitors,phone screen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3.devices which deposit color.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Printer, Copier.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4. No data → Black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4. No data → White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 Increase Brightness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 Decrease Brightness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RGB Color Model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 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R= Red, G = Green, B=Blue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2^24</w:t>
      </w:r>
      <w:r w:rsidDel="00000000" w:rsidR="00000000" w:rsidRPr="00000000">
        <w:rPr>
          <w:sz w:val="30"/>
          <w:szCs w:val="30"/>
          <w:rtl w:val="0"/>
        </w:rPr>
        <w:t xml:space="preserve"> color combination model. 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527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CMY :</w:t>
      </w:r>
      <w:r w:rsidDel="00000000" w:rsidR="00000000" w:rsidRPr="00000000">
        <w:rPr>
          <w:sz w:val="30"/>
          <w:szCs w:val="30"/>
          <w:rtl w:val="0"/>
        </w:rPr>
        <w:t xml:space="preserve"> C= Cyan, M=Magenta, Y = Yellow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11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RGB to CMY conversion and vice-versa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41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HSL Color Model </w:t>
      </w:r>
      <w:r w:rsidDel="00000000" w:rsidR="00000000" w:rsidRPr="00000000">
        <w:rPr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 = Hue ( it actually helps us select the color) [0 degree - 360 degree]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= Saturation (intensity of the color) [ 0 - 1 ]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 = Lightness (Background color) [0 - 1] 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HSV color Model : 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V = Value (Brightness) → works in conjunction with saturation and describes the intensity or the brightness of the model.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