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F01" w:rsidRDefault="00D74F01" w:rsidP="00D74F01">
      <w:pPr>
        <w:pStyle w:val="Title"/>
        <w:jc w:val="center"/>
        <w:rPr>
          <w:sz w:val="72"/>
          <w:szCs w:val="72"/>
          <w:u w:val="single"/>
        </w:rPr>
      </w:pPr>
      <w:r w:rsidRPr="00D74F01">
        <w:rPr>
          <w:sz w:val="72"/>
          <w:szCs w:val="72"/>
          <w:u w:val="single"/>
        </w:rPr>
        <w:t>CAREERCOMPASS PROJECT REPORT</w:t>
      </w:r>
    </w:p>
    <w:p w:rsidR="00D74F01" w:rsidRPr="00D74F01" w:rsidRDefault="00D74F01" w:rsidP="00D74F01">
      <w:bookmarkStart w:id="0" w:name="_GoBack"/>
      <w:bookmarkEnd w:id="0"/>
    </w:p>
    <w:p w:rsidR="00530182" w:rsidRPr="00530182" w:rsidRDefault="00530182" w:rsidP="005301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0182">
        <w:rPr>
          <w:rFonts w:ascii="Times New Roman" w:eastAsia="Times New Roman" w:hAnsi="Times New Roman" w:cs="Times New Roman"/>
          <w:b/>
          <w:bCs/>
          <w:kern w:val="36"/>
          <w:sz w:val="48"/>
          <w:szCs w:val="48"/>
        </w:rPr>
        <w:t>1. Introduction</w:t>
      </w:r>
    </w:p>
    <w:p w:rsidR="00530182" w:rsidRPr="00530182" w:rsidRDefault="00530182" w:rsidP="00530182">
      <w:pPr>
        <w:spacing w:before="100" w:beforeAutospacing="1" w:after="100" w:afterAutospacing="1" w:line="240" w:lineRule="auto"/>
        <w:outlineLvl w:val="1"/>
        <w:rPr>
          <w:rFonts w:ascii="Times New Roman" w:eastAsia="Times New Roman" w:hAnsi="Times New Roman" w:cs="Times New Roman"/>
          <w:b/>
          <w:bCs/>
          <w:sz w:val="36"/>
          <w:szCs w:val="36"/>
        </w:rPr>
      </w:pPr>
      <w:r w:rsidRPr="00530182">
        <w:rPr>
          <w:rFonts w:ascii="Times New Roman" w:eastAsia="Times New Roman" w:hAnsi="Times New Roman" w:cs="Times New Roman"/>
          <w:b/>
          <w:bCs/>
          <w:sz w:val="36"/>
          <w:szCs w:val="36"/>
        </w:rPr>
        <w:t>1.1 Background</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The U.S. Bureau of Labor Statistics (BLS) provides extensive data on employment, wages, occupational characteristics, employment projections, and labor-market conditions across the United States. These datasets contain valuable information for understanding career opportunities, but the information is distributed across multiple datasets and geographic levels.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This project uses BLS occupational and labor-market data to develop a comprehensive data analysis workflow and an interactive career exploration application called </w:t>
      </w:r>
      <w:proofErr w:type="spellStart"/>
      <w:r w:rsidRPr="00530182">
        <w:rPr>
          <w:rFonts w:ascii="Times New Roman" w:eastAsia="Times New Roman" w:hAnsi="Times New Roman" w:cs="Times New Roman"/>
          <w:b/>
          <w:bCs/>
          <w:sz w:val="24"/>
          <w:szCs w:val="24"/>
        </w:rPr>
        <w:t>CareerCompass</w:t>
      </w:r>
      <w:proofErr w:type="spellEnd"/>
      <w:r w:rsidRPr="00530182">
        <w:rPr>
          <w:rFonts w:ascii="Times New Roman" w:eastAsia="Times New Roman" w:hAnsi="Times New Roman" w:cs="Times New Roman"/>
          <w:sz w:val="24"/>
          <w:szCs w:val="24"/>
        </w:rPr>
        <w:t>. The project combines data cleaning, exploratory data analysis, feature engineering, statistical and machine learning techniques, SQL analysis, information retrieval, and generative artificial intelligence.</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proofErr w:type="spellStart"/>
      <w:r w:rsidRPr="00530182">
        <w:rPr>
          <w:rFonts w:ascii="Times New Roman" w:eastAsia="Times New Roman" w:hAnsi="Times New Roman" w:cs="Times New Roman"/>
          <w:sz w:val="24"/>
          <w:szCs w:val="24"/>
        </w:rPr>
        <w:t>CareerCompass</w:t>
      </w:r>
      <w:proofErr w:type="spellEnd"/>
      <w:r w:rsidRPr="00530182">
        <w:rPr>
          <w:rFonts w:ascii="Times New Roman" w:eastAsia="Times New Roman" w:hAnsi="Times New Roman" w:cs="Times New Roman"/>
          <w:sz w:val="24"/>
          <w:szCs w:val="24"/>
        </w:rPr>
        <w:t xml:space="preserve"> is designed to help users explore occupations and compare labor-market conditions across states and metropolitan areas. The application combines structured BLS data with occupational information from the BLS Occupational Outlook Handbook (OOH). A semantic retrieval system identifies relevant occupational information, while a deterministic </w:t>
      </w:r>
      <w:proofErr w:type="spellStart"/>
      <w:r w:rsidRPr="00530182">
        <w:rPr>
          <w:rFonts w:ascii="Times New Roman" w:eastAsia="Times New Roman" w:hAnsi="Times New Roman" w:cs="Times New Roman"/>
          <w:sz w:val="24"/>
          <w:szCs w:val="24"/>
        </w:rPr>
        <w:t>CareerCompass</w:t>
      </w:r>
      <w:proofErr w:type="spellEnd"/>
      <w:r w:rsidRPr="00530182">
        <w:rPr>
          <w:rFonts w:ascii="Times New Roman" w:eastAsia="Times New Roman" w:hAnsi="Times New Roman" w:cs="Times New Roman"/>
          <w:sz w:val="24"/>
          <w:szCs w:val="24"/>
        </w:rPr>
        <w:t xml:space="preserve"> scoring engine evaluates location-based labor-market indicators. Gemini is then used to generate a natural-language explanation of the retrieved occupational information and analytical results.</w:t>
      </w:r>
    </w:p>
    <w:p w:rsidR="00530182" w:rsidRPr="00530182" w:rsidRDefault="00530182" w:rsidP="00530182">
      <w:pPr>
        <w:spacing w:before="100" w:beforeAutospacing="1" w:after="100" w:afterAutospacing="1" w:line="240" w:lineRule="auto"/>
        <w:outlineLvl w:val="1"/>
        <w:rPr>
          <w:rFonts w:ascii="Times New Roman" w:eastAsia="Times New Roman" w:hAnsi="Times New Roman" w:cs="Times New Roman"/>
          <w:b/>
          <w:bCs/>
          <w:sz w:val="36"/>
          <w:szCs w:val="36"/>
        </w:rPr>
      </w:pPr>
      <w:r w:rsidRPr="00530182">
        <w:rPr>
          <w:rFonts w:ascii="Times New Roman" w:eastAsia="Times New Roman" w:hAnsi="Times New Roman" w:cs="Times New Roman"/>
          <w:b/>
          <w:bCs/>
          <w:sz w:val="36"/>
          <w:szCs w:val="36"/>
        </w:rPr>
        <w:t>1.2 Problem Statement</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Labor-market information is available through several BLS datasets, but these sources serve different purposes and are often difficult to analyze together. Occupational descriptions, wages, employment levels, projected growth, annual openings, and geographic labor-market conditions are distributed across separate datasets.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A user interested in a particular career may therefore need to consult multiple sources to understand both </w:t>
      </w:r>
      <w:r w:rsidRPr="00530182">
        <w:rPr>
          <w:rFonts w:ascii="Times New Roman" w:eastAsia="Times New Roman" w:hAnsi="Times New Roman" w:cs="Times New Roman"/>
          <w:b/>
          <w:bCs/>
          <w:sz w:val="24"/>
          <w:szCs w:val="24"/>
        </w:rPr>
        <w:t>what an occupation involves</w:t>
      </w:r>
      <w:r w:rsidRPr="00530182">
        <w:rPr>
          <w:rFonts w:ascii="Times New Roman" w:eastAsia="Times New Roman" w:hAnsi="Times New Roman" w:cs="Times New Roman"/>
          <w:sz w:val="24"/>
          <w:szCs w:val="24"/>
        </w:rPr>
        <w:t xml:space="preserve"> and </w:t>
      </w:r>
      <w:r w:rsidRPr="00530182">
        <w:rPr>
          <w:rFonts w:ascii="Times New Roman" w:eastAsia="Times New Roman" w:hAnsi="Times New Roman" w:cs="Times New Roman"/>
          <w:b/>
          <w:bCs/>
          <w:sz w:val="24"/>
          <w:szCs w:val="24"/>
        </w:rPr>
        <w:t>where it may offer stronger labor-market opportunities</w:t>
      </w:r>
      <w:r w:rsidRPr="00530182">
        <w:rPr>
          <w:rFonts w:ascii="Times New Roman" w:eastAsia="Times New Roman" w:hAnsi="Times New Roman" w:cs="Times New Roman"/>
          <w:sz w:val="24"/>
          <w:szCs w:val="24"/>
        </w:rPr>
        <w:t>.</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The problem addressed by this project is to develop a structured and reproducible analytical workflow that integrates these different sources and transforms them into meaningful </w:t>
      </w:r>
      <w:r w:rsidRPr="00530182">
        <w:rPr>
          <w:rFonts w:ascii="Times New Roman" w:eastAsia="Times New Roman" w:hAnsi="Times New Roman" w:cs="Times New Roman"/>
          <w:sz w:val="24"/>
          <w:szCs w:val="24"/>
        </w:rPr>
        <w:lastRenderedPageBreak/>
        <w:t>occupational and geographic insights. The project further aims to present these insights through an accessible application rather than requiring users to work directly with raw BLS datasets.</w:t>
      </w:r>
    </w:p>
    <w:p w:rsidR="00530182" w:rsidRPr="00530182" w:rsidRDefault="00530182" w:rsidP="00530182">
      <w:pPr>
        <w:spacing w:before="100" w:beforeAutospacing="1" w:after="100" w:afterAutospacing="1" w:line="240" w:lineRule="auto"/>
        <w:outlineLvl w:val="1"/>
        <w:rPr>
          <w:rFonts w:ascii="Times New Roman" w:eastAsia="Times New Roman" w:hAnsi="Times New Roman" w:cs="Times New Roman"/>
          <w:b/>
          <w:bCs/>
          <w:sz w:val="36"/>
          <w:szCs w:val="36"/>
        </w:rPr>
      </w:pPr>
      <w:r w:rsidRPr="00530182">
        <w:rPr>
          <w:rFonts w:ascii="Times New Roman" w:eastAsia="Times New Roman" w:hAnsi="Times New Roman" w:cs="Times New Roman"/>
          <w:b/>
          <w:bCs/>
          <w:sz w:val="36"/>
          <w:szCs w:val="36"/>
        </w:rPr>
        <w:t>1.3 Motivation</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The motivation for this project is to demonstrate how publicly available government data can be transformed into a practical analytical application.</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Rather than focusing only on descriptive statistics, the project follows the complete data-analysis lifecycle:</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Data inventory and source examination</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Data cleaning and validation</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Exploratory data analysis</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Feature engineering</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Statistical and machine learning analysis</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SQL-based analysis</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Development of a career opportunity scoring system</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Semantic retrieval of occupational information</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Generative AI-assisted explanation</w:t>
      </w:r>
    </w:p>
    <w:p w:rsidR="00530182" w:rsidRPr="00530182" w:rsidRDefault="00530182" w:rsidP="00530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Interactive application development</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This approach provides an opportunity to combine traditional data analytics with modern retrieval and generative AI techniques while maintaining a clear separation between numerical analysis and natural-language generation.</w:t>
      </w:r>
    </w:p>
    <w:p w:rsidR="00530182" w:rsidRPr="00530182" w:rsidRDefault="00530182" w:rsidP="00530182">
      <w:pPr>
        <w:spacing w:before="100" w:beforeAutospacing="1" w:after="100" w:afterAutospacing="1" w:line="240" w:lineRule="auto"/>
        <w:outlineLvl w:val="1"/>
        <w:rPr>
          <w:rFonts w:ascii="Times New Roman" w:eastAsia="Times New Roman" w:hAnsi="Times New Roman" w:cs="Times New Roman"/>
          <w:b/>
          <w:bCs/>
          <w:sz w:val="36"/>
          <w:szCs w:val="36"/>
        </w:rPr>
      </w:pPr>
      <w:r w:rsidRPr="00530182">
        <w:rPr>
          <w:rFonts w:ascii="Times New Roman" w:eastAsia="Times New Roman" w:hAnsi="Times New Roman" w:cs="Times New Roman"/>
          <w:b/>
          <w:bCs/>
          <w:sz w:val="36"/>
          <w:szCs w:val="36"/>
        </w:rPr>
        <w:t>1.4 Project Overview</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The project is organized into several interconnected components.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First, multiple BLS datasets are examined and cleaned to create reliable analytical datasets. These include national, state, metropolitan statistical area (MSA), nonmetropolitan/BOS, and employment projection data.</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Next, exploratory data analysis is performed to examine employment, wages, occupational groups, geographic patterns, employment projections, occupational openings, and worker characteristics.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Feature engineering is then used to create percentile-based indicators for selected labor-market variables. These indicators are combined to create a </w:t>
      </w:r>
      <w:proofErr w:type="spellStart"/>
      <w:r w:rsidRPr="00530182">
        <w:rPr>
          <w:rFonts w:ascii="Times New Roman" w:eastAsia="Times New Roman" w:hAnsi="Times New Roman" w:cs="Times New Roman"/>
          <w:b/>
          <w:bCs/>
          <w:sz w:val="24"/>
          <w:szCs w:val="24"/>
        </w:rPr>
        <w:t>CareerCompass</w:t>
      </w:r>
      <w:proofErr w:type="spellEnd"/>
      <w:r w:rsidRPr="00530182">
        <w:rPr>
          <w:rFonts w:ascii="Times New Roman" w:eastAsia="Times New Roman" w:hAnsi="Times New Roman" w:cs="Times New Roman"/>
          <w:b/>
          <w:bCs/>
          <w:sz w:val="24"/>
          <w:szCs w:val="24"/>
        </w:rPr>
        <w:t xml:space="preserve"> Opportunity Score</w:t>
      </w:r>
      <w:r w:rsidRPr="00530182">
        <w:rPr>
          <w:rFonts w:ascii="Times New Roman" w:eastAsia="Times New Roman" w:hAnsi="Times New Roman" w:cs="Times New Roman"/>
          <w:sz w:val="24"/>
          <w:szCs w:val="24"/>
        </w:rPr>
        <w:t>, which is used to compare locations for a given occupation.</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The project also incorporates information from the BLS Occupational Outlook Handbook. OOH occupational information is converted into a searchable knowledge base and divided into smaller </w:t>
      </w:r>
      <w:r w:rsidRPr="00530182">
        <w:rPr>
          <w:rFonts w:ascii="Times New Roman" w:eastAsia="Times New Roman" w:hAnsi="Times New Roman" w:cs="Times New Roman"/>
          <w:sz w:val="24"/>
          <w:szCs w:val="24"/>
        </w:rPr>
        <w:lastRenderedPageBreak/>
        <w:t xml:space="preserve">text chunks. Sentence Transformer </w:t>
      </w:r>
      <w:proofErr w:type="spellStart"/>
      <w:r w:rsidRPr="00530182">
        <w:rPr>
          <w:rFonts w:ascii="Times New Roman" w:eastAsia="Times New Roman" w:hAnsi="Times New Roman" w:cs="Times New Roman"/>
          <w:sz w:val="24"/>
          <w:szCs w:val="24"/>
        </w:rPr>
        <w:t>embeddings</w:t>
      </w:r>
      <w:proofErr w:type="spellEnd"/>
      <w:r w:rsidRPr="00530182">
        <w:rPr>
          <w:rFonts w:ascii="Times New Roman" w:eastAsia="Times New Roman" w:hAnsi="Times New Roman" w:cs="Times New Roman"/>
          <w:sz w:val="24"/>
          <w:szCs w:val="24"/>
        </w:rPr>
        <w:t xml:space="preserve"> and cosine similarity are used to retrieve occupational information relevant to a user's query.</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Finally, the </w:t>
      </w:r>
      <w:proofErr w:type="spellStart"/>
      <w:r w:rsidRPr="00530182">
        <w:rPr>
          <w:rFonts w:ascii="Times New Roman" w:eastAsia="Times New Roman" w:hAnsi="Times New Roman" w:cs="Times New Roman"/>
          <w:b/>
          <w:bCs/>
          <w:sz w:val="24"/>
          <w:szCs w:val="24"/>
        </w:rPr>
        <w:t>CareerCompass</w:t>
      </w:r>
      <w:proofErr w:type="spellEnd"/>
      <w:r w:rsidRPr="00530182">
        <w:rPr>
          <w:rFonts w:ascii="Times New Roman" w:eastAsia="Times New Roman" w:hAnsi="Times New Roman" w:cs="Times New Roman"/>
          <w:sz w:val="24"/>
          <w:szCs w:val="24"/>
        </w:rPr>
        <w:t xml:space="preserve"> </w:t>
      </w:r>
      <w:proofErr w:type="spellStart"/>
      <w:r w:rsidRPr="00530182">
        <w:rPr>
          <w:rFonts w:ascii="Times New Roman" w:eastAsia="Times New Roman" w:hAnsi="Times New Roman" w:cs="Times New Roman"/>
          <w:sz w:val="24"/>
          <w:szCs w:val="24"/>
        </w:rPr>
        <w:t>Streamlit</w:t>
      </w:r>
      <w:proofErr w:type="spellEnd"/>
      <w:r w:rsidRPr="00530182">
        <w:rPr>
          <w:rFonts w:ascii="Times New Roman" w:eastAsia="Times New Roman" w:hAnsi="Times New Roman" w:cs="Times New Roman"/>
          <w:sz w:val="24"/>
          <w:szCs w:val="24"/>
        </w:rPr>
        <w:t xml:space="preserve"> application combines semantic retrieval, structured labor-market analysis, and Gemini-generated explanations into a single user-facing workflow.</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The overall process can be summarized as: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b/>
          <w:bCs/>
          <w:sz w:val="24"/>
          <w:szCs w:val="24"/>
        </w:rPr>
        <w:t xml:space="preserve">BLS Data → Data Cleaning → EDA → Feature Engineering → Analysis/ML → </w:t>
      </w:r>
      <w:proofErr w:type="spellStart"/>
      <w:r w:rsidRPr="00530182">
        <w:rPr>
          <w:rFonts w:ascii="Times New Roman" w:eastAsia="Times New Roman" w:hAnsi="Times New Roman" w:cs="Times New Roman"/>
          <w:b/>
          <w:bCs/>
          <w:sz w:val="24"/>
          <w:szCs w:val="24"/>
        </w:rPr>
        <w:t>CareerCompass</w:t>
      </w:r>
      <w:proofErr w:type="spellEnd"/>
      <w:r w:rsidRPr="00530182">
        <w:rPr>
          <w:rFonts w:ascii="Times New Roman" w:eastAsia="Times New Roman" w:hAnsi="Times New Roman" w:cs="Times New Roman"/>
          <w:b/>
          <w:bCs/>
          <w:sz w:val="24"/>
          <w:szCs w:val="24"/>
        </w:rPr>
        <w:t xml:space="preserve"> Scoring → OOH Knowledge Base → Semantic Retrieval → Gemini Explanation → </w:t>
      </w:r>
      <w:proofErr w:type="spellStart"/>
      <w:r w:rsidRPr="00530182">
        <w:rPr>
          <w:rFonts w:ascii="Times New Roman" w:eastAsia="Times New Roman" w:hAnsi="Times New Roman" w:cs="Times New Roman"/>
          <w:b/>
          <w:bCs/>
          <w:sz w:val="24"/>
          <w:szCs w:val="24"/>
        </w:rPr>
        <w:t>Streamlit</w:t>
      </w:r>
      <w:proofErr w:type="spellEnd"/>
      <w:r w:rsidRPr="00530182">
        <w:rPr>
          <w:rFonts w:ascii="Times New Roman" w:eastAsia="Times New Roman" w:hAnsi="Times New Roman" w:cs="Times New Roman"/>
          <w:b/>
          <w:bCs/>
          <w:sz w:val="24"/>
          <w:szCs w:val="24"/>
        </w:rPr>
        <w:t xml:space="preserve"> Application</w:t>
      </w:r>
    </w:p>
    <w:p w:rsidR="00530182" w:rsidRPr="00530182" w:rsidRDefault="00530182" w:rsidP="00530182">
      <w:pPr>
        <w:spacing w:before="100" w:beforeAutospacing="1" w:after="100" w:afterAutospacing="1" w:line="240" w:lineRule="auto"/>
        <w:outlineLvl w:val="1"/>
        <w:rPr>
          <w:rFonts w:ascii="Times New Roman" w:eastAsia="Times New Roman" w:hAnsi="Times New Roman" w:cs="Times New Roman"/>
          <w:b/>
          <w:bCs/>
          <w:sz w:val="36"/>
          <w:szCs w:val="36"/>
        </w:rPr>
      </w:pPr>
      <w:r w:rsidRPr="00530182">
        <w:rPr>
          <w:rFonts w:ascii="Times New Roman" w:eastAsia="Times New Roman" w:hAnsi="Times New Roman" w:cs="Times New Roman"/>
          <w:b/>
          <w:bCs/>
          <w:sz w:val="36"/>
          <w:szCs w:val="36"/>
        </w:rPr>
        <w:t>1.5 Objectives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The primary objectives of the project are:</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collect and organize relevant BLS occupational and labor-market datasets.</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examine the structure, coverage, quality, and limitations of the available datasets.</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clean and standardize the datasets while appropriately handling missing values and BLS-specific special-value conventions.</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perform exploratory data analysis on employment, wages, occupational groups, geographic labor markets, employment projections, and occupational openings.</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To engineer meaningful analytical features, including percentile-based measures and a composite </w:t>
      </w:r>
      <w:proofErr w:type="spellStart"/>
      <w:r w:rsidRPr="00530182">
        <w:rPr>
          <w:rFonts w:ascii="Times New Roman" w:eastAsia="Times New Roman" w:hAnsi="Times New Roman" w:cs="Times New Roman"/>
          <w:sz w:val="24"/>
          <w:szCs w:val="24"/>
        </w:rPr>
        <w:t>CareerCompass</w:t>
      </w:r>
      <w:proofErr w:type="spellEnd"/>
      <w:r w:rsidRPr="00530182">
        <w:rPr>
          <w:rFonts w:ascii="Times New Roman" w:eastAsia="Times New Roman" w:hAnsi="Times New Roman" w:cs="Times New Roman"/>
          <w:sz w:val="24"/>
          <w:szCs w:val="24"/>
        </w:rPr>
        <w:t xml:space="preserve"> Opportunity Score.</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explore statistical and machine learning techniques including linear regression, decision-tree classification, and K-Means clustering.</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perform analytical queries using SQL, including aggregations, joins, subqueries, window functions, common table expressions, views, and other advanced SQL techniques.</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develop a location-oriented career recommendation engine using state and metropolitan labor-market data.</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construct a searchable knowledge base from BLS Occupational Outlook Handbook information.</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To implement semantic retrieval using sentence </w:t>
      </w:r>
      <w:proofErr w:type="spellStart"/>
      <w:r w:rsidRPr="00530182">
        <w:rPr>
          <w:rFonts w:ascii="Times New Roman" w:eastAsia="Times New Roman" w:hAnsi="Times New Roman" w:cs="Times New Roman"/>
          <w:sz w:val="24"/>
          <w:szCs w:val="24"/>
        </w:rPr>
        <w:t>embeddings</w:t>
      </w:r>
      <w:proofErr w:type="spellEnd"/>
      <w:r w:rsidRPr="00530182">
        <w:rPr>
          <w:rFonts w:ascii="Times New Roman" w:eastAsia="Times New Roman" w:hAnsi="Times New Roman" w:cs="Times New Roman"/>
          <w:sz w:val="24"/>
          <w:szCs w:val="24"/>
        </w:rPr>
        <w:t xml:space="preserve"> and similarity search.</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integrate Gemini for natural-language explanation while keeping the underlying numerical analysis separate from the generative AI layer.</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To develop an interactive </w:t>
      </w:r>
      <w:proofErr w:type="spellStart"/>
      <w:r w:rsidRPr="00530182">
        <w:rPr>
          <w:rFonts w:ascii="Times New Roman" w:eastAsia="Times New Roman" w:hAnsi="Times New Roman" w:cs="Times New Roman"/>
          <w:sz w:val="24"/>
          <w:szCs w:val="24"/>
        </w:rPr>
        <w:t>Streamlit</w:t>
      </w:r>
      <w:proofErr w:type="spellEnd"/>
      <w:r w:rsidRPr="00530182">
        <w:rPr>
          <w:rFonts w:ascii="Times New Roman" w:eastAsia="Times New Roman" w:hAnsi="Times New Roman" w:cs="Times New Roman"/>
          <w:sz w:val="24"/>
          <w:szCs w:val="24"/>
        </w:rPr>
        <w:t xml:space="preserve"> application, </w:t>
      </w:r>
      <w:proofErr w:type="spellStart"/>
      <w:r w:rsidRPr="00530182">
        <w:rPr>
          <w:rFonts w:ascii="Times New Roman" w:eastAsia="Times New Roman" w:hAnsi="Times New Roman" w:cs="Times New Roman"/>
          <w:sz w:val="24"/>
          <w:szCs w:val="24"/>
        </w:rPr>
        <w:t>CareerCompass</w:t>
      </w:r>
      <w:proofErr w:type="spellEnd"/>
      <w:r w:rsidRPr="00530182">
        <w:rPr>
          <w:rFonts w:ascii="Times New Roman" w:eastAsia="Times New Roman" w:hAnsi="Times New Roman" w:cs="Times New Roman"/>
          <w:sz w:val="24"/>
          <w:szCs w:val="24"/>
        </w:rPr>
        <w:t>, that presents occupational information and labor-market recommendations in an accessible format.</w:t>
      </w:r>
    </w:p>
    <w:p w:rsidR="00530182" w:rsidRPr="00530182" w:rsidRDefault="00530182" w:rsidP="005301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To document the methodology, assumptions, limitations, and potential future improvements of the complete analytical system.</w:t>
      </w:r>
    </w:p>
    <w:p w:rsidR="00530182" w:rsidRPr="00530182" w:rsidRDefault="00530182" w:rsidP="00530182">
      <w:pPr>
        <w:spacing w:before="100" w:beforeAutospacing="1" w:after="100" w:afterAutospacing="1" w:line="240" w:lineRule="auto"/>
        <w:outlineLvl w:val="1"/>
        <w:rPr>
          <w:rFonts w:ascii="Times New Roman" w:eastAsia="Times New Roman" w:hAnsi="Times New Roman" w:cs="Times New Roman"/>
          <w:b/>
          <w:bCs/>
          <w:sz w:val="36"/>
          <w:szCs w:val="36"/>
        </w:rPr>
      </w:pPr>
      <w:r w:rsidRPr="00530182">
        <w:rPr>
          <w:rFonts w:ascii="Times New Roman" w:eastAsia="Times New Roman" w:hAnsi="Times New Roman" w:cs="Times New Roman"/>
          <w:b/>
          <w:bCs/>
          <w:sz w:val="36"/>
          <w:szCs w:val="36"/>
        </w:rPr>
        <w:t>1.6 Scope of the Project</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lastRenderedPageBreak/>
        <w:t>The scope of this project covers occupational and labor-market analysis using BLS data, with particular emphasis on employment, wages, geographic labor-market conditions, employment projections, and occupational openings.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The geographic analysis includes </w:t>
      </w:r>
      <w:r w:rsidRPr="00530182">
        <w:rPr>
          <w:rFonts w:ascii="Times New Roman" w:eastAsia="Times New Roman" w:hAnsi="Times New Roman" w:cs="Times New Roman"/>
          <w:b/>
          <w:bCs/>
          <w:sz w:val="24"/>
          <w:szCs w:val="24"/>
        </w:rPr>
        <w:t>U.S. states and metropolitan statistical areas (MSAs)</w:t>
      </w:r>
      <w:r w:rsidRPr="00530182">
        <w:rPr>
          <w:rFonts w:ascii="Times New Roman" w:eastAsia="Times New Roman" w:hAnsi="Times New Roman" w:cs="Times New Roman"/>
          <w:sz w:val="24"/>
          <w:szCs w:val="24"/>
        </w:rPr>
        <w:t>. The project also examines national and nonmetropolitan/BOS data where appropriate.</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The </w:t>
      </w:r>
      <w:proofErr w:type="spellStart"/>
      <w:r w:rsidRPr="00530182">
        <w:rPr>
          <w:rFonts w:ascii="Times New Roman" w:eastAsia="Times New Roman" w:hAnsi="Times New Roman" w:cs="Times New Roman"/>
          <w:sz w:val="24"/>
          <w:szCs w:val="24"/>
        </w:rPr>
        <w:t>CareerCompass</w:t>
      </w:r>
      <w:proofErr w:type="spellEnd"/>
      <w:r w:rsidRPr="00530182">
        <w:rPr>
          <w:rFonts w:ascii="Times New Roman" w:eastAsia="Times New Roman" w:hAnsi="Times New Roman" w:cs="Times New Roman"/>
          <w:sz w:val="24"/>
          <w:szCs w:val="24"/>
        </w:rPr>
        <w:t xml:space="preserve"> application focuses on occupations that can be matched between the occupational information knowledge base and the structured labor-market datasets. Because the Occupational Outlook Handbook and OEWS datasets do not have complete one-to-one coverage across all occupations, some occupations may not receive location recommendations.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 xml:space="preserve">The project uses the </w:t>
      </w:r>
      <w:proofErr w:type="spellStart"/>
      <w:r w:rsidRPr="00530182">
        <w:rPr>
          <w:rFonts w:ascii="Times New Roman" w:eastAsia="Times New Roman" w:hAnsi="Times New Roman" w:cs="Times New Roman"/>
          <w:sz w:val="24"/>
          <w:szCs w:val="24"/>
        </w:rPr>
        <w:t>CareerCompass</w:t>
      </w:r>
      <w:proofErr w:type="spellEnd"/>
      <w:r w:rsidRPr="00530182">
        <w:rPr>
          <w:rFonts w:ascii="Times New Roman" w:eastAsia="Times New Roman" w:hAnsi="Times New Roman" w:cs="Times New Roman"/>
          <w:sz w:val="24"/>
          <w:szCs w:val="24"/>
        </w:rPr>
        <w:t xml:space="preserve"> Opportunity Score as an analytical ranking mechanism rather than as a prediction of an individual's probability of obtaining employment. The score is intended to provide a comparative view of selected labor-market indicators.</w:t>
      </w:r>
    </w:p>
    <w:p w:rsidR="00530182" w:rsidRPr="00530182" w:rsidRDefault="00530182" w:rsidP="00530182">
      <w:pPr>
        <w:spacing w:before="100" w:beforeAutospacing="1" w:after="100" w:afterAutospacing="1" w:line="240" w:lineRule="auto"/>
        <w:rPr>
          <w:rFonts w:ascii="Times New Roman" w:eastAsia="Times New Roman" w:hAnsi="Times New Roman" w:cs="Times New Roman"/>
          <w:sz w:val="24"/>
          <w:szCs w:val="24"/>
        </w:rPr>
      </w:pPr>
      <w:r w:rsidRPr="00530182">
        <w:rPr>
          <w:rFonts w:ascii="Times New Roman" w:eastAsia="Times New Roman" w:hAnsi="Times New Roman" w:cs="Times New Roman"/>
          <w:sz w:val="24"/>
          <w:szCs w:val="24"/>
        </w:rPr>
        <w:t>Similarly, the generative AI component is used to explain retrieved information and analytical results. Gemini is not used to calculate the underlying labor-market metrics.</w:t>
      </w:r>
    </w:p>
    <w:p w:rsidR="0037109A" w:rsidRDefault="0037109A">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Pr>
        <w:rPr>
          <w:rFonts w:ascii="Times New Roman" w:eastAsia="Times New Roman" w:hAnsi="Times New Roman" w:cs="Times New Roman"/>
          <w:b/>
          <w:bCs/>
          <w:sz w:val="36"/>
          <w:szCs w:val="36"/>
        </w:rPr>
      </w:pPr>
    </w:p>
    <w:p w:rsidR="007E6011" w:rsidRDefault="007E6011"/>
    <w:p w:rsidR="007E6011" w:rsidRDefault="007E6011" w:rsidP="008970E7">
      <w:pPr>
        <w:pStyle w:val="Heading1"/>
      </w:pPr>
    </w:p>
    <w:p w:rsidR="007E6011" w:rsidRDefault="007E6011" w:rsidP="008970E7">
      <w:pPr>
        <w:pStyle w:val="Heading1"/>
      </w:pPr>
    </w:p>
    <w:p w:rsidR="007E6011" w:rsidRDefault="007E6011" w:rsidP="008970E7">
      <w:pPr>
        <w:pStyle w:val="Heading1"/>
      </w:pPr>
    </w:p>
    <w:p w:rsidR="008970E7" w:rsidRDefault="008970E7" w:rsidP="008970E7">
      <w:pPr>
        <w:pStyle w:val="Heading1"/>
      </w:pPr>
      <w:r>
        <w:t>2. Data Sources and Dataset Description</w:t>
      </w:r>
    </w:p>
    <w:p w:rsidR="008970E7" w:rsidRDefault="008970E7" w:rsidP="008970E7">
      <w:pPr>
        <w:pStyle w:val="Heading2"/>
      </w:pPr>
      <w:r>
        <w:t>2.1 Data Sources</w:t>
      </w:r>
    </w:p>
    <w:p w:rsidR="008970E7" w:rsidRDefault="008970E7" w:rsidP="008970E7">
      <w:pPr>
        <w:pStyle w:val="NormalWeb"/>
      </w:pPr>
      <w:r>
        <w:t xml:space="preserve">The project uses publicly available data from the </w:t>
      </w:r>
      <w:r>
        <w:rPr>
          <w:rStyle w:val="Strong"/>
        </w:rPr>
        <w:t>U.S. Bureau of Labor Statistics (BLS)</w:t>
      </w:r>
      <w:r>
        <w:t xml:space="preserve">. The datasets cover occupational employment, wages, geographic labor-market conditions, employment projections, and occupational openings. The main data sources used in the project are the </w:t>
      </w:r>
      <w:r>
        <w:rPr>
          <w:rStyle w:val="Strong"/>
        </w:rPr>
        <w:t>Occupational Employment and Wage Statistics (OEWS)</w:t>
      </w:r>
      <w:r>
        <w:t xml:space="preserve"> datasets, the </w:t>
      </w:r>
      <w:r>
        <w:rPr>
          <w:rStyle w:val="Strong"/>
        </w:rPr>
        <w:t>2025–35 employment projections</w:t>
      </w:r>
      <w:r>
        <w:t xml:space="preserve">, and the </w:t>
      </w:r>
      <w:r>
        <w:rPr>
          <w:rStyle w:val="Strong"/>
        </w:rPr>
        <w:t>Occupational Outlook Handbook (OOH)</w:t>
      </w:r>
      <w:r>
        <w:t>.</w:t>
      </w:r>
    </w:p>
    <w:p w:rsidR="008970E7" w:rsidRDefault="008970E7" w:rsidP="008970E7">
      <w:pPr>
        <w:pStyle w:val="NormalWeb"/>
      </w:pPr>
      <w:r>
        <w:t>The OEWS datasets provide occupational employment and wage estimates for different geographic levels. The project uses national, state, metropolitan statistical area (MSA), and nonmetropolitan area data. The May 2025 OEWS field descriptions identify the geographic levels as U.S., state, U.S. territory, metropolitan statistical area, and nonmetropolitan area. The occupation information is represented using six-digit Standard Occupational Classification (SOC) codes or OEWS-specific occupation codes.</w:t>
      </w:r>
    </w:p>
    <w:p w:rsidR="008970E7" w:rsidRDefault="008970E7" w:rsidP="008970E7">
      <w:pPr>
        <w:pStyle w:val="NormalWeb"/>
      </w:pPr>
      <w:r>
        <w:t xml:space="preserve">The project also uses the </w:t>
      </w:r>
      <w:r>
        <w:rPr>
          <w:rStyle w:val="Strong"/>
        </w:rPr>
        <w:t>2025–35 National Employment Matrix</w:t>
      </w:r>
      <w:r>
        <w:t xml:space="preserve"> to obtain employment projections and occupational openings. This dataset contains employment estimates for 2025 and 2035, projected employment change, annual average labor-force exits, occupational transfers, total occupational separations, and occupational openings.</w:t>
      </w:r>
    </w:p>
    <w:p w:rsidR="008970E7" w:rsidRDefault="008970E7" w:rsidP="008970E7">
      <w:pPr>
        <w:pStyle w:val="NormalWeb"/>
      </w:pPr>
      <w:r>
        <w:t xml:space="preserve">In addition, occupational information from the </w:t>
      </w:r>
      <w:r>
        <w:rPr>
          <w:rStyle w:val="Strong"/>
        </w:rPr>
        <w:t>BLS Occupational Outlook Handbook (OOH)</w:t>
      </w:r>
      <w:r>
        <w:t xml:space="preserve"> is incorporated into the </w:t>
      </w:r>
      <w:proofErr w:type="spellStart"/>
      <w:r>
        <w:t>CareerCompass</w:t>
      </w:r>
      <w:proofErr w:type="spellEnd"/>
      <w:r>
        <w:t xml:space="preserve"> application. The OOH provides qualitative information about occupations, including job duties, work environment, education requirements, work experience, on-the-job training, employment outlook, and wage information. This information is used as the knowledge source for the application's semantic retrieval and generative-AI components.</w:t>
      </w:r>
    </w:p>
    <w:p w:rsidR="008970E7" w:rsidRDefault="008970E7" w:rsidP="008970E7">
      <w:pPr>
        <w:pStyle w:val="Heading2"/>
      </w:pPr>
      <w:r>
        <w:t>2.2 Occupational Employment and Wage Statistics (OEWS)</w:t>
      </w:r>
    </w:p>
    <w:p w:rsidR="008970E7" w:rsidRDefault="008970E7" w:rsidP="008970E7">
      <w:pPr>
        <w:pStyle w:val="NormalWeb"/>
      </w:pPr>
      <w:r>
        <w:t xml:space="preserve">The </w:t>
      </w:r>
      <w:r>
        <w:rPr>
          <w:rStyle w:val="Strong"/>
        </w:rPr>
        <w:t>Occupational Employment and Wage Statistics (OEWS)</w:t>
      </w:r>
      <w:r>
        <w:t xml:space="preserve"> data form the primary quantitative source for the project's geographic labor-market analysis.</w:t>
      </w:r>
    </w:p>
    <w:p w:rsidR="008970E7" w:rsidRDefault="008970E7" w:rsidP="008970E7">
      <w:pPr>
        <w:pStyle w:val="NormalWeb"/>
      </w:pPr>
      <w:r>
        <w:t>The OEWS datasets contain information such as:</w:t>
      </w:r>
    </w:p>
    <w:p w:rsidR="008970E7" w:rsidRDefault="008970E7" w:rsidP="008970E7">
      <w:pPr>
        <w:numPr>
          <w:ilvl w:val="0"/>
          <w:numId w:val="3"/>
        </w:numPr>
        <w:spacing w:before="100" w:beforeAutospacing="1" w:after="100" w:afterAutospacing="1" w:line="240" w:lineRule="auto"/>
      </w:pPr>
      <w:r>
        <w:lastRenderedPageBreak/>
        <w:t>Area and geographic identifiers</w:t>
      </w:r>
    </w:p>
    <w:p w:rsidR="008970E7" w:rsidRDefault="008970E7" w:rsidP="008970E7">
      <w:pPr>
        <w:numPr>
          <w:ilvl w:val="0"/>
          <w:numId w:val="3"/>
        </w:numPr>
        <w:spacing w:before="100" w:beforeAutospacing="1" w:after="100" w:afterAutospacing="1" w:line="240" w:lineRule="auto"/>
      </w:pPr>
      <w:r>
        <w:t>Area name and area type</w:t>
      </w:r>
    </w:p>
    <w:p w:rsidR="008970E7" w:rsidRDefault="008970E7" w:rsidP="008970E7">
      <w:pPr>
        <w:numPr>
          <w:ilvl w:val="0"/>
          <w:numId w:val="3"/>
        </w:numPr>
        <w:spacing w:before="100" w:beforeAutospacing="1" w:after="100" w:afterAutospacing="1" w:line="240" w:lineRule="auto"/>
      </w:pPr>
      <w:r>
        <w:t>State information</w:t>
      </w:r>
    </w:p>
    <w:p w:rsidR="008970E7" w:rsidRDefault="008970E7" w:rsidP="008970E7">
      <w:pPr>
        <w:numPr>
          <w:ilvl w:val="0"/>
          <w:numId w:val="3"/>
        </w:numPr>
        <w:spacing w:before="100" w:beforeAutospacing="1" w:after="100" w:afterAutospacing="1" w:line="240" w:lineRule="auto"/>
      </w:pPr>
      <w:r>
        <w:t>Industry classification</w:t>
      </w:r>
    </w:p>
    <w:p w:rsidR="008970E7" w:rsidRDefault="008970E7" w:rsidP="008970E7">
      <w:pPr>
        <w:numPr>
          <w:ilvl w:val="0"/>
          <w:numId w:val="3"/>
        </w:numPr>
        <w:spacing w:before="100" w:beforeAutospacing="1" w:after="100" w:afterAutospacing="1" w:line="240" w:lineRule="auto"/>
      </w:pPr>
      <w:r>
        <w:t>Ownership type</w:t>
      </w:r>
    </w:p>
    <w:p w:rsidR="008970E7" w:rsidRDefault="008970E7" w:rsidP="008970E7">
      <w:pPr>
        <w:numPr>
          <w:ilvl w:val="0"/>
          <w:numId w:val="3"/>
        </w:numPr>
        <w:spacing w:before="100" w:beforeAutospacing="1" w:after="100" w:afterAutospacing="1" w:line="240" w:lineRule="auto"/>
      </w:pPr>
      <w:r>
        <w:t>Occupation code and occupation title</w:t>
      </w:r>
    </w:p>
    <w:p w:rsidR="008970E7" w:rsidRDefault="008970E7" w:rsidP="008970E7">
      <w:pPr>
        <w:numPr>
          <w:ilvl w:val="0"/>
          <w:numId w:val="3"/>
        </w:numPr>
        <w:spacing w:before="100" w:beforeAutospacing="1" w:after="100" w:afterAutospacing="1" w:line="240" w:lineRule="auto"/>
      </w:pPr>
      <w:r>
        <w:t>Occupational group</w:t>
      </w:r>
    </w:p>
    <w:p w:rsidR="008970E7" w:rsidRDefault="008970E7" w:rsidP="008970E7">
      <w:pPr>
        <w:numPr>
          <w:ilvl w:val="0"/>
          <w:numId w:val="3"/>
        </w:numPr>
        <w:spacing w:before="100" w:beforeAutospacing="1" w:after="100" w:afterAutospacing="1" w:line="240" w:lineRule="auto"/>
      </w:pPr>
      <w:r>
        <w:t>Estimated total employment</w:t>
      </w:r>
    </w:p>
    <w:p w:rsidR="008970E7" w:rsidRDefault="008970E7" w:rsidP="008970E7">
      <w:pPr>
        <w:numPr>
          <w:ilvl w:val="0"/>
          <w:numId w:val="3"/>
        </w:numPr>
        <w:spacing w:before="100" w:beforeAutospacing="1" w:after="100" w:afterAutospacing="1" w:line="240" w:lineRule="auto"/>
      </w:pPr>
      <w:r>
        <w:t>Employment relative standard error</w:t>
      </w:r>
    </w:p>
    <w:p w:rsidR="008970E7" w:rsidRDefault="008970E7" w:rsidP="008970E7">
      <w:pPr>
        <w:numPr>
          <w:ilvl w:val="0"/>
          <w:numId w:val="3"/>
        </w:numPr>
        <w:spacing w:before="100" w:beforeAutospacing="1" w:after="100" w:afterAutospacing="1" w:line="240" w:lineRule="auto"/>
      </w:pPr>
      <w:r>
        <w:t>Location quotient</w:t>
      </w:r>
    </w:p>
    <w:p w:rsidR="008970E7" w:rsidRDefault="008970E7" w:rsidP="008970E7">
      <w:pPr>
        <w:numPr>
          <w:ilvl w:val="0"/>
          <w:numId w:val="3"/>
        </w:numPr>
        <w:spacing w:before="100" w:beforeAutospacing="1" w:after="100" w:afterAutospacing="1" w:line="240" w:lineRule="auto"/>
      </w:pPr>
      <w:r>
        <w:t>Mean hourly and annual wages</w:t>
      </w:r>
    </w:p>
    <w:p w:rsidR="008970E7" w:rsidRDefault="008970E7" w:rsidP="008970E7">
      <w:pPr>
        <w:numPr>
          <w:ilvl w:val="0"/>
          <w:numId w:val="3"/>
        </w:numPr>
        <w:spacing w:before="100" w:beforeAutospacing="1" w:after="100" w:afterAutospacing="1" w:line="240" w:lineRule="auto"/>
      </w:pPr>
      <w:r>
        <w:t>Wage percentiles</w:t>
      </w:r>
    </w:p>
    <w:p w:rsidR="008970E7" w:rsidRDefault="008970E7" w:rsidP="008970E7">
      <w:pPr>
        <w:numPr>
          <w:ilvl w:val="0"/>
          <w:numId w:val="3"/>
        </w:numPr>
        <w:spacing w:before="100" w:beforeAutospacing="1" w:after="100" w:afterAutospacing="1" w:line="240" w:lineRule="auto"/>
      </w:pPr>
      <w:r>
        <w:t>Median hourly and annual wages</w:t>
      </w:r>
    </w:p>
    <w:p w:rsidR="008970E7" w:rsidRDefault="008970E7" w:rsidP="008970E7">
      <w:pPr>
        <w:numPr>
          <w:ilvl w:val="0"/>
          <w:numId w:val="3"/>
        </w:numPr>
        <w:spacing w:before="100" w:beforeAutospacing="1" w:after="100" w:afterAutospacing="1" w:line="240" w:lineRule="auto"/>
      </w:pPr>
      <w:r>
        <w:t>Wage relative standard errors</w:t>
      </w:r>
    </w:p>
    <w:p w:rsidR="008970E7" w:rsidRDefault="008970E7" w:rsidP="008970E7">
      <w:pPr>
        <w:pStyle w:val="NormalWeb"/>
      </w:pPr>
      <w:r>
        <w:t xml:space="preserve">The project uses these variables to examine employment size, wage levels, occupational concentration, and differences in labor-market conditions across geographic areas. The </w:t>
      </w:r>
      <w:proofErr w:type="spellStart"/>
      <w:r>
        <w:rPr>
          <w:rStyle w:val="HTMLCode"/>
          <w:rFonts w:eastAsiaTheme="majorEastAsia"/>
        </w:rPr>
        <w:t>loc</w:t>
      </w:r>
      <w:proofErr w:type="spellEnd"/>
      <w:r>
        <w:rPr>
          <w:rStyle w:val="HTMLCode"/>
          <w:rFonts w:eastAsiaTheme="majorEastAsia"/>
        </w:rPr>
        <w:t xml:space="preserve"> quotient</w:t>
      </w:r>
      <w:r>
        <w:t xml:space="preserve"> field is particularly useful for geographic analysis because it represents an occupation's share of employment in a particular area relative to its share of employment in the United States. </w:t>
      </w:r>
    </w:p>
    <w:p w:rsidR="008970E7" w:rsidRDefault="008970E7" w:rsidP="008970E7">
      <w:pPr>
        <w:pStyle w:val="NormalWeb"/>
      </w:pPr>
      <w:r>
        <w:t>The major OEWS datasets used are:</w:t>
      </w:r>
    </w:p>
    <w:p w:rsidR="008970E7" w:rsidRDefault="008970E7" w:rsidP="008970E7">
      <w:pPr>
        <w:pStyle w:val="Heading3"/>
      </w:pPr>
      <w:r>
        <w:t>2.2.1 National OEWS Data</w:t>
      </w:r>
    </w:p>
    <w:p w:rsidR="008970E7" w:rsidRDefault="008970E7" w:rsidP="008970E7">
      <w:pPr>
        <w:pStyle w:val="NormalWeb"/>
      </w:pPr>
      <w:r>
        <w:t>The national OEWS dataset provides occupation-level employment and wage estimates at the national level. It is used primarily for national occupational analysis and comparison with geographic estimates.</w:t>
      </w:r>
    </w:p>
    <w:p w:rsidR="008970E7" w:rsidRDefault="008970E7" w:rsidP="008970E7">
      <w:pPr>
        <w:pStyle w:val="NormalWeb"/>
      </w:pPr>
      <w:r>
        <w:t>The dataset includes national occupational employment and wage measures, including mean wages, median wages, and wage percentiles. The field documentation also identifies BLS special-value conventions for unavailable employment and wage estimates.</w:t>
      </w:r>
    </w:p>
    <w:p w:rsidR="008970E7" w:rsidRDefault="008970E7" w:rsidP="008970E7">
      <w:pPr>
        <w:pStyle w:val="Heading3"/>
      </w:pPr>
      <w:r>
        <w:t>2.2.2 State OEWS Data</w:t>
      </w:r>
    </w:p>
    <w:p w:rsidR="008970E7" w:rsidRDefault="008970E7" w:rsidP="008970E7">
      <w:pPr>
        <w:pStyle w:val="NormalWeb"/>
      </w:pPr>
      <w:r>
        <w:t xml:space="preserve">The state OEWS dataset provides occupational employment and wage estimates by state. It is an important input to </w:t>
      </w:r>
      <w:proofErr w:type="spellStart"/>
      <w:r>
        <w:t>CareerCompass</w:t>
      </w:r>
      <w:proofErr w:type="spellEnd"/>
      <w:r>
        <w:t xml:space="preserve"> because it allows occupations to be compared across different U.S. states.</w:t>
      </w:r>
    </w:p>
    <w:p w:rsidR="008970E7" w:rsidRDefault="008970E7" w:rsidP="008970E7">
      <w:pPr>
        <w:pStyle w:val="NormalWeb"/>
      </w:pPr>
      <w:r>
        <w:t xml:space="preserve">State-level information is used to calculate and compare indicators such as wages, employment, and location quotients. These measures are subsequently incorporated into the </w:t>
      </w:r>
      <w:proofErr w:type="spellStart"/>
      <w:r>
        <w:t>CareerCompass</w:t>
      </w:r>
      <w:proofErr w:type="spellEnd"/>
      <w:r>
        <w:t xml:space="preserve"> Opportunity Score.</w:t>
      </w:r>
    </w:p>
    <w:p w:rsidR="008970E7" w:rsidRDefault="008970E7" w:rsidP="008970E7">
      <w:pPr>
        <w:pStyle w:val="Heading3"/>
      </w:pPr>
      <w:r>
        <w:lastRenderedPageBreak/>
        <w:t>2.2.3 Metropolitan Statistical Area (MSA) OEWS Data</w:t>
      </w:r>
    </w:p>
    <w:p w:rsidR="008970E7" w:rsidRDefault="008970E7" w:rsidP="008970E7">
      <w:pPr>
        <w:pStyle w:val="NormalWeb"/>
      </w:pPr>
      <w:r>
        <w:t>The MSA OEWS dataset provides occupational employment and wage estimates for metropolitan statistical areas. It allows the project to perform more localized labor-market analysis than the state-level data.</w:t>
      </w:r>
    </w:p>
    <w:p w:rsidR="008970E7" w:rsidRDefault="008970E7" w:rsidP="008970E7">
      <w:pPr>
        <w:pStyle w:val="NormalWeb"/>
      </w:pPr>
      <w:r>
        <w:t>The MSA dataset follows the same general occupational and wage structure as the state dataset and contains geographic identifiers, occupation codes, employment estimates, wage measures, and location quotients.</w:t>
      </w:r>
    </w:p>
    <w:p w:rsidR="008970E7" w:rsidRDefault="008970E7" w:rsidP="008970E7">
      <w:pPr>
        <w:pStyle w:val="Heading3"/>
      </w:pPr>
      <w:r>
        <w:t>2.2.4 Nonmetropolitan/BOS Data</w:t>
      </w:r>
    </w:p>
    <w:p w:rsidR="008970E7" w:rsidRDefault="008970E7" w:rsidP="008970E7">
      <w:pPr>
        <w:pStyle w:val="NormalWeb"/>
      </w:pPr>
      <w:r>
        <w:t>Nonmetropolitan area data are also examined in the project. These data provide occupational employment and wage information for nonmetropolitan areas and are used as an additional geographic level during the analysis.</w:t>
      </w:r>
    </w:p>
    <w:p w:rsidR="008970E7" w:rsidRDefault="008970E7" w:rsidP="008970E7">
      <w:pPr>
        <w:pStyle w:val="Heading2"/>
      </w:pPr>
      <w:r>
        <w:t>2.3 Employment Projections and Occupational Openings</w:t>
      </w:r>
    </w:p>
    <w:p w:rsidR="008970E7" w:rsidRDefault="008970E7" w:rsidP="008970E7">
      <w:pPr>
        <w:pStyle w:val="NormalWeb"/>
      </w:pPr>
      <w:r>
        <w:t xml:space="preserve">The project uses the </w:t>
      </w:r>
      <w:r>
        <w:rPr>
          <w:rStyle w:val="Strong"/>
        </w:rPr>
        <w:t>2025–35 National Employment Matrix</w:t>
      </w:r>
      <w:r>
        <w:t xml:space="preserve"> to incorporate future labor-market conditions into the analysis.</w:t>
      </w:r>
    </w:p>
    <w:p w:rsidR="008970E7" w:rsidRDefault="008970E7" w:rsidP="008970E7">
      <w:pPr>
        <w:pStyle w:val="NormalWeb"/>
      </w:pPr>
      <w:r>
        <w:t>The employment projections dataset contains measures for both the base year 2025 and projected year 2035. Important variables include:</w:t>
      </w:r>
    </w:p>
    <w:p w:rsidR="008970E7" w:rsidRDefault="008970E7" w:rsidP="008970E7">
      <w:pPr>
        <w:numPr>
          <w:ilvl w:val="0"/>
          <w:numId w:val="4"/>
        </w:numPr>
        <w:spacing w:before="100" w:beforeAutospacing="1" w:after="100" w:afterAutospacing="1" w:line="240" w:lineRule="auto"/>
      </w:pPr>
      <w:r>
        <w:t>Employment in 2025</w:t>
      </w:r>
    </w:p>
    <w:p w:rsidR="008970E7" w:rsidRDefault="008970E7" w:rsidP="008970E7">
      <w:pPr>
        <w:numPr>
          <w:ilvl w:val="0"/>
          <w:numId w:val="4"/>
        </w:numPr>
        <w:spacing w:before="100" w:beforeAutospacing="1" w:after="100" w:afterAutospacing="1" w:line="240" w:lineRule="auto"/>
      </w:pPr>
      <w:r>
        <w:t>Employment in 2035</w:t>
      </w:r>
    </w:p>
    <w:p w:rsidR="008970E7" w:rsidRDefault="008970E7" w:rsidP="008970E7">
      <w:pPr>
        <w:numPr>
          <w:ilvl w:val="0"/>
          <w:numId w:val="4"/>
        </w:numPr>
        <w:spacing w:before="100" w:beforeAutospacing="1" w:after="100" w:afterAutospacing="1" w:line="240" w:lineRule="auto"/>
      </w:pPr>
      <w:r>
        <w:t>Numerical employment change</w:t>
      </w:r>
    </w:p>
    <w:p w:rsidR="008970E7" w:rsidRDefault="008970E7" w:rsidP="008970E7">
      <w:pPr>
        <w:numPr>
          <w:ilvl w:val="0"/>
          <w:numId w:val="4"/>
        </w:numPr>
        <w:spacing w:before="100" w:beforeAutospacing="1" w:after="100" w:afterAutospacing="1" w:line="240" w:lineRule="auto"/>
      </w:pPr>
      <w:r>
        <w:t>Percentage employment change</w:t>
      </w:r>
    </w:p>
    <w:p w:rsidR="008970E7" w:rsidRDefault="008970E7" w:rsidP="008970E7">
      <w:pPr>
        <w:numPr>
          <w:ilvl w:val="0"/>
          <w:numId w:val="4"/>
        </w:numPr>
        <w:spacing w:before="100" w:beforeAutospacing="1" w:after="100" w:afterAutospacing="1" w:line="240" w:lineRule="auto"/>
      </w:pPr>
      <w:r>
        <w:t>Labor-force exit rate</w:t>
      </w:r>
    </w:p>
    <w:p w:rsidR="008970E7" w:rsidRDefault="008970E7" w:rsidP="008970E7">
      <w:pPr>
        <w:numPr>
          <w:ilvl w:val="0"/>
          <w:numId w:val="4"/>
        </w:numPr>
        <w:spacing w:before="100" w:beforeAutospacing="1" w:after="100" w:afterAutospacing="1" w:line="240" w:lineRule="auto"/>
      </w:pPr>
      <w:r>
        <w:t>Occupational transfer rate</w:t>
      </w:r>
    </w:p>
    <w:p w:rsidR="008970E7" w:rsidRDefault="008970E7" w:rsidP="008970E7">
      <w:pPr>
        <w:numPr>
          <w:ilvl w:val="0"/>
          <w:numId w:val="4"/>
        </w:numPr>
        <w:spacing w:before="100" w:beforeAutospacing="1" w:after="100" w:afterAutospacing="1" w:line="240" w:lineRule="auto"/>
      </w:pPr>
      <w:r>
        <w:t>Total occupational separations rate</w:t>
      </w:r>
    </w:p>
    <w:p w:rsidR="008970E7" w:rsidRDefault="008970E7" w:rsidP="008970E7">
      <w:pPr>
        <w:numPr>
          <w:ilvl w:val="0"/>
          <w:numId w:val="4"/>
        </w:numPr>
        <w:spacing w:before="100" w:beforeAutospacing="1" w:after="100" w:afterAutospacing="1" w:line="240" w:lineRule="auto"/>
      </w:pPr>
      <w:r>
        <w:t>Labor-force exits</w:t>
      </w:r>
    </w:p>
    <w:p w:rsidR="008970E7" w:rsidRDefault="008970E7" w:rsidP="008970E7">
      <w:pPr>
        <w:numPr>
          <w:ilvl w:val="0"/>
          <w:numId w:val="4"/>
        </w:numPr>
        <w:spacing w:before="100" w:beforeAutospacing="1" w:after="100" w:afterAutospacing="1" w:line="240" w:lineRule="auto"/>
      </w:pPr>
      <w:r>
        <w:t>Occupational transfers</w:t>
      </w:r>
    </w:p>
    <w:p w:rsidR="008970E7" w:rsidRDefault="008970E7" w:rsidP="008970E7">
      <w:pPr>
        <w:numPr>
          <w:ilvl w:val="0"/>
          <w:numId w:val="4"/>
        </w:numPr>
        <w:spacing w:before="100" w:beforeAutospacing="1" w:after="100" w:afterAutospacing="1" w:line="240" w:lineRule="auto"/>
      </w:pPr>
      <w:r>
        <w:t>Total occupational separations</w:t>
      </w:r>
    </w:p>
    <w:p w:rsidR="008970E7" w:rsidRDefault="008970E7" w:rsidP="008970E7">
      <w:pPr>
        <w:numPr>
          <w:ilvl w:val="0"/>
          <w:numId w:val="4"/>
        </w:numPr>
        <w:spacing w:before="100" w:beforeAutospacing="1" w:after="100" w:afterAutospacing="1" w:line="240" w:lineRule="auto"/>
      </w:pPr>
      <w:r>
        <w:t>Annual average occupational openings</w:t>
      </w:r>
    </w:p>
    <w:p w:rsidR="008970E7" w:rsidRDefault="008970E7" w:rsidP="008970E7">
      <w:pPr>
        <w:pStyle w:val="NormalWeb"/>
      </w:pPr>
      <w:r>
        <w:t>For example, the dataset reports projected employment and annual occupational openings for individual occupations such as data scientists, management analysts, and various healthcare occupations.</w:t>
      </w:r>
    </w:p>
    <w:p w:rsidR="008970E7" w:rsidRDefault="008970E7" w:rsidP="008970E7">
      <w:pPr>
        <w:pStyle w:val="NormalWeb"/>
      </w:pPr>
      <w:r>
        <w:t xml:space="preserve">These projections provide a forward-looking component to the project. However, the projected growth and occupational openings are </w:t>
      </w:r>
      <w:r>
        <w:rPr>
          <w:rStyle w:val="Strong"/>
        </w:rPr>
        <w:t>occupation-level national projections</w:t>
      </w:r>
      <w:r>
        <w:t xml:space="preserve">. They are not geographic projections for individual states or MSAs. Therefore, when incorporated into </w:t>
      </w:r>
      <w:proofErr w:type="spellStart"/>
      <w:r>
        <w:t>CareerCompass</w:t>
      </w:r>
      <w:proofErr w:type="spellEnd"/>
      <w:r>
        <w:t>, they are interpreted as national occupational indicators rather than location-specific forecasts.</w:t>
      </w:r>
    </w:p>
    <w:p w:rsidR="008970E7" w:rsidRDefault="008970E7" w:rsidP="008970E7">
      <w:pPr>
        <w:pStyle w:val="Heading2"/>
      </w:pPr>
      <w:r>
        <w:lastRenderedPageBreak/>
        <w:t>2.4 Occupational Outlook Handbook (OOH)</w:t>
      </w:r>
    </w:p>
    <w:p w:rsidR="008970E7" w:rsidRDefault="008970E7" w:rsidP="008970E7">
      <w:pPr>
        <w:pStyle w:val="NormalWeb"/>
      </w:pPr>
      <w:r>
        <w:t xml:space="preserve">The </w:t>
      </w:r>
      <w:r>
        <w:rPr>
          <w:rStyle w:val="Strong"/>
        </w:rPr>
        <w:t>Occupational Outlook Handbook (OOH)</w:t>
      </w:r>
      <w:r>
        <w:t xml:space="preserve"> is used as the primary qualitative occupational-information source for </w:t>
      </w:r>
      <w:proofErr w:type="spellStart"/>
      <w:r>
        <w:t>CareerCompass</w:t>
      </w:r>
      <w:proofErr w:type="spellEnd"/>
      <w:r>
        <w:t>.</w:t>
      </w:r>
    </w:p>
    <w:p w:rsidR="008970E7" w:rsidRDefault="008970E7" w:rsidP="008970E7">
      <w:pPr>
        <w:pStyle w:val="NormalWeb"/>
      </w:pPr>
      <w:r>
        <w:t>The OOH contains structured information about individual occupations, including:</w:t>
      </w:r>
    </w:p>
    <w:p w:rsidR="008970E7" w:rsidRDefault="008970E7" w:rsidP="008970E7">
      <w:pPr>
        <w:numPr>
          <w:ilvl w:val="0"/>
          <w:numId w:val="5"/>
        </w:numPr>
        <w:spacing w:before="100" w:beforeAutospacing="1" w:after="100" w:afterAutospacing="1" w:line="240" w:lineRule="auto"/>
      </w:pPr>
      <w:r>
        <w:t>What workers in the occupation do</w:t>
      </w:r>
    </w:p>
    <w:p w:rsidR="008970E7" w:rsidRDefault="008970E7" w:rsidP="008970E7">
      <w:pPr>
        <w:numPr>
          <w:ilvl w:val="0"/>
          <w:numId w:val="5"/>
        </w:numPr>
        <w:spacing w:before="100" w:beforeAutospacing="1" w:after="100" w:afterAutospacing="1" w:line="240" w:lineRule="auto"/>
      </w:pPr>
      <w:r>
        <w:t>Work environment</w:t>
      </w:r>
    </w:p>
    <w:p w:rsidR="008970E7" w:rsidRDefault="008970E7" w:rsidP="008970E7">
      <w:pPr>
        <w:numPr>
          <w:ilvl w:val="0"/>
          <w:numId w:val="5"/>
        </w:numPr>
        <w:spacing w:before="100" w:beforeAutospacing="1" w:after="100" w:afterAutospacing="1" w:line="240" w:lineRule="auto"/>
      </w:pPr>
      <w:r>
        <w:t>How to become an occupation</w:t>
      </w:r>
    </w:p>
    <w:p w:rsidR="008970E7" w:rsidRDefault="008970E7" w:rsidP="008970E7">
      <w:pPr>
        <w:numPr>
          <w:ilvl w:val="0"/>
          <w:numId w:val="5"/>
        </w:numPr>
        <w:spacing w:before="100" w:beforeAutospacing="1" w:after="100" w:afterAutospacing="1" w:line="240" w:lineRule="auto"/>
      </w:pPr>
      <w:r>
        <w:t>Education requirements</w:t>
      </w:r>
    </w:p>
    <w:p w:rsidR="008970E7" w:rsidRDefault="008970E7" w:rsidP="008970E7">
      <w:pPr>
        <w:numPr>
          <w:ilvl w:val="0"/>
          <w:numId w:val="5"/>
        </w:numPr>
        <w:spacing w:before="100" w:beforeAutospacing="1" w:after="100" w:afterAutospacing="1" w:line="240" w:lineRule="auto"/>
      </w:pPr>
      <w:r>
        <w:t>Work experience</w:t>
      </w:r>
    </w:p>
    <w:p w:rsidR="008970E7" w:rsidRDefault="008970E7" w:rsidP="008970E7">
      <w:pPr>
        <w:numPr>
          <w:ilvl w:val="0"/>
          <w:numId w:val="5"/>
        </w:numPr>
        <w:spacing w:before="100" w:beforeAutospacing="1" w:after="100" w:afterAutospacing="1" w:line="240" w:lineRule="auto"/>
      </w:pPr>
      <w:r>
        <w:t>On-the-job training</w:t>
      </w:r>
    </w:p>
    <w:p w:rsidR="008970E7" w:rsidRDefault="008970E7" w:rsidP="008970E7">
      <w:pPr>
        <w:numPr>
          <w:ilvl w:val="0"/>
          <w:numId w:val="5"/>
        </w:numPr>
        <w:spacing w:before="100" w:beforeAutospacing="1" w:after="100" w:afterAutospacing="1" w:line="240" w:lineRule="auto"/>
      </w:pPr>
      <w:r>
        <w:t>Employment information</w:t>
      </w:r>
    </w:p>
    <w:p w:rsidR="008970E7" w:rsidRDefault="008970E7" w:rsidP="008970E7">
      <w:pPr>
        <w:numPr>
          <w:ilvl w:val="0"/>
          <w:numId w:val="5"/>
        </w:numPr>
        <w:spacing w:before="100" w:beforeAutospacing="1" w:after="100" w:afterAutospacing="1" w:line="240" w:lineRule="auto"/>
      </w:pPr>
      <w:r>
        <w:t>Job outlook</w:t>
      </w:r>
    </w:p>
    <w:p w:rsidR="008970E7" w:rsidRDefault="008970E7" w:rsidP="008970E7">
      <w:pPr>
        <w:numPr>
          <w:ilvl w:val="0"/>
          <w:numId w:val="5"/>
        </w:numPr>
        <w:spacing w:before="100" w:beforeAutospacing="1" w:after="100" w:afterAutospacing="1" w:line="240" w:lineRule="auto"/>
      </w:pPr>
      <w:r>
        <w:t>Median pay</w:t>
      </w:r>
    </w:p>
    <w:p w:rsidR="008970E7" w:rsidRDefault="008970E7" w:rsidP="008970E7">
      <w:pPr>
        <w:numPr>
          <w:ilvl w:val="0"/>
          <w:numId w:val="5"/>
        </w:numPr>
        <w:spacing w:before="100" w:beforeAutospacing="1" w:after="100" w:afterAutospacing="1" w:line="240" w:lineRule="auto"/>
      </w:pPr>
      <w:r>
        <w:t>Similar occupations</w:t>
      </w:r>
    </w:p>
    <w:p w:rsidR="008970E7" w:rsidRDefault="008970E7" w:rsidP="008970E7">
      <w:pPr>
        <w:numPr>
          <w:ilvl w:val="0"/>
          <w:numId w:val="5"/>
        </w:numPr>
        <w:spacing w:before="100" w:beforeAutospacing="1" w:after="100" w:afterAutospacing="1" w:line="240" w:lineRule="auto"/>
      </w:pPr>
      <w:r>
        <w:t>Additional occupational resources</w:t>
      </w:r>
    </w:p>
    <w:p w:rsidR="008970E7" w:rsidRDefault="008970E7" w:rsidP="008970E7">
      <w:pPr>
        <w:pStyle w:val="NormalWeb"/>
      </w:pPr>
      <w:r>
        <w:t xml:space="preserve">The project uses an XML compilation of OOH content to construct a searchable knowledge base. The information is subsequently divided into smaller text chunks and converted into semantic </w:t>
      </w:r>
      <w:proofErr w:type="spellStart"/>
      <w:r>
        <w:t>embeddings</w:t>
      </w:r>
      <w:proofErr w:type="spellEnd"/>
      <w:r>
        <w:t xml:space="preserve"> for retrieval.</w:t>
      </w:r>
    </w:p>
    <w:p w:rsidR="008970E7" w:rsidRDefault="008970E7" w:rsidP="008970E7">
      <w:pPr>
        <w:pStyle w:val="NormalWeb"/>
      </w:pPr>
      <w:r>
        <w:t xml:space="preserve">This creates a distinction between the two major types of information used by </w:t>
      </w:r>
      <w:proofErr w:type="spellStart"/>
      <w:r>
        <w:t>CareerCompass</w:t>
      </w:r>
      <w:proofErr w:type="spellEnd"/>
      <w:r>
        <w:t xml:space="preserve">. </w:t>
      </w:r>
      <w:r>
        <w:rPr>
          <w:rStyle w:val="Strong"/>
        </w:rPr>
        <w:t>OEWS and related BLS datasets provide the structured numerical labor-market analysis</w:t>
      </w:r>
      <w:r>
        <w:t xml:space="preserve">, while </w:t>
      </w:r>
      <w:r>
        <w:rPr>
          <w:rStyle w:val="Strong"/>
        </w:rPr>
        <w:t>OOH provides occupational descriptions and career-related context</w:t>
      </w:r>
      <w:r>
        <w:t>.</w:t>
      </w:r>
    </w:p>
    <w:p w:rsidR="008970E7" w:rsidRDefault="008970E7" w:rsidP="008970E7">
      <w:pPr>
        <w:pStyle w:val="Heading2"/>
      </w:pPr>
      <w:r>
        <w:t>2.5 Data Integration</w:t>
      </w:r>
    </w:p>
    <w:p w:rsidR="008970E7" w:rsidRDefault="008970E7" w:rsidP="008970E7">
      <w:pPr>
        <w:pStyle w:val="NormalWeb"/>
      </w:pPr>
      <w:r>
        <w:t>The different datasets are connected primarily through occupational identifiers and occupation titles. SOC codes provide a standardized way of connecting occupational information across BLS datasets.</w:t>
      </w:r>
    </w:p>
    <w:p w:rsidR="008970E7" w:rsidRDefault="008970E7" w:rsidP="008970E7">
      <w:pPr>
        <w:pStyle w:val="NormalWeb"/>
      </w:pPr>
      <w:r>
        <w:t>The integration process allows the project to combine:</w:t>
      </w:r>
    </w:p>
    <w:p w:rsidR="008970E7" w:rsidRDefault="008970E7" w:rsidP="008970E7">
      <w:pPr>
        <w:pStyle w:val="NormalWeb"/>
      </w:pPr>
      <w:r>
        <w:rPr>
          <w:rStyle w:val="Strong"/>
        </w:rPr>
        <w:t>Occupational information + Employment + Wages + Geographic indicators + Employment projections + Occupational openings</w:t>
      </w:r>
    </w:p>
    <w:p w:rsidR="008970E7" w:rsidRDefault="008970E7" w:rsidP="008970E7">
      <w:pPr>
        <w:pStyle w:val="NormalWeb"/>
      </w:pPr>
      <w:r>
        <w:t xml:space="preserve">This integrated structure forms the basis for the subsequent exploratory analysis, feature engineering, </w:t>
      </w:r>
      <w:proofErr w:type="spellStart"/>
      <w:r>
        <w:t>CareerCompass</w:t>
      </w:r>
      <w:proofErr w:type="spellEnd"/>
      <w:r>
        <w:t xml:space="preserve"> scoring engine, and application development.</w:t>
      </w:r>
    </w:p>
    <w:p w:rsidR="008970E7" w:rsidRDefault="008970E7" w:rsidP="008970E7">
      <w:pPr>
        <w:pStyle w:val="NormalWeb"/>
      </w:pPr>
      <w:r>
        <w:t xml:space="preserve">An important consideration is that the datasets do not have perfectly identical coverage. Some occupations may be present in one BLS source but unavailable in another. In addition, OOH occupations and OEWS occupations do not always have a complete one-to-one correspondence. Consequently, </w:t>
      </w:r>
      <w:proofErr w:type="spellStart"/>
      <w:r>
        <w:t>CareerCompass</w:t>
      </w:r>
      <w:proofErr w:type="spellEnd"/>
      <w:r>
        <w:t xml:space="preserve"> does not force unavailable information into the analysis. Where </w:t>
      </w:r>
      <w:r>
        <w:lastRenderedPageBreak/>
        <w:t>the required analytical components are unavailable, the corresponding recommendation or score may remain unavailable.</w:t>
      </w:r>
    </w:p>
    <w:p w:rsidR="008970E7" w:rsidRDefault="008970E7" w:rsidP="008970E7">
      <w:pPr>
        <w:pStyle w:val="Heading2"/>
      </w:pPr>
      <w:r>
        <w:t>2.6 Summary of Major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2906"/>
        <w:gridCol w:w="1825"/>
        <w:gridCol w:w="2419"/>
      </w:tblGrid>
      <w:tr w:rsidR="008970E7" w:rsidTr="008970E7">
        <w:trPr>
          <w:tblHeader/>
          <w:tblCellSpacing w:w="15" w:type="dxa"/>
        </w:trPr>
        <w:tc>
          <w:tcPr>
            <w:tcW w:w="0" w:type="auto"/>
            <w:vAlign w:val="center"/>
            <w:hideMark/>
          </w:tcPr>
          <w:p w:rsidR="008970E7" w:rsidRDefault="008970E7">
            <w:pPr>
              <w:jc w:val="center"/>
              <w:rPr>
                <w:b/>
                <w:bCs/>
              </w:rPr>
            </w:pPr>
            <w:r>
              <w:rPr>
                <w:b/>
                <w:bCs/>
              </w:rPr>
              <w:t>Dataset</w:t>
            </w:r>
          </w:p>
        </w:tc>
        <w:tc>
          <w:tcPr>
            <w:tcW w:w="0" w:type="auto"/>
            <w:vAlign w:val="center"/>
            <w:hideMark/>
          </w:tcPr>
          <w:p w:rsidR="008970E7" w:rsidRDefault="008970E7">
            <w:pPr>
              <w:jc w:val="center"/>
              <w:rPr>
                <w:b/>
                <w:bCs/>
              </w:rPr>
            </w:pPr>
            <w:r>
              <w:rPr>
                <w:b/>
                <w:bCs/>
              </w:rPr>
              <w:t>Main Purpose</w:t>
            </w:r>
          </w:p>
        </w:tc>
        <w:tc>
          <w:tcPr>
            <w:tcW w:w="0" w:type="auto"/>
            <w:vAlign w:val="center"/>
            <w:hideMark/>
          </w:tcPr>
          <w:p w:rsidR="008970E7" w:rsidRDefault="008970E7">
            <w:pPr>
              <w:jc w:val="center"/>
              <w:rPr>
                <w:b/>
                <w:bCs/>
              </w:rPr>
            </w:pPr>
            <w:r>
              <w:rPr>
                <w:b/>
                <w:bCs/>
              </w:rPr>
              <w:t>Geographic Level</w:t>
            </w:r>
          </w:p>
        </w:tc>
        <w:tc>
          <w:tcPr>
            <w:tcW w:w="0" w:type="auto"/>
            <w:vAlign w:val="center"/>
            <w:hideMark/>
          </w:tcPr>
          <w:p w:rsidR="008970E7" w:rsidRDefault="008970E7">
            <w:pPr>
              <w:jc w:val="center"/>
              <w:rPr>
                <w:b/>
                <w:bCs/>
              </w:rPr>
            </w:pPr>
            <w:r>
              <w:rPr>
                <w:b/>
                <w:bCs/>
              </w:rPr>
              <w:t>Major Variables</w:t>
            </w:r>
          </w:p>
        </w:tc>
      </w:tr>
      <w:tr w:rsidR="008970E7" w:rsidTr="008970E7">
        <w:trPr>
          <w:tblCellSpacing w:w="15" w:type="dxa"/>
        </w:trPr>
        <w:tc>
          <w:tcPr>
            <w:tcW w:w="0" w:type="auto"/>
            <w:vAlign w:val="center"/>
            <w:hideMark/>
          </w:tcPr>
          <w:p w:rsidR="008970E7" w:rsidRDefault="008970E7">
            <w:r>
              <w:t>National OEWS</w:t>
            </w:r>
          </w:p>
        </w:tc>
        <w:tc>
          <w:tcPr>
            <w:tcW w:w="0" w:type="auto"/>
            <w:vAlign w:val="center"/>
            <w:hideMark/>
          </w:tcPr>
          <w:p w:rsidR="008970E7" w:rsidRDefault="008970E7">
            <w:r>
              <w:t>National occupational employment and wage analysis</w:t>
            </w:r>
          </w:p>
        </w:tc>
        <w:tc>
          <w:tcPr>
            <w:tcW w:w="0" w:type="auto"/>
            <w:vAlign w:val="center"/>
            <w:hideMark/>
          </w:tcPr>
          <w:p w:rsidR="008970E7" w:rsidRDefault="008970E7">
            <w:r>
              <w:t>United States</w:t>
            </w:r>
          </w:p>
        </w:tc>
        <w:tc>
          <w:tcPr>
            <w:tcW w:w="0" w:type="auto"/>
            <w:vAlign w:val="center"/>
            <w:hideMark/>
          </w:tcPr>
          <w:p w:rsidR="008970E7" w:rsidRDefault="008970E7">
            <w:r>
              <w:t>Employment, wages, wage percentiles</w:t>
            </w:r>
          </w:p>
        </w:tc>
      </w:tr>
      <w:tr w:rsidR="008970E7" w:rsidTr="008970E7">
        <w:trPr>
          <w:tblCellSpacing w:w="15" w:type="dxa"/>
        </w:trPr>
        <w:tc>
          <w:tcPr>
            <w:tcW w:w="0" w:type="auto"/>
            <w:vAlign w:val="center"/>
            <w:hideMark/>
          </w:tcPr>
          <w:p w:rsidR="008970E7" w:rsidRDefault="008970E7">
            <w:r>
              <w:t>State OEWS</w:t>
            </w:r>
          </w:p>
        </w:tc>
        <w:tc>
          <w:tcPr>
            <w:tcW w:w="0" w:type="auto"/>
            <w:vAlign w:val="center"/>
            <w:hideMark/>
          </w:tcPr>
          <w:p w:rsidR="008970E7" w:rsidRDefault="008970E7">
            <w:r>
              <w:t>State-level labor-market comparison</w:t>
            </w:r>
          </w:p>
        </w:tc>
        <w:tc>
          <w:tcPr>
            <w:tcW w:w="0" w:type="auto"/>
            <w:vAlign w:val="center"/>
            <w:hideMark/>
          </w:tcPr>
          <w:p w:rsidR="008970E7" w:rsidRDefault="008970E7">
            <w:r>
              <w:t>States</w:t>
            </w:r>
          </w:p>
        </w:tc>
        <w:tc>
          <w:tcPr>
            <w:tcW w:w="0" w:type="auto"/>
            <w:vAlign w:val="center"/>
            <w:hideMark/>
          </w:tcPr>
          <w:p w:rsidR="008970E7" w:rsidRDefault="008970E7">
            <w:r>
              <w:t>Employment, wages, location quotient</w:t>
            </w:r>
          </w:p>
        </w:tc>
      </w:tr>
      <w:tr w:rsidR="008970E7" w:rsidTr="008970E7">
        <w:trPr>
          <w:tblCellSpacing w:w="15" w:type="dxa"/>
        </w:trPr>
        <w:tc>
          <w:tcPr>
            <w:tcW w:w="0" w:type="auto"/>
            <w:vAlign w:val="center"/>
            <w:hideMark/>
          </w:tcPr>
          <w:p w:rsidR="008970E7" w:rsidRDefault="008970E7">
            <w:r>
              <w:t>MSA OEWS</w:t>
            </w:r>
          </w:p>
        </w:tc>
        <w:tc>
          <w:tcPr>
            <w:tcW w:w="0" w:type="auto"/>
            <w:vAlign w:val="center"/>
            <w:hideMark/>
          </w:tcPr>
          <w:p w:rsidR="008970E7" w:rsidRDefault="008970E7">
            <w:r>
              <w:t>Metropolitan labor-market comparison</w:t>
            </w:r>
          </w:p>
        </w:tc>
        <w:tc>
          <w:tcPr>
            <w:tcW w:w="0" w:type="auto"/>
            <w:vAlign w:val="center"/>
            <w:hideMark/>
          </w:tcPr>
          <w:p w:rsidR="008970E7" w:rsidRDefault="008970E7">
            <w:r>
              <w:t>MSAs</w:t>
            </w:r>
          </w:p>
        </w:tc>
        <w:tc>
          <w:tcPr>
            <w:tcW w:w="0" w:type="auto"/>
            <w:vAlign w:val="center"/>
            <w:hideMark/>
          </w:tcPr>
          <w:p w:rsidR="008970E7" w:rsidRDefault="008970E7">
            <w:r>
              <w:t>Employment, wages, location quotient</w:t>
            </w:r>
          </w:p>
        </w:tc>
      </w:tr>
      <w:tr w:rsidR="008970E7" w:rsidTr="008970E7">
        <w:trPr>
          <w:tblCellSpacing w:w="15" w:type="dxa"/>
        </w:trPr>
        <w:tc>
          <w:tcPr>
            <w:tcW w:w="0" w:type="auto"/>
            <w:vAlign w:val="center"/>
            <w:hideMark/>
          </w:tcPr>
          <w:p w:rsidR="008970E7" w:rsidRDefault="008970E7">
            <w:r>
              <w:t>BOS / Nonmetropolitan OEWS</w:t>
            </w:r>
          </w:p>
        </w:tc>
        <w:tc>
          <w:tcPr>
            <w:tcW w:w="0" w:type="auto"/>
            <w:vAlign w:val="center"/>
            <w:hideMark/>
          </w:tcPr>
          <w:p w:rsidR="008970E7" w:rsidRDefault="008970E7">
            <w:r>
              <w:t>Nonmetropolitan labor-market analysis</w:t>
            </w:r>
          </w:p>
        </w:tc>
        <w:tc>
          <w:tcPr>
            <w:tcW w:w="0" w:type="auto"/>
            <w:vAlign w:val="center"/>
            <w:hideMark/>
          </w:tcPr>
          <w:p w:rsidR="008970E7" w:rsidRDefault="008970E7">
            <w:r>
              <w:t>Nonmetropolitan areas</w:t>
            </w:r>
          </w:p>
        </w:tc>
        <w:tc>
          <w:tcPr>
            <w:tcW w:w="0" w:type="auto"/>
            <w:vAlign w:val="center"/>
            <w:hideMark/>
          </w:tcPr>
          <w:p w:rsidR="008970E7" w:rsidRDefault="008970E7">
            <w:r>
              <w:t>Employment, wages, location quotient</w:t>
            </w:r>
          </w:p>
        </w:tc>
      </w:tr>
      <w:tr w:rsidR="008970E7" w:rsidTr="008970E7">
        <w:trPr>
          <w:tblCellSpacing w:w="15" w:type="dxa"/>
        </w:trPr>
        <w:tc>
          <w:tcPr>
            <w:tcW w:w="0" w:type="auto"/>
            <w:vAlign w:val="center"/>
            <w:hideMark/>
          </w:tcPr>
          <w:p w:rsidR="008970E7" w:rsidRDefault="008970E7">
            <w:r>
              <w:t>2025–35 Employment Projections</w:t>
            </w:r>
          </w:p>
        </w:tc>
        <w:tc>
          <w:tcPr>
            <w:tcW w:w="0" w:type="auto"/>
            <w:vAlign w:val="center"/>
            <w:hideMark/>
          </w:tcPr>
          <w:p w:rsidR="008970E7" w:rsidRDefault="008970E7">
            <w:r>
              <w:t>Future occupational outlook</w:t>
            </w:r>
          </w:p>
        </w:tc>
        <w:tc>
          <w:tcPr>
            <w:tcW w:w="0" w:type="auto"/>
            <w:vAlign w:val="center"/>
            <w:hideMark/>
          </w:tcPr>
          <w:p w:rsidR="008970E7" w:rsidRDefault="008970E7">
            <w:r>
              <w:t>National / occupation</w:t>
            </w:r>
          </w:p>
        </w:tc>
        <w:tc>
          <w:tcPr>
            <w:tcW w:w="0" w:type="auto"/>
            <w:vAlign w:val="center"/>
            <w:hideMark/>
          </w:tcPr>
          <w:p w:rsidR="008970E7" w:rsidRDefault="008970E7">
            <w:r>
              <w:t>Employment change, growth, projections</w:t>
            </w:r>
          </w:p>
        </w:tc>
      </w:tr>
      <w:tr w:rsidR="008970E7" w:rsidTr="008970E7">
        <w:trPr>
          <w:tblCellSpacing w:w="15" w:type="dxa"/>
        </w:trPr>
        <w:tc>
          <w:tcPr>
            <w:tcW w:w="0" w:type="auto"/>
            <w:vAlign w:val="center"/>
            <w:hideMark/>
          </w:tcPr>
          <w:p w:rsidR="008970E7" w:rsidRDefault="008970E7">
            <w:r>
              <w:t>Occupational Openings</w:t>
            </w:r>
          </w:p>
        </w:tc>
        <w:tc>
          <w:tcPr>
            <w:tcW w:w="0" w:type="auto"/>
            <w:vAlign w:val="center"/>
            <w:hideMark/>
          </w:tcPr>
          <w:p w:rsidR="008970E7" w:rsidRDefault="008970E7">
            <w:r>
              <w:t>Estimate future occupational demand</w:t>
            </w:r>
          </w:p>
        </w:tc>
        <w:tc>
          <w:tcPr>
            <w:tcW w:w="0" w:type="auto"/>
            <w:vAlign w:val="center"/>
            <w:hideMark/>
          </w:tcPr>
          <w:p w:rsidR="008970E7" w:rsidRDefault="008970E7">
            <w:r>
              <w:t>National / occupation</w:t>
            </w:r>
          </w:p>
        </w:tc>
        <w:tc>
          <w:tcPr>
            <w:tcW w:w="0" w:type="auto"/>
            <w:vAlign w:val="center"/>
            <w:hideMark/>
          </w:tcPr>
          <w:p w:rsidR="008970E7" w:rsidRDefault="008970E7">
            <w:r>
              <w:t>Occupational openings, separations, transfers</w:t>
            </w:r>
          </w:p>
        </w:tc>
      </w:tr>
      <w:tr w:rsidR="008970E7" w:rsidTr="008970E7">
        <w:trPr>
          <w:tblCellSpacing w:w="15" w:type="dxa"/>
        </w:trPr>
        <w:tc>
          <w:tcPr>
            <w:tcW w:w="0" w:type="auto"/>
            <w:vAlign w:val="center"/>
            <w:hideMark/>
          </w:tcPr>
          <w:p w:rsidR="008970E7" w:rsidRDefault="008970E7">
            <w:r>
              <w:t>OOH</w:t>
            </w:r>
          </w:p>
        </w:tc>
        <w:tc>
          <w:tcPr>
            <w:tcW w:w="0" w:type="auto"/>
            <w:vAlign w:val="center"/>
            <w:hideMark/>
          </w:tcPr>
          <w:p w:rsidR="008970E7" w:rsidRDefault="008970E7">
            <w:r>
              <w:t>Occupational and career information</w:t>
            </w:r>
          </w:p>
        </w:tc>
        <w:tc>
          <w:tcPr>
            <w:tcW w:w="0" w:type="auto"/>
            <w:vAlign w:val="center"/>
            <w:hideMark/>
          </w:tcPr>
          <w:p w:rsidR="008970E7" w:rsidRDefault="008970E7">
            <w:r>
              <w:t>Occupational</w:t>
            </w:r>
          </w:p>
        </w:tc>
        <w:tc>
          <w:tcPr>
            <w:tcW w:w="0" w:type="auto"/>
            <w:vAlign w:val="center"/>
            <w:hideMark/>
          </w:tcPr>
          <w:p w:rsidR="008970E7" w:rsidRDefault="008970E7">
            <w:r>
              <w:t>Duties, education, training, outlook, pay</w:t>
            </w:r>
          </w:p>
        </w:tc>
      </w:tr>
    </w:tbl>
    <w:p w:rsidR="008970E7" w:rsidRDefault="008970E7" w:rsidP="008970E7">
      <w:pPr>
        <w:pStyle w:val="NormalWeb"/>
      </w:pPr>
      <w:r>
        <w:t xml:space="preserve">Overall, these datasets provide complementary perspectives on the labor market. OEWS supplies the </w:t>
      </w:r>
      <w:r>
        <w:rPr>
          <w:rStyle w:val="Strong"/>
        </w:rPr>
        <w:t>current quantitative geographic information</w:t>
      </w:r>
      <w:r>
        <w:t xml:space="preserve">, employment projections and openings provide a </w:t>
      </w:r>
      <w:r>
        <w:rPr>
          <w:rStyle w:val="Strong"/>
        </w:rPr>
        <w:t>forward-looking occupational perspective</w:t>
      </w:r>
      <w:r>
        <w:t xml:space="preserve">, and the OOH provides </w:t>
      </w:r>
      <w:r>
        <w:rPr>
          <w:rStyle w:val="Strong"/>
        </w:rPr>
        <w:t>qualitative career information</w:t>
      </w:r>
      <w:r>
        <w:t xml:space="preserve">. Together, they form the data foundation for the </w:t>
      </w:r>
      <w:proofErr w:type="spellStart"/>
      <w:r>
        <w:t>CareerCompass</w:t>
      </w:r>
      <w:proofErr w:type="spellEnd"/>
      <w:r>
        <w:t xml:space="preserve"> analytical system.</w:t>
      </w:r>
    </w:p>
    <w:p w:rsidR="008970E7" w:rsidRDefault="008970E7"/>
    <w:p w:rsidR="00656CD3" w:rsidRDefault="00656CD3"/>
    <w:p w:rsidR="00656CD3" w:rsidRDefault="00656CD3"/>
    <w:p w:rsidR="00656CD3" w:rsidRDefault="00656CD3"/>
    <w:p w:rsidR="00656CD3" w:rsidRDefault="00656CD3"/>
    <w:p w:rsidR="00656CD3" w:rsidRDefault="00656CD3"/>
    <w:p w:rsidR="00656CD3" w:rsidRDefault="00656CD3"/>
    <w:p w:rsidR="00656CD3" w:rsidRDefault="00656CD3"/>
    <w:p w:rsidR="00656CD3" w:rsidRDefault="00656CD3"/>
    <w:p w:rsidR="00656CD3" w:rsidRDefault="00656CD3"/>
    <w:p w:rsidR="00656CD3" w:rsidRDefault="00656CD3"/>
    <w:p w:rsidR="00656CD3" w:rsidRDefault="00656CD3"/>
    <w:p w:rsidR="00656CD3" w:rsidRDefault="00656CD3"/>
    <w:p w:rsidR="00656CD3" w:rsidRPr="00656CD3" w:rsidRDefault="00656CD3" w:rsidP="00656C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6CD3">
        <w:rPr>
          <w:rFonts w:ascii="Times New Roman" w:eastAsia="Times New Roman" w:hAnsi="Times New Roman" w:cs="Times New Roman"/>
          <w:b/>
          <w:bCs/>
          <w:kern w:val="36"/>
          <w:sz w:val="48"/>
          <w:szCs w:val="48"/>
        </w:rPr>
        <w:t>3. Data Preparation and Cleaning</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3.1 Overview</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Data preparation was performed before exploratory analysis, statistical analysis, machine learning, and development of the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application. The purpose of this stage was to transform the original BLS datasets into consistent and analysis-ready datasets while preserving important information contained in the original sources.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cleaning process was implemented primarily using Python and pandas. Separate cleaning workflows were applied to the national, state, MSA, nonmetropolitan/BOS, employment projection, and occupational openings datasets.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overall preparation process was: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b/>
          <w:bCs/>
          <w:sz w:val="24"/>
          <w:szCs w:val="24"/>
        </w:rPr>
        <w:t>Raw BLS Data → Structure Inspection → Column Standardization → Special-Value Handling → Data-Type Conversion → Missing-Value Treatment → Duplicate Checks → Validation → Cleaned Datasets</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3.2 Initial Data Inspection</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first stage involved examining the structure and contents of each dataset. This included identifying worksheet names, column names, data types, missing values, occupation identifiers, geographic identifiers, and the presence of summary and line-item records.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OEWS datasets contain occupation codes, occupation titles, occupational group levels, employment estimates, wage measures, and geographic information. The BLS documentation also notes that not every field is availa</w:t>
      </w:r>
      <w:r w:rsidR="00733FC4">
        <w:rPr>
          <w:rFonts w:ascii="Times New Roman" w:eastAsia="Times New Roman" w:hAnsi="Times New Roman" w:cs="Times New Roman"/>
          <w:sz w:val="24"/>
          <w:szCs w:val="24"/>
        </w:rPr>
        <w:t>ble for every type of estimate.</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employment projection datasets similarly contain both summary occupations and detailed line-item occupations. Therefore, occupation type and occupational hierarchy were retained during preparation rather than treating every row as an independent detailed occupation.</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3.3 Column and Data-Type Standardization</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lastRenderedPageBreak/>
        <w:t>Column names and data types were standardized to make the datasets easier to work with in Python and SQL.</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Numeric fields such as:</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Employment</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Mean wages</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Median wages</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Wage percentiles</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Location quotient</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Employment growth</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Projected employment</w:t>
      </w:r>
    </w:p>
    <w:p w:rsidR="00656CD3" w:rsidRPr="00656CD3" w:rsidRDefault="00656CD3" w:rsidP="00656C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Annual occupational openings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proofErr w:type="gramStart"/>
      <w:r w:rsidRPr="00656CD3">
        <w:rPr>
          <w:rFonts w:ascii="Times New Roman" w:eastAsia="Times New Roman" w:hAnsi="Times New Roman" w:cs="Times New Roman"/>
          <w:sz w:val="24"/>
          <w:szCs w:val="24"/>
        </w:rPr>
        <w:t>were</w:t>
      </w:r>
      <w:proofErr w:type="gramEnd"/>
      <w:r w:rsidRPr="00656CD3">
        <w:rPr>
          <w:rFonts w:ascii="Times New Roman" w:eastAsia="Times New Roman" w:hAnsi="Times New Roman" w:cs="Times New Roman"/>
          <w:sz w:val="24"/>
          <w:szCs w:val="24"/>
        </w:rPr>
        <w:t xml:space="preserve"> converted to appropriate numeric representations where possible.</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Text fields such as occupation titles, area names, occupation codes, and geographic identifiers were preserved as categorical or string information.</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Occupation codes were treated as identifiers rather than ordinary numerical variables because the digits represent occupational classifications rather than quantities.</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3.4 Handling BLS Special Values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One of the important parts of the cleaning process was handling the special symbols used by BLS.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May 2025 OEWS documentation identifies several special values:</w:t>
      </w:r>
    </w:p>
    <w:p w:rsidR="00656CD3" w:rsidRPr="00656CD3" w:rsidRDefault="00656CD3" w:rsidP="00656C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r w:rsidRPr="00656CD3">
        <w:rPr>
          <w:rFonts w:ascii="Times New Roman" w:eastAsia="Times New Roman" w:hAnsi="Times New Roman" w:cs="Times New Roman"/>
          <w:sz w:val="24"/>
          <w:szCs w:val="24"/>
        </w:rPr>
        <w:t xml:space="preserve"> indicates that a wage estimate is not available.</w:t>
      </w:r>
    </w:p>
    <w:p w:rsidR="00656CD3" w:rsidRPr="00656CD3" w:rsidRDefault="00656CD3" w:rsidP="00656C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r w:rsidRPr="00656CD3">
        <w:rPr>
          <w:rFonts w:ascii="Times New Roman" w:eastAsia="Times New Roman" w:hAnsi="Times New Roman" w:cs="Times New Roman"/>
          <w:sz w:val="24"/>
          <w:szCs w:val="24"/>
        </w:rPr>
        <w:t xml:space="preserve"> indicates that an employment estimate is not available.</w:t>
      </w:r>
    </w:p>
    <w:p w:rsidR="00656CD3" w:rsidRPr="00656CD3" w:rsidRDefault="00656CD3" w:rsidP="00656C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r w:rsidRPr="00656CD3">
        <w:rPr>
          <w:rFonts w:ascii="Times New Roman" w:eastAsia="Times New Roman" w:hAnsi="Times New Roman" w:cs="Times New Roman"/>
          <w:sz w:val="24"/>
          <w:szCs w:val="24"/>
        </w:rPr>
        <w:t xml:space="preserve"> indicates a wage equal to or greater than </w:t>
      </w:r>
      <w:r w:rsidRPr="00656CD3">
        <w:rPr>
          <w:rFonts w:ascii="Times New Roman" w:eastAsia="Times New Roman" w:hAnsi="Times New Roman" w:cs="Times New Roman"/>
          <w:b/>
          <w:bCs/>
          <w:sz w:val="24"/>
          <w:szCs w:val="24"/>
        </w:rPr>
        <w:t>$115.00 per hour or $239,200 per year</w:t>
      </w:r>
      <w:r w:rsidRPr="00656CD3">
        <w:rPr>
          <w:rFonts w:ascii="Times New Roman" w:eastAsia="Times New Roman" w:hAnsi="Times New Roman" w:cs="Times New Roman"/>
          <w:sz w:val="24"/>
          <w:szCs w:val="24"/>
        </w:rPr>
        <w:t>.</w:t>
      </w:r>
    </w:p>
    <w:p w:rsidR="00656CD3" w:rsidRPr="00656CD3" w:rsidRDefault="00656CD3" w:rsidP="00656C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r w:rsidRPr="00656CD3">
        <w:rPr>
          <w:rFonts w:ascii="Times New Roman" w:eastAsia="Times New Roman" w:hAnsi="Times New Roman" w:cs="Times New Roman"/>
          <w:sz w:val="24"/>
          <w:szCs w:val="24"/>
        </w:rPr>
        <w:t xml:space="preserve"> indicates that the percentage of establishments reporting th</w:t>
      </w:r>
      <w:r w:rsidR="00733FC4">
        <w:rPr>
          <w:rFonts w:ascii="Times New Roman" w:eastAsia="Times New Roman" w:hAnsi="Times New Roman" w:cs="Times New Roman"/>
          <w:sz w:val="24"/>
          <w:szCs w:val="24"/>
        </w:rPr>
        <w:t>e occupation is less than 0.5%.</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These values were not treated as ordinary numerical observations.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For unavailable values, the corresponding fields were converted to missing values rather than incorrectly assigning zero. This distinction is important because an unavailable estimate does not mean that the underlying employment or wage value is zero.</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For wage values represented by the </w:t>
      </w:r>
      <w:r w:rsidRPr="00656CD3">
        <w:rPr>
          <w:rFonts w:ascii="Courier New" w:eastAsia="Times New Roman" w:hAnsi="Courier New" w:cs="Courier New"/>
          <w:sz w:val="20"/>
          <w:szCs w:val="20"/>
        </w:rPr>
        <w:t>#</w:t>
      </w:r>
      <w:r w:rsidRPr="00656CD3">
        <w:rPr>
          <w:rFonts w:ascii="Times New Roman" w:eastAsia="Times New Roman" w:hAnsi="Times New Roman" w:cs="Times New Roman"/>
          <w:sz w:val="24"/>
          <w:szCs w:val="24"/>
        </w:rPr>
        <w:t xml:space="preserve"> threshold notation, the cleaned datasets retain the applicable threshold value and preserve an additional indicator showing that the original value was above the publication threshold. Therefore, these observations are treated as </w:t>
      </w:r>
      <w:r w:rsidRPr="00656CD3">
        <w:rPr>
          <w:rFonts w:ascii="Times New Roman" w:eastAsia="Times New Roman" w:hAnsi="Times New Roman" w:cs="Times New Roman"/>
          <w:b/>
          <w:bCs/>
          <w:sz w:val="24"/>
          <w:szCs w:val="24"/>
        </w:rPr>
        <w:t>threshold or censored values rather than exact wage observations</w:t>
      </w:r>
      <w:r w:rsidRPr="00656CD3">
        <w:rPr>
          <w:rFonts w:ascii="Times New Roman" w:eastAsia="Times New Roman" w:hAnsi="Times New Roman" w:cs="Times New Roman"/>
          <w:sz w:val="24"/>
          <w:szCs w:val="24"/>
        </w:rPr>
        <w:t>.</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lastRenderedPageBreak/>
        <w:t>The treatment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326"/>
        <w:gridCol w:w="4454"/>
      </w:tblGrid>
      <w:tr w:rsidR="00656CD3" w:rsidRPr="00656CD3" w:rsidTr="00656CD3">
        <w:trPr>
          <w:tblHeader/>
          <w:tblCellSpacing w:w="15" w:type="dxa"/>
        </w:trPr>
        <w:tc>
          <w:tcPr>
            <w:tcW w:w="0" w:type="auto"/>
            <w:vAlign w:val="center"/>
            <w:hideMark/>
          </w:tcPr>
          <w:p w:rsidR="00656CD3" w:rsidRPr="00656CD3" w:rsidRDefault="00656CD3" w:rsidP="00656CD3">
            <w:pPr>
              <w:spacing w:after="0" w:line="240" w:lineRule="auto"/>
              <w:jc w:val="center"/>
              <w:rPr>
                <w:rFonts w:ascii="Times New Roman" w:eastAsia="Times New Roman" w:hAnsi="Times New Roman" w:cs="Times New Roman"/>
                <w:b/>
                <w:bCs/>
                <w:sz w:val="24"/>
                <w:szCs w:val="24"/>
              </w:rPr>
            </w:pPr>
            <w:r w:rsidRPr="00656CD3">
              <w:rPr>
                <w:rFonts w:ascii="Times New Roman" w:eastAsia="Times New Roman" w:hAnsi="Times New Roman" w:cs="Times New Roman"/>
                <w:b/>
                <w:bCs/>
                <w:sz w:val="24"/>
                <w:szCs w:val="24"/>
              </w:rPr>
              <w:t>BLS Value</w:t>
            </w:r>
          </w:p>
        </w:tc>
        <w:tc>
          <w:tcPr>
            <w:tcW w:w="0" w:type="auto"/>
            <w:vAlign w:val="center"/>
            <w:hideMark/>
          </w:tcPr>
          <w:p w:rsidR="00656CD3" w:rsidRPr="00656CD3" w:rsidRDefault="00656CD3" w:rsidP="00656CD3">
            <w:pPr>
              <w:spacing w:after="0" w:line="240" w:lineRule="auto"/>
              <w:jc w:val="center"/>
              <w:rPr>
                <w:rFonts w:ascii="Times New Roman" w:eastAsia="Times New Roman" w:hAnsi="Times New Roman" w:cs="Times New Roman"/>
                <w:b/>
                <w:bCs/>
                <w:sz w:val="24"/>
                <w:szCs w:val="24"/>
              </w:rPr>
            </w:pPr>
            <w:r w:rsidRPr="00656CD3">
              <w:rPr>
                <w:rFonts w:ascii="Times New Roman" w:eastAsia="Times New Roman" w:hAnsi="Times New Roman" w:cs="Times New Roman"/>
                <w:b/>
                <w:bCs/>
                <w:sz w:val="24"/>
                <w:szCs w:val="24"/>
              </w:rPr>
              <w:t>Interpretation</w:t>
            </w:r>
          </w:p>
        </w:tc>
        <w:tc>
          <w:tcPr>
            <w:tcW w:w="0" w:type="auto"/>
            <w:vAlign w:val="center"/>
            <w:hideMark/>
          </w:tcPr>
          <w:p w:rsidR="00656CD3" w:rsidRPr="00656CD3" w:rsidRDefault="00656CD3" w:rsidP="00656CD3">
            <w:pPr>
              <w:spacing w:after="0" w:line="240" w:lineRule="auto"/>
              <w:jc w:val="center"/>
              <w:rPr>
                <w:rFonts w:ascii="Times New Roman" w:eastAsia="Times New Roman" w:hAnsi="Times New Roman" w:cs="Times New Roman"/>
                <w:b/>
                <w:bCs/>
                <w:sz w:val="24"/>
                <w:szCs w:val="24"/>
              </w:rPr>
            </w:pPr>
            <w:r w:rsidRPr="00656CD3">
              <w:rPr>
                <w:rFonts w:ascii="Times New Roman" w:eastAsia="Times New Roman" w:hAnsi="Times New Roman" w:cs="Times New Roman"/>
                <w:b/>
                <w:bCs/>
                <w:sz w:val="24"/>
                <w:szCs w:val="24"/>
              </w:rPr>
              <w:t>Cleaning Treatment</w:t>
            </w:r>
          </w:p>
        </w:tc>
      </w:tr>
      <w:tr w:rsidR="00656CD3" w:rsidRPr="00656CD3" w:rsidTr="00656CD3">
        <w:trPr>
          <w:tblCellSpacing w:w="15" w:type="dxa"/>
        </w:trPr>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Wage estimate unavailable</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Missing value</w:t>
            </w:r>
          </w:p>
        </w:tc>
      </w:tr>
      <w:tr w:rsidR="00656CD3" w:rsidRPr="00656CD3" w:rsidTr="00656CD3">
        <w:trPr>
          <w:tblCellSpacing w:w="15" w:type="dxa"/>
        </w:trPr>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Employment estimate unavailable</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Missing value</w:t>
            </w:r>
          </w:p>
        </w:tc>
      </w:tr>
      <w:tr w:rsidR="00656CD3" w:rsidRPr="00656CD3" w:rsidTr="00656CD3">
        <w:trPr>
          <w:tblCellSpacing w:w="15" w:type="dxa"/>
        </w:trPr>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Wage ≥ publication threshold</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Threshold value + flag</w:t>
            </w:r>
          </w:p>
        </w:tc>
      </w:tr>
      <w:tr w:rsidR="00656CD3" w:rsidRPr="00656CD3" w:rsidTr="00656CD3">
        <w:trPr>
          <w:tblCellSpacing w:w="15" w:type="dxa"/>
        </w:trPr>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Reporting percentage below 0.5%</w:t>
            </w:r>
          </w:p>
        </w:tc>
        <w:tc>
          <w:tcPr>
            <w:tcW w:w="0" w:type="auto"/>
            <w:vAlign w:val="center"/>
            <w:hideMark/>
          </w:tcPr>
          <w:p w:rsidR="00656CD3" w:rsidRPr="00656CD3" w:rsidRDefault="00656CD3" w:rsidP="00656CD3">
            <w:pPr>
              <w:spacing w:after="0"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Preserved as special condition where relevant</w:t>
            </w:r>
          </w:p>
        </w:tc>
      </w:tr>
    </w:tbl>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This approach prevents BLS suppression and threshold information from being incorrectly interpreted during later analysis.</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3.5 Missing-Value Treatment</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Missing values were retained when they represented genuine unavailable BLS estimates.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The project does not automatically replace unavailable labor-market measurements with zero. This is particularly important for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because assigning zero to a missing wage, employment, or location quotient could artificially reduce an occupation's score.</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For the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datasets, an explicit availability indicator is used to distinguish records with usable scoring information from records for which the required information is unavailable.</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Thus: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b/>
          <w:bCs/>
          <w:sz w:val="24"/>
          <w:szCs w:val="24"/>
        </w:rPr>
        <w:t>Unavailable ≠ Zero</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This principle was maintained throughout the data preparation process.</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3.6 Occupational Data Preparation</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Occupation codes and titles were used as the primary basis for connecting the different BLS datasets.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The National Employment Matrix occupational directory contains occupation codes, occupation titles, occupation types, and occupational levels. This information was used to understand the occupational coverage and hierarchy of the projection data. </w:t>
      </w:r>
      <w:proofErr w:type="spellStart"/>
      <w:r w:rsidRPr="00656CD3">
        <w:rPr>
          <w:rFonts w:ascii="Times New Roman" w:eastAsia="Times New Roman" w:hAnsi="Times New Roman" w:cs="Times New Roman"/>
          <w:sz w:val="24"/>
          <w:szCs w:val="24"/>
        </w:rPr>
        <w:t>nem</w:t>
      </w:r>
      <w:proofErr w:type="spellEnd"/>
      <w:r w:rsidRPr="00656CD3">
        <w:rPr>
          <w:rFonts w:ascii="Times New Roman" w:eastAsia="Times New Roman" w:hAnsi="Times New Roman" w:cs="Times New Roman"/>
          <w:sz w:val="24"/>
          <w:szCs w:val="24"/>
        </w:rPr>
        <w:t>-occupational-</w:t>
      </w:r>
      <w:proofErr w:type="gramStart"/>
      <w:r w:rsidRPr="00656CD3">
        <w:rPr>
          <w:rFonts w:ascii="Times New Roman" w:eastAsia="Times New Roman" w:hAnsi="Times New Roman" w:cs="Times New Roman"/>
          <w:sz w:val="24"/>
          <w:szCs w:val="24"/>
        </w:rPr>
        <w:t>coverage(</w:t>
      </w:r>
      <w:proofErr w:type="gramEnd"/>
      <w:r w:rsidRPr="00656CD3">
        <w:rPr>
          <w:rFonts w:ascii="Times New Roman" w:eastAsia="Times New Roman" w:hAnsi="Times New Roman" w:cs="Times New Roman"/>
          <w:sz w:val="24"/>
          <w:szCs w:val="24"/>
        </w:rPr>
        <w:t>1)</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The preparation process also distinguished between </w:t>
      </w:r>
      <w:r w:rsidRPr="00656CD3">
        <w:rPr>
          <w:rFonts w:ascii="Times New Roman" w:eastAsia="Times New Roman" w:hAnsi="Times New Roman" w:cs="Times New Roman"/>
          <w:b/>
          <w:bCs/>
          <w:sz w:val="24"/>
          <w:szCs w:val="24"/>
        </w:rPr>
        <w:t>summary occupations</w:t>
      </w:r>
      <w:r w:rsidRPr="00656CD3">
        <w:rPr>
          <w:rFonts w:ascii="Times New Roman" w:eastAsia="Times New Roman" w:hAnsi="Times New Roman" w:cs="Times New Roman"/>
          <w:sz w:val="24"/>
          <w:szCs w:val="24"/>
        </w:rPr>
        <w:t xml:space="preserve"> and </w:t>
      </w:r>
      <w:r w:rsidRPr="00656CD3">
        <w:rPr>
          <w:rFonts w:ascii="Times New Roman" w:eastAsia="Times New Roman" w:hAnsi="Times New Roman" w:cs="Times New Roman"/>
          <w:b/>
          <w:bCs/>
          <w:sz w:val="24"/>
          <w:szCs w:val="24"/>
        </w:rPr>
        <w:t>line-item occupations</w:t>
      </w:r>
      <w:r w:rsidRPr="00656CD3">
        <w:rPr>
          <w:rFonts w:ascii="Times New Roman" w:eastAsia="Times New Roman" w:hAnsi="Times New Roman" w:cs="Times New Roman"/>
          <w:sz w:val="24"/>
          <w:szCs w:val="24"/>
        </w:rPr>
        <w:t>. This distinction is important because the National Employment Matrix contains hierarchical occupational groups in addition to detailed occupations.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Where appropriate, detailed occupation records were used for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analysis rather than treating summary categories as individual occupations.</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lastRenderedPageBreak/>
        <w:t>3.7 Duplicate and Consistency Checks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Duplicate checks were performed during the cleaning and validation process.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analysis considered combinations of identifiers such as occupation code, geographic area, and other relevant fields to determine whether records were duplicated or represented different occupational/geographic observations.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The cleaned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datasets were subsequently checked for duplicate full rows. No duplicate full rows were identified in the final state and MSA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datasets.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Consistency checks were also performed on:</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Occupation codes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Occupation titles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Geographic identifiers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Wage fields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Employment fields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Projected growth values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Annual openings</w:t>
      </w:r>
    </w:p>
    <w:p w:rsidR="00656CD3" w:rsidRPr="00656CD3" w:rsidRDefault="00656CD3" w:rsidP="00656C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Availability indicators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These checks helped ensure that later joins and calculations were performed on appropriately structured data.</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3.8 Integration of Employment Projections and Openings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employment projections and occupational openings datasets were cleaned separately before being integrated with the labor-market datasets.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 National Employment Matrix contains both current and projected employment values, as well as projected employment change an</w:t>
      </w:r>
      <w:r w:rsidR="004055D4">
        <w:rPr>
          <w:rFonts w:ascii="Times New Roman" w:eastAsia="Times New Roman" w:hAnsi="Times New Roman" w:cs="Times New Roman"/>
          <w:sz w:val="24"/>
          <w:szCs w:val="24"/>
        </w:rPr>
        <w:t>d annual occupational openings.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These occupation-level projection measures were subsequently matched to the geographic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records using occupational identifiers.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An important methodological consideration is that these projections are </w:t>
      </w:r>
      <w:r w:rsidRPr="00656CD3">
        <w:rPr>
          <w:rFonts w:ascii="Times New Roman" w:eastAsia="Times New Roman" w:hAnsi="Times New Roman" w:cs="Times New Roman"/>
          <w:b/>
          <w:bCs/>
          <w:sz w:val="24"/>
          <w:szCs w:val="24"/>
        </w:rPr>
        <w:t>national occupation-level projections</w:t>
      </w:r>
      <w:r w:rsidRPr="00656CD3">
        <w:rPr>
          <w:rFonts w:ascii="Times New Roman" w:eastAsia="Times New Roman" w:hAnsi="Times New Roman" w:cs="Times New Roman"/>
          <w:sz w:val="24"/>
          <w:szCs w:val="24"/>
        </w:rPr>
        <w:t>, rather than state- or MSA-specific forecasts. Therefore, projected growth and annual openings are treated as occupational indicators and are not interpreted as direct forecasts for a particular geographic area.</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3.9 Creation of Cleaned Analytical Datasets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After the cleaning and validation process, separate cleaned datasets were created for subsequent analysis.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lastRenderedPageBreak/>
        <w:t>The major cleaned datasets include:</w:t>
      </w:r>
    </w:p>
    <w:p w:rsidR="00656CD3" w:rsidRPr="00656CD3" w:rsidRDefault="00E34954" w:rsidP="00656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national_cleaned</w:t>
      </w:r>
      <w:r w:rsidR="00656CD3" w:rsidRPr="00656CD3">
        <w:rPr>
          <w:rFonts w:ascii="Courier New" w:eastAsia="Times New Roman" w:hAnsi="Courier New" w:cs="Courier New"/>
          <w:sz w:val="20"/>
          <w:szCs w:val="20"/>
        </w:rPr>
        <w:t>.xlsx</w:t>
      </w:r>
    </w:p>
    <w:p w:rsidR="00656CD3" w:rsidRPr="00656CD3" w:rsidRDefault="00656CD3" w:rsidP="00656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state_cleaned.xlsx</w:t>
      </w:r>
    </w:p>
    <w:p w:rsidR="00656CD3" w:rsidRPr="00656CD3" w:rsidRDefault="00656CD3" w:rsidP="00656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msa_cleaned.xlsx</w:t>
      </w:r>
    </w:p>
    <w:p w:rsidR="00656CD3" w:rsidRPr="00656CD3" w:rsidRDefault="00E34954" w:rsidP="00656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bos_cleaned</w:t>
      </w:r>
      <w:r w:rsidR="00656CD3" w:rsidRPr="00656CD3">
        <w:rPr>
          <w:rFonts w:ascii="Courier New" w:eastAsia="Times New Roman" w:hAnsi="Courier New" w:cs="Courier New"/>
          <w:sz w:val="20"/>
          <w:szCs w:val="20"/>
        </w:rPr>
        <w:t>.xlsx</w:t>
      </w:r>
    </w:p>
    <w:p w:rsidR="00656CD3" w:rsidRPr="00656CD3" w:rsidRDefault="00656CD3" w:rsidP="00656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e</w:t>
      </w:r>
      <w:r w:rsidR="00E34954">
        <w:rPr>
          <w:rFonts w:ascii="Courier New" w:eastAsia="Times New Roman" w:hAnsi="Courier New" w:cs="Courier New"/>
          <w:sz w:val="20"/>
          <w:szCs w:val="20"/>
        </w:rPr>
        <w:t>mployment_projections_cleaned</w:t>
      </w:r>
      <w:r w:rsidRPr="00656CD3">
        <w:rPr>
          <w:rFonts w:ascii="Courier New" w:eastAsia="Times New Roman" w:hAnsi="Courier New" w:cs="Courier New"/>
          <w:sz w:val="20"/>
          <w:szCs w:val="20"/>
        </w:rPr>
        <w:t>.xlsx</w:t>
      </w:r>
    </w:p>
    <w:p w:rsidR="00656CD3" w:rsidRPr="00656CD3" w:rsidRDefault="00656CD3" w:rsidP="00656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6CD3">
        <w:rPr>
          <w:rFonts w:ascii="Courier New" w:eastAsia="Times New Roman" w:hAnsi="Courier New" w:cs="Courier New"/>
          <w:sz w:val="20"/>
          <w:szCs w:val="20"/>
        </w:rPr>
        <w:t>openings_cleaned.xlsx</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Additional processed datasets were subsequently created specifically for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including state-level and MSA-level analytical datasets.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These cleaned datasets provide a consistent foundation for exploratory data analysis, feature engineering, SQL analysis, and application development.</w:t>
      </w:r>
    </w:p>
    <w:p w:rsidR="00656CD3" w:rsidRPr="00656CD3" w:rsidRDefault="00656CD3" w:rsidP="00656CD3">
      <w:pPr>
        <w:spacing w:before="100" w:beforeAutospacing="1" w:after="100" w:afterAutospacing="1" w:line="240" w:lineRule="auto"/>
        <w:outlineLvl w:val="1"/>
        <w:rPr>
          <w:rFonts w:ascii="Times New Roman" w:eastAsia="Times New Roman" w:hAnsi="Times New Roman" w:cs="Times New Roman"/>
          <w:b/>
          <w:bCs/>
          <w:sz w:val="36"/>
          <w:szCs w:val="36"/>
        </w:rPr>
      </w:pPr>
      <w:r w:rsidRPr="00656CD3">
        <w:rPr>
          <w:rFonts w:ascii="Times New Roman" w:eastAsia="Times New Roman" w:hAnsi="Times New Roman" w:cs="Times New Roman"/>
          <w:b/>
          <w:bCs/>
          <w:sz w:val="36"/>
          <w:szCs w:val="36"/>
        </w:rPr>
        <w:t>3.10 Data Quality Considerations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Several limitations were identified during the preparation stage.</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First, BLS uses suppression and threshold notation for certain estimates. These values contain useful information but cannot always be interpreted as exact numerical observations.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Second, different BLS datasets have different occupational coverage. Consequently, not every occupation is available at every geographic level.</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Third, occupational projections and openings provide national-level projections and therefore should not be interpreted as location-specific forecasts.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 xml:space="preserve">Finally, OOH and OEWS occupational coverage is not perfectly identical. This affects the number of occupations that can ultimately be connected across the qualitative OOH information and the quantitative </w:t>
      </w:r>
      <w:proofErr w:type="spellStart"/>
      <w:r w:rsidRPr="00656CD3">
        <w:rPr>
          <w:rFonts w:ascii="Times New Roman" w:eastAsia="Times New Roman" w:hAnsi="Times New Roman" w:cs="Times New Roman"/>
          <w:sz w:val="24"/>
          <w:szCs w:val="24"/>
        </w:rPr>
        <w:t>CareerCompass</w:t>
      </w:r>
      <w:proofErr w:type="spellEnd"/>
      <w:r w:rsidRPr="00656CD3">
        <w:rPr>
          <w:rFonts w:ascii="Times New Roman" w:eastAsia="Times New Roman" w:hAnsi="Times New Roman" w:cs="Times New Roman"/>
          <w:sz w:val="24"/>
          <w:szCs w:val="24"/>
        </w:rPr>
        <w:t xml:space="preserve"> analysis.</w:t>
      </w:r>
    </w:p>
    <w:p w:rsidR="00656CD3" w:rsidRPr="00656CD3" w:rsidRDefault="00656CD3" w:rsidP="00656CD3">
      <w:pPr>
        <w:spacing w:before="100" w:beforeAutospacing="1" w:after="100" w:afterAutospacing="1" w:line="240" w:lineRule="auto"/>
        <w:rPr>
          <w:rFonts w:ascii="Times New Roman" w:eastAsia="Times New Roman" w:hAnsi="Times New Roman" w:cs="Times New Roman"/>
          <w:sz w:val="24"/>
          <w:szCs w:val="24"/>
        </w:rPr>
      </w:pPr>
      <w:r w:rsidRPr="00656CD3">
        <w:rPr>
          <w:rFonts w:ascii="Times New Roman" w:eastAsia="Times New Roman" w:hAnsi="Times New Roman" w:cs="Times New Roman"/>
          <w:sz w:val="24"/>
          <w:szCs w:val="24"/>
        </w:rPr>
        <w:t>These limitations were retained as part of the project's methodology rather than being hidden through aggressive imputation or forced data matching.</w:t>
      </w:r>
    </w:p>
    <w:p w:rsidR="00656CD3" w:rsidRDefault="00656CD3"/>
    <w:p w:rsidR="00093DB9" w:rsidRDefault="00093DB9"/>
    <w:p w:rsidR="00093DB9" w:rsidRDefault="00093DB9"/>
    <w:p w:rsidR="00093DB9" w:rsidRDefault="00093DB9"/>
    <w:p w:rsidR="00093DB9" w:rsidRDefault="00093DB9"/>
    <w:p w:rsidR="00093DB9" w:rsidRDefault="00093DB9"/>
    <w:p w:rsidR="00093DB9" w:rsidRDefault="00093DB9"/>
    <w:p w:rsidR="00093DB9" w:rsidRDefault="00093DB9"/>
    <w:p w:rsidR="00093DB9" w:rsidRDefault="00093DB9"/>
    <w:p w:rsidR="00093DB9" w:rsidRDefault="00093DB9"/>
    <w:p w:rsidR="00093DB9" w:rsidRDefault="00093DB9"/>
    <w:p w:rsidR="00093DB9" w:rsidRDefault="00093DB9"/>
    <w:p w:rsidR="00093DB9" w:rsidRDefault="00093DB9" w:rsidP="00093DB9">
      <w:pPr>
        <w:pStyle w:val="Heading1"/>
      </w:pPr>
      <w:r>
        <w:t>4. Exploratory Data Analysis</w:t>
      </w:r>
    </w:p>
    <w:p w:rsidR="00093DB9" w:rsidRDefault="00093DB9" w:rsidP="00093DB9">
      <w:pPr>
        <w:pStyle w:val="Heading2"/>
      </w:pPr>
      <w:r>
        <w:t>4.1 Overview</w:t>
      </w:r>
    </w:p>
    <w:p w:rsidR="00093DB9" w:rsidRDefault="00093DB9" w:rsidP="00093DB9">
      <w:pPr>
        <w:pStyle w:val="NormalWeb"/>
      </w:pPr>
      <w:r>
        <w:t>Exploratory Data Analysis (EDA) was performed to understand the structure, distribution, coverage, and major patterns present in the BLS datasets before feature engineering and machine learning.</w:t>
      </w:r>
    </w:p>
    <w:p w:rsidR="00093DB9" w:rsidRDefault="00093DB9" w:rsidP="00093DB9">
      <w:pPr>
        <w:pStyle w:val="NormalWeb"/>
      </w:pPr>
      <w:r>
        <w:t>The analysis focused on:</w:t>
      </w:r>
    </w:p>
    <w:p w:rsidR="00093DB9" w:rsidRDefault="00093DB9" w:rsidP="00093DB9">
      <w:pPr>
        <w:numPr>
          <w:ilvl w:val="0"/>
          <w:numId w:val="10"/>
        </w:numPr>
        <w:spacing w:before="100" w:beforeAutospacing="1" w:after="100" w:afterAutospacing="1" w:line="240" w:lineRule="auto"/>
      </w:pPr>
      <w:r>
        <w:t>Occupational coverage and classification</w:t>
      </w:r>
    </w:p>
    <w:p w:rsidR="00093DB9" w:rsidRDefault="00093DB9" w:rsidP="00093DB9">
      <w:pPr>
        <w:numPr>
          <w:ilvl w:val="0"/>
          <w:numId w:val="10"/>
        </w:numPr>
        <w:spacing w:before="100" w:beforeAutospacing="1" w:after="100" w:afterAutospacing="1" w:line="240" w:lineRule="auto"/>
      </w:pPr>
      <w:r>
        <w:t>Employment levels</w:t>
      </w:r>
    </w:p>
    <w:p w:rsidR="00093DB9" w:rsidRDefault="00093DB9" w:rsidP="00093DB9">
      <w:pPr>
        <w:numPr>
          <w:ilvl w:val="0"/>
          <w:numId w:val="10"/>
        </w:numPr>
        <w:spacing w:before="100" w:beforeAutospacing="1" w:after="100" w:afterAutospacing="1" w:line="240" w:lineRule="auto"/>
      </w:pPr>
      <w:r>
        <w:t>Wage distributions</w:t>
      </w:r>
    </w:p>
    <w:p w:rsidR="00093DB9" w:rsidRDefault="00093DB9" w:rsidP="00093DB9">
      <w:pPr>
        <w:numPr>
          <w:ilvl w:val="0"/>
          <w:numId w:val="10"/>
        </w:numPr>
        <w:spacing w:before="100" w:beforeAutospacing="1" w:after="100" w:afterAutospacing="1" w:line="240" w:lineRule="auto"/>
      </w:pPr>
      <w:r>
        <w:t>State-level employment</w:t>
      </w:r>
    </w:p>
    <w:p w:rsidR="00093DB9" w:rsidRDefault="00093DB9" w:rsidP="00093DB9">
      <w:pPr>
        <w:numPr>
          <w:ilvl w:val="0"/>
          <w:numId w:val="10"/>
        </w:numPr>
        <w:spacing w:before="100" w:beforeAutospacing="1" w:after="100" w:afterAutospacing="1" w:line="240" w:lineRule="auto"/>
      </w:pPr>
      <w:r>
        <w:t>Metropolitan statistical area (MSA) patterns</w:t>
      </w:r>
    </w:p>
    <w:p w:rsidR="00093DB9" w:rsidRDefault="00093DB9" w:rsidP="00093DB9">
      <w:pPr>
        <w:numPr>
          <w:ilvl w:val="0"/>
          <w:numId w:val="10"/>
        </w:numPr>
        <w:spacing w:before="100" w:beforeAutospacing="1" w:after="100" w:afterAutospacing="1" w:line="240" w:lineRule="auto"/>
      </w:pPr>
      <w:r>
        <w:t>Nonmetropolitan/BOS patterns</w:t>
      </w:r>
    </w:p>
    <w:p w:rsidR="00093DB9" w:rsidRDefault="00093DB9" w:rsidP="00093DB9">
      <w:pPr>
        <w:numPr>
          <w:ilvl w:val="0"/>
          <w:numId w:val="10"/>
        </w:numPr>
        <w:spacing w:before="100" w:beforeAutospacing="1" w:after="100" w:afterAutospacing="1" w:line="240" w:lineRule="auto"/>
      </w:pPr>
      <w:r>
        <w:t>Employment projections for 2025–35</w:t>
      </w:r>
    </w:p>
    <w:p w:rsidR="00093DB9" w:rsidRDefault="00093DB9" w:rsidP="00093DB9">
      <w:pPr>
        <w:numPr>
          <w:ilvl w:val="0"/>
          <w:numId w:val="10"/>
        </w:numPr>
        <w:spacing w:before="100" w:beforeAutospacing="1" w:after="100" w:afterAutospacing="1" w:line="240" w:lineRule="auto"/>
      </w:pPr>
      <w:r>
        <w:t>Projected employment growth</w:t>
      </w:r>
    </w:p>
    <w:p w:rsidR="00093DB9" w:rsidRDefault="00093DB9" w:rsidP="00093DB9">
      <w:pPr>
        <w:numPr>
          <w:ilvl w:val="0"/>
          <w:numId w:val="10"/>
        </w:numPr>
        <w:spacing w:before="100" w:beforeAutospacing="1" w:after="100" w:afterAutospacing="1" w:line="240" w:lineRule="auto"/>
      </w:pPr>
      <w:r>
        <w:t>Occupational openings</w:t>
      </w:r>
    </w:p>
    <w:p w:rsidR="00093DB9" w:rsidRDefault="00093DB9" w:rsidP="00093DB9">
      <w:pPr>
        <w:numPr>
          <w:ilvl w:val="0"/>
          <w:numId w:val="10"/>
        </w:numPr>
        <w:spacing w:before="100" w:beforeAutospacing="1" w:after="100" w:afterAutospacing="1" w:line="240" w:lineRule="auto"/>
      </w:pPr>
      <w:r>
        <w:t>Labor-force exits and occupational transfers</w:t>
      </w:r>
    </w:p>
    <w:p w:rsidR="00093DB9" w:rsidRDefault="00093DB9" w:rsidP="00093DB9">
      <w:pPr>
        <w:numPr>
          <w:ilvl w:val="0"/>
          <w:numId w:val="10"/>
        </w:numPr>
        <w:spacing w:before="100" w:beforeAutospacing="1" w:after="100" w:afterAutospacing="1" w:line="240" w:lineRule="auto"/>
      </w:pPr>
      <w:r>
        <w:t>Education requirements</w:t>
      </w:r>
    </w:p>
    <w:p w:rsidR="00093DB9" w:rsidRDefault="00093DB9" w:rsidP="00093DB9">
      <w:pPr>
        <w:numPr>
          <w:ilvl w:val="0"/>
          <w:numId w:val="10"/>
        </w:numPr>
        <w:spacing w:before="100" w:beforeAutospacing="1" w:after="100" w:afterAutospacing="1" w:line="240" w:lineRule="auto"/>
      </w:pPr>
      <w:r>
        <w:t>Related work-experience requirements</w:t>
      </w:r>
    </w:p>
    <w:p w:rsidR="00093DB9" w:rsidRDefault="00093DB9" w:rsidP="00093DB9">
      <w:pPr>
        <w:numPr>
          <w:ilvl w:val="0"/>
          <w:numId w:val="10"/>
        </w:numPr>
        <w:spacing w:before="100" w:beforeAutospacing="1" w:after="100" w:afterAutospacing="1" w:line="240" w:lineRule="auto"/>
      </w:pPr>
      <w:r>
        <w:t>On-the-job training requirements</w:t>
      </w:r>
    </w:p>
    <w:p w:rsidR="00093DB9" w:rsidRDefault="00093DB9" w:rsidP="00093DB9">
      <w:pPr>
        <w:numPr>
          <w:ilvl w:val="0"/>
          <w:numId w:val="10"/>
        </w:numPr>
        <w:spacing w:before="100" w:beforeAutospacing="1" w:after="100" w:afterAutospacing="1" w:line="240" w:lineRule="auto"/>
      </w:pPr>
      <w:r>
        <w:t>Data coverage and consistency</w:t>
      </w:r>
    </w:p>
    <w:p w:rsidR="00093DB9" w:rsidRDefault="00093DB9" w:rsidP="00093DB9">
      <w:pPr>
        <w:pStyle w:val="NormalWeb"/>
      </w:pPr>
      <w:r>
        <w:t xml:space="preserve">For the geographic OEWS datasets, the analysis primarily focused on </w:t>
      </w:r>
      <w:r>
        <w:rPr>
          <w:rStyle w:val="Strong"/>
        </w:rPr>
        <w:t>detailed occupations</w:t>
      </w:r>
      <w:r>
        <w:t xml:space="preserve"> rather than summary, broad, minor, or major occupational groups.</w:t>
      </w:r>
    </w:p>
    <w:p w:rsidR="00093DB9" w:rsidRDefault="00D74F01" w:rsidP="00093DB9">
      <w:r>
        <w:pict>
          <v:rect id="_x0000_i1025" style="width:0;height:1.5pt" o:hralign="center" o:hrstd="t" o:hr="t" fillcolor="#a0a0a0" stroked="f"/>
        </w:pict>
      </w:r>
    </w:p>
    <w:p w:rsidR="00093DB9" w:rsidRDefault="00093DB9" w:rsidP="00093DB9">
      <w:pPr>
        <w:pStyle w:val="Heading2"/>
      </w:pPr>
      <w:r>
        <w:t>4.2 Occupational Classification and Coverage</w:t>
      </w:r>
    </w:p>
    <w:p w:rsidR="00093DB9" w:rsidRDefault="00093DB9" w:rsidP="00093DB9">
      <w:pPr>
        <w:pStyle w:val="NormalWeb"/>
      </w:pPr>
      <w:r>
        <w:t xml:space="preserve">The national OEWS dataset contained </w:t>
      </w:r>
      <w:r>
        <w:rPr>
          <w:rStyle w:val="Strong"/>
        </w:rPr>
        <w:t>1,401 records</w:t>
      </w:r>
      <w:r>
        <w:t xml:space="preserve"> and 32 variables. Its occupational groups consisted of:</w:t>
      </w:r>
    </w:p>
    <w:p w:rsidR="00093DB9" w:rsidRDefault="00093DB9" w:rsidP="00093DB9">
      <w:pPr>
        <w:numPr>
          <w:ilvl w:val="0"/>
          <w:numId w:val="11"/>
        </w:numPr>
        <w:spacing w:before="100" w:beforeAutospacing="1" w:after="100" w:afterAutospacing="1" w:line="240" w:lineRule="auto"/>
      </w:pPr>
      <w:r>
        <w:t>830 detailed occupations</w:t>
      </w:r>
    </w:p>
    <w:p w:rsidR="00093DB9" w:rsidRDefault="00093DB9" w:rsidP="00093DB9">
      <w:pPr>
        <w:numPr>
          <w:ilvl w:val="0"/>
          <w:numId w:val="11"/>
        </w:numPr>
        <w:spacing w:before="100" w:beforeAutospacing="1" w:after="100" w:afterAutospacing="1" w:line="240" w:lineRule="auto"/>
      </w:pPr>
      <w:r>
        <w:lastRenderedPageBreak/>
        <w:t>454 broad occupations</w:t>
      </w:r>
    </w:p>
    <w:p w:rsidR="00093DB9" w:rsidRDefault="00093DB9" w:rsidP="00093DB9">
      <w:pPr>
        <w:numPr>
          <w:ilvl w:val="0"/>
          <w:numId w:val="11"/>
        </w:numPr>
        <w:spacing w:before="100" w:beforeAutospacing="1" w:after="100" w:afterAutospacing="1" w:line="240" w:lineRule="auto"/>
      </w:pPr>
      <w:r>
        <w:t>94 minor occupations</w:t>
      </w:r>
    </w:p>
    <w:p w:rsidR="00093DB9" w:rsidRDefault="00093DB9" w:rsidP="00093DB9">
      <w:pPr>
        <w:numPr>
          <w:ilvl w:val="0"/>
          <w:numId w:val="11"/>
        </w:numPr>
        <w:spacing w:before="100" w:beforeAutospacing="1" w:after="100" w:afterAutospacing="1" w:line="240" w:lineRule="auto"/>
      </w:pPr>
      <w:r>
        <w:t>22 major occupations</w:t>
      </w:r>
    </w:p>
    <w:p w:rsidR="00093DB9" w:rsidRDefault="00093DB9" w:rsidP="00093DB9">
      <w:pPr>
        <w:numPr>
          <w:ilvl w:val="0"/>
          <w:numId w:val="11"/>
        </w:numPr>
        <w:spacing w:before="100" w:beforeAutospacing="1" w:after="100" w:afterAutospacing="1" w:line="240" w:lineRule="auto"/>
      </w:pPr>
      <w:r>
        <w:t>1 total record</w:t>
      </w:r>
    </w:p>
    <w:p w:rsidR="00093DB9" w:rsidRDefault="00093DB9" w:rsidP="00093DB9">
      <w:pPr>
        <w:pStyle w:val="NormalWeb"/>
      </w:pPr>
      <w:r>
        <w:t xml:space="preserve">The state dataset contained </w:t>
      </w:r>
      <w:r>
        <w:rPr>
          <w:rStyle w:val="Strong"/>
        </w:rPr>
        <w:t>37,408 records</w:t>
      </w:r>
      <w:r>
        <w:t xml:space="preserve"> and 34 variables. After filtering to detailed occupations, </w:t>
      </w:r>
      <w:r>
        <w:rPr>
          <w:rStyle w:val="Strong"/>
        </w:rPr>
        <w:t>36,168 records</w:t>
      </w:r>
      <w:r>
        <w:t xml:space="preserve"> remained, representing </w:t>
      </w:r>
      <w:r>
        <w:rPr>
          <w:rStyle w:val="Strong"/>
        </w:rPr>
        <w:t>829 unique detailed occupations</w:t>
      </w:r>
      <w:r>
        <w:t xml:space="preserve"> across </w:t>
      </w:r>
      <w:r>
        <w:rPr>
          <w:rStyle w:val="Strong"/>
        </w:rPr>
        <w:t>54 geographic areas</w:t>
      </w:r>
      <w:r>
        <w:t>. The 54 areas include the 50 states as well as the District of Columbia, Guam, Puerto Rico, and the U.S. Virgin Islands.</w:t>
      </w:r>
    </w:p>
    <w:p w:rsidR="00093DB9" w:rsidRDefault="00093DB9" w:rsidP="00093DB9">
      <w:pPr>
        <w:pStyle w:val="NormalWeb"/>
      </w:pPr>
      <w:r>
        <w:t>The analysis also checked whether any occupation code was simultaneously classified as both a major occupation and a detailed occupation. No such overlap was identified in the national dataset.</w:t>
      </w:r>
    </w:p>
    <w:p w:rsidR="00093DB9" w:rsidRDefault="00093DB9" w:rsidP="00093DB9">
      <w:pPr>
        <w:pStyle w:val="NormalWeb"/>
      </w:pPr>
      <w:r>
        <w:t>A comparison of national and state detailed occupation codes revealed one occupation present in the national data but absent from the state data:</w:t>
      </w:r>
    </w:p>
    <w:p w:rsidR="00093DB9" w:rsidRDefault="00093DB9" w:rsidP="00093DB9">
      <w:pPr>
        <w:pStyle w:val="NormalWeb"/>
      </w:pPr>
      <w:r>
        <w:rPr>
          <w:rStyle w:val="Strong"/>
        </w:rPr>
        <w:t>29-1024 – Prosthodontists</w:t>
      </w:r>
    </w:p>
    <w:p w:rsidR="00093DB9" w:rsidRDefault="00093DB9" w:rsidP="00093DB9">
      <w:pPr>
        <w:pStyle w:val="NormalWeb"/>
      </w:pPr>
      <w:r>
        <w:t>This demonstrates that occupational coverage is not perfectly identical across geographic datasets and is an important consideration when integrating the data.</w:t>
      </w:r>
    </w:p>
    <w:p w:rsidR="00093DB9" w:rsidRDefault="00D74F01" w:rsidP="00093DB9">
      <w:r>
        <w:pict>
          <v:rect id="_x0000_i1026" style="width:0;height:1.5pt" o:hralign="center" o:hrstd="t" o:hr="t" fillcolor="#a0a0a0" stroked="f"/>
        </w:pict>
      </w:r>
    </w:p>
    <w:p w:rsidR="00093DB9" w:rsidRDefault="00093DB9" w:rsidP="00093DB9">
      <w:pPr>
        <w:pStyle w:val="Heading2"/>
      </w:pPr>
      <w:r>
        <w:t>4.3 National Employment Analysis</w:t>
      </w:r>
    </w:p>
    <w:p w:rsidR="00093DB9" w:rsidRDefault="00093DB9" w:rsidP="00093DB9">
      <w:pPr>
        <w:pStyle w:val="NormalWeb"/>
      </w:pPr>
      <w:r>
        <w:t xml:space="preserve">The national detailed occupation dataset contained </w:t>
      </w:r>
      <w:r>
        <w:rPr>
          <w:rStyle w:val="Strong"/>
        </w:rPr>
        <w:t>830 occupations</w:t>
      </w:r>
      <w:r>
        <w:t>.</w:t>
      </w:r>
    </w:p>
    <w:p w:rsidR="00093DB9" w:rsidRDefault="00093DB9" w:rsidP="00093DB9">
      <w:pPr>
        <w:pStyle w:val="NormalWeb"/>
      </w:pPr>
      <w:r>
        <w:t>National employment was examined using descriptive statistics and rankings.</w:t>
      </w:r>
    </w:p>
    <w:p w:rsidR="00093DB9" w:rsidRDefault="00093DB9" w:rsidP="00093DB9">
      <w:pPr>
        <w:pStyle w:val="NormalWeb"/>
      </w:pPr>
      <w:r>
        <w:t xml:space="preserve">The distribution of total employment across detailed occupations showed substantial variation. Employment ranged from </w:t>
      </w:r>
      <w:r>
        <w:rPr>
          <w:rStyle w:val="Strong"/>
        </w:rPr>
        <w:t>220 workers</w:t>
      </w:r>
      <w:r>
        <w:t xml:space="preserve"> for the smallest detailed occupation in the dataset to approximately </w:t>
      </w:r>
      <w:r>
        <w:rPr>
          <w:rStyle w:val="Strong"/>
        </w:rPr>
        <w:t>4.31 million workers</w:t>
      </w:r>
      <w:r>
        <w:t xml:space="preserve"> for the largest.</w:t>
      </w:r>
    </w:p>
    <w:p w:rsidR="00093DB9" w:rsidRDefault="00093DB9" w:rsidP="00093DB9">
      <w:pPr>
        <w:pStyle w:val="NormalWeb"/>
      </w:pPr>
      <w:r>
        <w:t>The ten occupations with the highest national employment included:</w:t>
      </w:r>
    </w:p>
    <w:p w:rsidR="00093DB9" w:rsidRDefault="00093DB9" w:rsidP="00093DB9">
      <w:pPr>
        <w:numPr>
          <w:ilvl w:val="0"/>
          <w:numId w:val="12"/>
        </w:numPr>
        <w:spacing w:before="100" w:beforeAutospacing="1" w:after="100" w:afterAutospacing="1" w:line="240" w:lineRule="auto"/>
      </w:pPr>
      <w:r>
        <w:t>Home Health and Personal Care Aides</w:t>
      </w:r>
    </w:p>
    <w:p w:rsidR="00093DB9" w:rsidRDefault="00093DB9" w:rsidP="00093DB9">
      <w:pPr>
        <w:numPr>
          <w:ilvl w:val="0"/>
          <w:numId w:val="12"/>
        </w:numPr>
        <w:spacing w:before="100" w:beforeAutospacing="1" w:after="100" w:afterAutospacing="1" w:line="240" w:lineRule="auto"/>
      </w:pPr>
      <w:r>
        <w:t>Retail Salespersons</w:t>
      </w:r>
    </w:p>
    <w:p w:rsidR="00093DB9" w:rsidRDefault="00093DB9" w:rsidP="00093DB9">
      <w:pPr>
        <w:numPr>
          <w:ilvl w:val="0"/>
          <w:numId w:val="12"/>
        </w:numPr>
        <w:spacing w:before="100" w:beforeAutospacing="1" w:after="100" w:afterAutospacing="1" w:line="240" w:lineRule="auto"/>
      </w:pPr>
      <w:r>
        <w:t>Fast Food and Counter Workers</w:t>
      </w:r>
    </w:p>
    <w:p w:rsidR="00093DB9" w:rsidRDefault="00093DB9" w:rsidP="00093DB9">
      <w:pPr>
        <w:numPr>
          <w:ilvl w:val="0"/>
          <w:numId w:val="12"/>
        </w:numPr>
        <w:spacing w:before="100" w:beforeAutospacing="1" w:after="100" w:afterAutospacing="1" w:line="240" w:lineRule="auto"/>
      </w:pPr>
      <w:r>
        <w:t>General and Operations Managers</w:t>
      </w:r>
    </w:p>
    <w:p w:rsidR="00093DB9" w:rsidRDefault="00093DB9" w:rsidP="00093DB9">
      <w:pPr>
        <w:numPr>
          <w:ilvl w:val="0"/>
          <w:numId w:val="12"/>
        </w:numPr>
        <w:spacing w:before="100" w:beforeAutospacing="1" w:after="100" w:afterAutospacing="1" w:line="240" w:lineRule="auto"/>
      </w:pPr>
      <w:r>
        <w:t>Registered Nurses</w:t>
      </w:r>
    </w:p>
    <w:p w:rsidR="00093DB9" w:rsidRDefault="00093DB9" w:rsidP="00093DB9">
      <w:pPr>
        <w:numPr>
          <w:ilvl w:val="0"/>
          <w:numId w:val="12"/>
        </w:numPr>
        <w:spacing w:before="100" w:beforeAutospacing="1" w:after="100" w:afterAutospacing="1" w:line="240" w:lineRule="auto"/>
      </w:pPr>
      <w:r>
        <w:t>Cashiers</w:t>
      </w:r>
    </w:p>
    <w:p w:rsidR="00093DB9" w:rsidRDefault="00093DB9" w:rsidP="00093DB9">
      <w:pPr>
        <w:numPr>
          <w:ilvl w:val="0"/>
          <w:numId w:val="12"/>
        </w:numPr>
        <w:spacing w:before="100" w:beforeAutospacing="1" w:after="100" w:afterAutospacing="1" w:line="240" w:lineRule="auto"/>
      </w:pPr>
      <w:r>
        <w:t>Laborers and Freight, Stock, and Material Movers, Hand</w:t>
      </w:r>
    </w:p>
    <w:p w:rsidR="00093DB9" w:rsidRDefault="00093DB9" w:rsidP="00093DB9">
      <w:pPr>
        <w:numPr>
          <w:ilvl w:val="0"/>
          <w:numId w:val="12"/>
        </w:numPr>
        <w:spacing w:before="100" w:beforeAutospacing="1" w:after="100" w:afterAutospacing="1" w:line="240" w:lineRule="auto"/>
      </w:pPr>
      <w:r>
        <w:t>Stockers and Order Fillers</w:t>
      </w:r>
    </w:p>
    <w:p w:rsidR="00093DB9" w:rsidRDefault="00093DB9" w:rsidP="00093DB9">
      <w:pPr>
        <w:numPr>
          <w:ilvl w:val="0"/>
          <w:numId w:val="12"/>
        </w:numPr>
        <w:spacing w:before="100" w:beforeAutospacing="1" w:after="100" w:afterAutospacing="1" w:line="240" w:lineRule="auto"/>
      </w:pPr>
      <w:r>
        <w:t>Customer Service Representatives</w:t>
      </w:r>
    </w:p>
    <w:p w:rsidR="00093DB9" w:rsidRDefault="00093DB9" w:rsidP="00093DB9">
      <w:pPr>
        <w:numPr>
          <w:ilvl w:val="0"/>
          <w:numId w:val="12"/>
        </w:numPr>
        <w:spacing w:before="100" w:beforeAutospacing="1" w:after="100" w:afterAutospacing="1" w:line="240" w:lineRule="auto"/>
      </w:pPr>
      <w:r>
        <w:t>Office Clerks, General</w:t>
      </w:r>
    </w:p>
    <w:p w:rsidR="00093DB9" w:rsidRDefault="00093DB9" w:rsidP="00093DB9">
      <w:pPr>
        <w:pStyle w:val="NormalWeb"/>
      </w:pPr>
      <w:r>
        <w:lastRenderedPageBreak/>
        <w:t xml:space="preserve">The highest-employment occupation was </w:t>
      </w:r>
      <w:r>
        <w:rPr>
          <w:rStyle w:val="Strong"/>
        </w:rPr>
        <w:t>Home Health and Personal Care Aides</w:t>
      </w:r>
      <w:r>
        <w:t xml:space="preserve">, with approximately </w:t>
      </w:r>
      <w:r>
        <w:rPr>
          <w:rStyle w:val="Strong"/>
        </w:rPr>
        <w:t>4.31 million</w:t>
      </w:r>
      <w:r>
        <w:t xml:space="preserve"> workers in the national dataset.</w:t>
      </w:r>
    </w:p>
    <w:p w:rsidR="00093DB9" w:rsidRDefault="00093DB9" w:rsidP="00093DB9">
      <w:pPr>
        <w:pStyle w:val="NormalWeb"/>
      </w:pPr>
      <w:r>
        <w:t>At the lower end of the distribution, occupations included Patternmakers, Wood; Timing Device Assemblers and Adjusters; Model Makers, Wood; Farm Labor Contractors; Industrial-Organizational Psychologists; and Prosthodontists.</w:t>
      </w:r>
    </w:p>
    <w:p w:rsidR="00093DB9" w:rsidRDefault="00093DB9" w:rsidP="00093DB9">
      <w:pPr>
        <w:pStyle w:val="NormalWeb"/>
      </w:pPr>
      <w:r>
        <w:t>These results illustrate the highly uneven distribution of employment across occupations.</w:t>
      </w:r>
    </w:p>
    <w:p w:rsidR="00093DB9" w:rsidRDefault="00D74F01" w:rsidP="00093DB9">
      <w:r>
        <w:pict>
          <v:rect id="_x0000_i1027" style="width:0;height:1.5pt" o:hralign="center" o:hrstd="t" o:hr="t" fillcolor="#a0a0a0" stroked="f"/>
        </w:pict>
      </w:r>
    </w:p>
    <w:p w:rsidR="00093DB9" w:rsidRDefault="00093DB9" w:rsidP="00093DB9">
      <w:pPr>
        <w:pStyle w:val="Heading2"/>
      </w:pPr>
      <w:r>
        <w:t>4.4 National Wage Analysis</w:t>
      </w:r>
    </w:p>
    <w:p w:rsidR="00093DB9" w:rsidRDefault="00093DB9" w:rsidP="00093DB9">
      <w:pPr>
        <w:pStyle w:val="NormalWeb"/>
      </w:pPr>
      <w:r>
        <w:t>Annual median wages were also examined across detailed occupations.</w:t>
      </w:r>
    </w:p>
    <w:p w:rsidR="00093DB9" w:rsidRDefault="00093DB9" w:rsidP="00093DB9">
      <w:pPr>
        <w:pStyle w:val="NormalWeb"/>
      </w:pPr>
      <w:r>
        <w:t>For the national detailed occupation dataset:</w:t>
      </w:r>
    </w:p>
    <w:p w:rsidR="00093DB9" w:rsidRDefault="00093DB9" w:rsidP="00093DB9">
      <w:pPr>
        <w:numPr>
          <w:ilvl w:val="0"/>
          <w:numId w:val="13"/>
        </w:numPr>
        <w:spacing w:before="100" w:beforeAutospacing="1" w:after="100" w:afterAutospacing="1" w:line="240" w:lineRule="auto"/>
      </w:pPr>
      <w:r>
        <w:t xml:space="preserve">Mean annual median wage: approximately </w:t>
      </w:r>
      <w:r>
        <w:rPr>
          <w:rStyle w:val="Strong"/>
        </w:rPr>
        <w:t>$75,011</w:t>
      </w:r>
    </w:p>
    <w:p w:rsidR="00093DB9" w:rsidRDefault="00093DB9" w:rsidP="00093DB9">
      <w:pPr>
        <w:numPr>
          <w:ilvl w:val="0"/>
          <w:numId w:val="13"/>
        </w:numPr>
        <w:spacing w:before="100" w:beforeAutospacing="1" w:after="100" w:afterAutospacing="1" w:line="240" w:lineRule="auto"/>
      </w:pPr>
      <w:r>
        <w:t xml:space="preserve">Median of the occupation-level median wages: approximately </w:t>
      </w:r>
      <w:r>
        <w:rPr>
          <w:rStyle w:val="Strong"/>
        </w:rPr>
        <w:t>$61,390</w:t>
      </w:r>
    </w:p>
    <w:p w:rsidR="00093DB9" w:rsidRDefault="00093DB9" w:rsidP="00093DB9">
      <w:pPr>
        <w:numPr>
          <w:ilvl w:val="0"/>
          <w:numId w:val="13"/>
        </w:numPr>
        <w:spacing w:before="100" w:beforeAutospacing="1" w:after="100" w:afterAutospacing="1" w:line="240" w:lineRule="auto"/>
      </w:pPr>
      <w:r>
        <w:t xml:space="preserve">Minimum annual median wage: approximately </w:t>
      </w:r>
      <w:r>
        <w:rPr>
          <w:rStyle w:val="Strong"/>
        </w:rPr>
        <w:t>$30,890</w:t>
      </w:r>
    </w:p>
    <w:p w:rsidR="00093DB9" w:rsidRDefault="00093DB9" w:rsidP="00093DB9">
      <w:pPr>
        <w:numPr>
          <w:ilvl w:val="0"/>
          <w:numId w:val="13"/>
        </w:numPr>
        <w:spacing w:before="100" w:beforeAutospacing="1" w:after="100" w:afterAutospacing="1" w:line="240" w:lineRule="auto"/>
      </w:pPr>
      <w:r>
        <w:t xml:space="preserve">Maximum annual median wage: approximately </w:t>
      </w:r>
      <w:r>
        <w:rPr>
          <w:rStyle w:val="Strong"/>
        </w:rPr>
        <w:t>$559,030</w:t>
      </w:r>
    </w:p>
    <w:p w:rsidR="00093DB9" w:rsidRDefault="00093DB9" w:rsidP="00093DB9">
      <w:pPr>
        <w:pStyle w:val="NormalWeb"/>
      </w:pPr>
      <w:r>
        <w:t>A histogram was created to examine the distribution of median annual wages across detailed occupations. The distribution showed substantial variation and a pronounced upper tail, reflecting the presence of highly compensated professional occupations.</w:t>
      </w:r>
    </w:p>
    <w:p w:rsidR="00093DB9" w:rsidRDefault="00093DB9" w:rsidP="00093DB9">
      <w:pPr>
        <w:pStyle w:val="NormalWeb"/>
      </w:pPr>
      <w:r>
        <w:t>The occupations with the highest annual median wages were concentrated primarily in medical and surgical professions. The highest-ranked occupations included:</w:t>
      </w:r>
    </w:p>
    <w:p w:rsidR="00093DB9" w:rsidRDefault="00093DB9" w:rsidP="00093DB9">
      <w:pPr>
        <w:numPr>
          <w:ilvl w:val="0"/>
          <w:numId w:val="14"/>
        </w:numPr>
        <w:spacing w:before="100" w:beforeAutospacing="1" w:after="100" w:afterAutospacing="1" w:line="240" w:lineRule="auto"/>
      </w:pPr>
      <w:r>
        <w:t>Pediatric Surgeons – $559,030</w:t>
      </w:r>
    </w:p>
    <w:p w:rsidR="00093DB9" w:rsidRDefault="00093DB9" w:rsidP="00093DB9">
      <w:pPr>
        <w:numPr>
          <w:ilvl w:val="0"/>
          <w:numId w:val="14"/>
        </w:numPr>
        <w:spacing w:before="100" w:beforeAutospacing="1" w:after="100" w:afterAutospacing="1" w:line="240" w:lineRule="auto"/>
      </w:pPr>
      <w:r>
        <w:t>Cardiologists – $496,010</w:t>
      </w:r>
    </w:p>
    <w:p w:rsidR="00093DB9" w:rsidRDefault="00093DB9" w:rsidP="00093DB9">
      <w:pPr>
        <w:numPr>
          <w:ilvl w:val="0"/>
          <w:numId w:val="14"/>
        </w:numPr>
        <w:spacing w:before="100" w:beforeAutospacing="1" w:after="100" w:afterAutospacing="1" w:line="240" w:lineRule="auto"/>
      </w:pPr>
      <w:r>
        <w:t>Radiologists – $420,860</w:t>
      </w:r>
    </w:p>
    <w:p w:rsidR="00093DB9" w:rsidRDefault="00093DB9" w:rsidP="00093DB9">
      <w:pPr>
        <w:numPr>
          <w:ilvl w:val="0"/>
          <w:numId w:val="14"/>
        </w:numPr>
        <w:spacing w:before="100" w:beforeAutospacing="1" w:after="100" w:afterAutospacing="1" w:line="240" w:lineRule="auto"/>
      </w:pPr>
      <w:r>
        <w:t>Surgeons, All Other – $414,010</w:t>
      </w:r>
    </w:p>
    <w:p w:rsidR="00093DB9" w:rsidRDefault="00093DB9" w:rsidP="00093DB9">
      <w:pPr>
        <w:numPr>
          <w:ilvl w:val="0"/>
          <w:numId w:val="14"/>
        </w:numPr>
        <w:spacing w:before="100" w:beforeAutospacing="1" w:after="100" w:afterAutospacing="1" w:line="240" w:lineRule="auto"/>
      </w:pPr>
      <w:r>
        <w:t>Anesthesiologists – $391,490</w:t>
      </w:r>
    </w:p>
    <w:p w:rsidR="00093DB9" w:rsidRDefault="00093DB9" w:rsidP="00093DB9">
      <w:pPr>
        <w:numPr>
          <w:ilvl w:val="0"/>
          <w:numId w:val="14"/>
        </w:numPr>
        <w:spacing w:before="100" w:beforeAutospacing="1" w:after="100" w:afterAutospacing="1" w:line="240" w:lineRule="auto"/>
      </w:pPr>
      <w:r>
        <w:t>Orthopedic Surgeons, Except Pediatric – $358,550</w:t>
      </w:r>
    </w:p>
    <w:p w:rsidR="00093DB9" w:rsidRDefault="00093DB9" w:rsidP="00093DB9">
      <w:pPr>
        <w:numPr>
          <w:ilvl w:val="0"/>
          <w:numId w:val="14"/>
        </w:numPr>
        <w:spacing w:before="100" w:beforeAutospacing="1" w:after="100" w:afterAutospacing="1" w:line="240" w:lineRule="auto"/>
      </w:pPr>
      <w:r>
        <w:t>Oral and Maxillofacial Surgeons – $352,220</w:t>
      </w:r>
    </w:p>
    <w:p w:rsidR="00093DB9" w:rsidRDefault="00093DB9" w:rsidP="00093DB9">
      <w:pPr>
        <w:numPr>
          <w:ilvl w:val="0"/>
          <w:numId w:val="14"/>
        </w:numPr>
        <w:spacing w:before="100" w:beforeAutospacing="1" w:after="100" w:afterAutospacing="1" w:line="240" w:lineRule="auto"/>
      </w:pPr>
      <w:r>
        <w:t>Emergency Medicine Physicians – $335,550</w:t>
      </w:r>
    </w:p>
    <w:p w:rsidR="00093DB9" w:rsidRDefault="00093DB9" w:rsidP="00093DB9">
      <w:pPr>
        <w:numPr>
          <w:ilvl w:val="0"/>
          <w:numId w:val="14"/>
        </w:numPr>
        <w:spacing w:before="100" w:beforeAutospacing="1" w:after="100" w:afterAutospacing="1" w:line="240" w:lineRule="auto"/>
      </w:pPr>
      <w:r>
        <w:t>Dermatologists – $328,730</w:t>
      </w:r>
    </w:p>
    <w:p w:rsidR="00093DB9" w:rsidRDefault="00093DB9" w:rsidP="00093DB9">
      <w:pPr>
        <w:numPr>
          <w:ilvl w:val="0"/>
          <w:numId w:val="14"/>
        </w:numPr>
        <w:spacing w:before="100" w:beforeAutospacing="1" w:after="100" w:afterAutospacing="1" w:line="240" w:lineRule="auto"/>
      </w:pPr>
      <w:r>
        <w:t>Physicians, Pathologists – $312,400</w:t>
      </w:r>
    </w:p>
    <w:p w:rsidR="00093DB9" w:rsidRDefault="00093DB9" w:rsidP="00093DB9">
      <w:pPr>
        <w:pStyle w:val="NormalWeb"/>
      </w:pPr>
      <w:r>
        <w:t>This indicates a strong concentration of the highest occupation-level median wages within specialized healthcare occupations.</w:t>
      </w:r>
    </w:p>
    <w:p w:rsidR="00093DB9" w:rsidRDefault="00D74F01" w:rsidP="00093DB9">
      <w:r>
        <w:pict>
          <v:rect id="_x0000_i1028" style="width:0;height:1.5pt" o:hralign="center" o:hrstd="t" o:hr="t" fillcolor="#a0a0a0" stroked="f"/>
        </w:pict>
      </w:r>
    </w:p>
    <w:p w:rsidR="00093DB9" w:rsidRDefault="00093DB9" w:rsidP="00093DB9">
      <w:pPr>
        <w:pStyle w:val="Heading2"/>
      </w:pPr>
      <w:r>
        <w:t>4.5 State-Level Employment Analysis</w:t>
      </w:r>
    </w:p>
    <w:p w:rsidR="00093DB9" w:rsidRDefault="00093DB9" w:rsidP="00093DB9">
      <w:pPr>
        <w:pStyle w:val="NormalWeb"/>
      </w:pPr>
      <w:r>
        <w:lastRenderedPageBreak/>
        <w:t>The state dataset was filtered to detailed occupations before geographic analysis.</w:t>
      </w:r>
    </w:p>
    <w:p w:rsidR="00093DB9" w:rsidRDefault="00093DB9" w:rsidP="00093DB9">
      <w:pPr>
        <w:pStyle w:val="NormalWeb"/>
      </w:pPr>
      <w:r>
        <w:t xml:space="preserve">The detailed state dataset contained </w:t>
      </w:r>
      <w:r>
        <w:rPr>
          <w:rStyle w:val="Strong"/>
        </w:rPr>
        <w:t>36,168 records</w:t>
      </w:r>
      <w:r>
        <w:t xml:space="preserve">, although the employment variable was available for </w:t>
      </w:r>
      <w:r>
        <w:rPr>
          <w:rStyle w:val="Strong"/>
        </w:rPr>
        <w:t>34,850 observations</w:t>
      </w:r>
      <w:r>
        <w:t xml:space="preserve"> in the descriptive analysis.</w:t>
      </w:r>
    </w:p>
    <w:p w:rsidR="00093DB9" w:rsidRDefault="00093DB9" w:rsidP="00093DB9">
      <w:pPr>
        <w:pStyle w:val="NormalWeb"/>
      </w:pPr>
      <w:r>
        <w:t>Total employment was aggregated across occupations for each geographic area.</w:t>
      </w:r>
    </w:p>
    <w:p w:rsidR="00093DB9" w:rsidRDefault="00093DB9" w:rsidP="00093DB9">
      <w:pPr>
        <w:pStyle w:val="NormalWeb"/>
      </w:pPr>
      <w:r>
        <w:t>The states with the highest aggregated employment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372"/>
        <w:gridCol w:w="1756"/>
      </w:tblGrid>
      <w:tr w:rsidR="00093DB9" w:rsidTr="00093DB9">
        <w:trPr>
          <w:tblHeader/>
          <w:tblCellSpacing w:w="15" w:type="dxa"/>
        </w:trPr>
        <w:tc>
          <w:tcPr>
            <w:tcW w:w="0" w:type="auto"/>
            <w:vAlign w:val="center"/>
            <w:hideMark/>
          </w:tcPr>
          <w:p w:rsidR="00093DB9" w:rsidRDefault="00093DB9">
            <w:pPr>
              <w:jc w:val="center"/>
              <w:rPr>
                <w:b/>
                <w:bCs/>
              </w:rPr>
            </w:pPr>
            <w:r>
              <w:rPr>
                <w:b/>
                <w:bCs/>
              </w:rPr>
              <w:t>Rank</w:t>
            </w:r>
          </w:p>
        </w:tc>
        <w:tc>
          <w:tcPr>
            <w:tcW w:w="0" w:type="auto"/>
            <w:vAlign w:val="center"/>
            <w:hideMark/>
          </w:tcPr>
          <w:p w:rsidR="00093DB9" w:rsidRDefault="00093DB9">
            <w:pPr>
              <w:jc w:val="center"/>
              <w:rPr>
                <w:b/>
                <w:bCs/>
              </w:rPr>
            </w:pPr>
            <w:r>
              <w:rPr>
                <w:b/>
                <w:bCs/>
              </w:rPr>
              <w:t>State</w:t>
            </w:r>
          </w:p>
        </w:tc>
        <w:tc>
          <w:tcPr>
            <w:tcW w:w="0" w:type="auto"/>
            <w:vAlign w:val="center"/>
            <w:hideMark/>
          </w:tcPr>
          <w:p w:rsidR="00093DB9" w:rsidRDefault="00093DB9">
            <w:pPr>
              <w:jc w:val="center"/>
              <w:rPr>
                <w:b/>
                <w:bCs/>
              </w:rPr>
            </w:pPr>
            <w:r>
              <w:rPr>
                <w:b/>
                <w:bCs/>
              </w:rPr>
              <w:t>Total Employment</w:t>
            </w:r>
          </w:p>
        </w:tc>
      </w:tr>
      <w:tr w:rsidR="00093DB9" w:rsidTr="00093DB9">
        <w:trPr>
          <w:tblCellSpacing w:w="15" w:type="dxa"/>
        </w:trPr>
        <w:tc>
          <w:tcPr>
            <w:tcW w:w="0" w:type="auto"/>
            <w:vAlign w:val="center"/>
            <w:hideMark/>
          </w:tcPr>
          <w:p w:rsidR="00093DB9" w:rsidRDefault="00093DB9">
            <w:r>
              <w:t>1</w:t>
            </w:r>
          </w:p>
        </w:tc>
        <w:tc>
          <w:tcPr>
            <w:tcW w:w="0" w:type="auto"/>
            <w:vAlign w:val="center"/>
            <w:hideMark/>
          </w:tcPr>
          <w:p w:rsidR="00093DB9" w:rsidRDefault="00093DB9">
            <w:r>
              <w:t>California</w:t>
            </w:r>
          </w:p>
        </w:tc>
        <w:tc>
          <w:tcPr>
            <w:tcW w:w="0" w:type="auto"/>
            <w:vAlign w:val="center"/>
            <w:hideMark/>
          </w:tcPr>
          <w:p w:rsidR="00093DB9" w:rsidRDefault="00093DB9">
            <w:r>
              <w:t>18,149,550</w:t>
            </w:r>
          </w:p>
        </w:tc>
      </w:tr>
      <w:tr w:rsidR="00093DB9" w:rsidTr="00093DB9">
        <w:trPr>
          <w:tblCellSpacing w:w="15" w:type="dxa"/>
        </w:trPr>
        <w:tc>
          <w:tcPr>
            <w:tcW w:w="0" w:type="auto"/>
            <w:vAlign w:val="center"/>
            <w:hideMark/>
          </w:tcPr>
          <w:p w:rsidR="00093DB9" w:rsidRDefault="00093DB9">
            <w:r>
              <w:t>2</w:t>
            </w:r>
          </w:p>
        </w:tc>
        <w:tc>
          <w:tcPr>
            <w:tcW w:w="0" w:type="auto"/>
            <w:vAlign w:val="center"/>
            <w:hideMark/>
          </w:tcPr>
          <w:p w:rsidR="00093DB9" w:rsidRDefault="00093DB9">
            <w:r>
              <w:t>Texas</w:t>
            </w:r>
          </w:p>
        </w:tc>
        <w:tc>
          <w:tcPr>
            <w:tcW w:w="0" w:type="auto"/>
            <w:vAlign w:val="center"/>
            <w:hideMark/>
          </w:tcPr>
          <w:p w:rsidR="00093DB9" w:rsidRDefault="00093DB9">
            <w:r>
              <w:t>14,047,440</w:t>
            </w:r>
          </w:p>
        </w:tc>
      </w:tr>
      <w:tr w:rsidR="00093DB9" w:rsidTr="00093DB9">
        <w:trPr>
          <w:tblCellSpacing w:w="15" w:type="dxa"/>
        </w:trPr>
        <w:tc>
          <w:tcPr>
            <w:tcW w:w="0" w:type="auto"/>
            <w:vAlign w:val="center"/>
            <w:hideMark/>
          </w:tcPr>
          <w:p w:rsidR="00093DB9" w:rsidRDefault="00093DB9">
            <w:r>
              <w:t>3</w:t>
            </w:r>
          </w:p>
        </w:tc>
        <w:tc>
          <w:tcPr>
            <w:tcW w:w="0" w:type="auto"/>
            <w:vAlign w:val="center"/>
            <w:hideMark/>
          </w:tcPr>
          <w:p w:rsidR="00093DB9" w:rsidRDefault="00093DB9">
            <w:r>
              <w:t>Florida</w:t>
            </w:r>
          </w:p>
        </w:tc>
        <w:tc>
          <w:tcPr>
            <w:tcW w:w="0" w:type="auto"/>
            <w:vAlign w:val="center"/>
            <w:hideMark/>
          </w:tcPr>
          <w:p w:rsidR="00093DB9" w:rsidRDefault="00093DB9">
            <w:r>
              <w:t>9,817,300</w:t>
            </w:r>
          </w:p>
        </w:tc>
      </w:tr>
      <w:tr w:rsidR="00093DB9" w:rsidTr="00093DB9">
        <w:trPr>
          <w:tblCellSpacing w:w="15" w:type="dxa"/>
        </w:trPr>
        <w:tc>
          <w:tcPr>
            <w:tcW w:w="0" w:type="auto"/>
            <w:vAlign w:val="center"/>
            <w:hideMark/>
          </w:tcPr>
          <w:p w:rsidR="00093DB9" w:rsidRDefault="00093DB9">
            <w:r>
              <w:t>4</w:t>
            </w:r>
          </w:p>
        </w:tc>
        <w:tc>
          <w:tcPr>
            <w:tcW w:w="0" w:type="auto"/>
            <w:vAlign w:val="center"/>
            <w:hideMark/>
          </w:tcPr>
          <w:p w:rsidR="00093DB9" w:rsidRDefault="00093DB9">
            <w:r>
              <w:t>New York</w:t>
            </w:r>
          </w:p>
        </w:tc>
        <w:tc>
          <w:tcPr>
            <w:tcW w:w="0" w:type="auto"/>
            <w:vAlign w:val="center"/>
            <w:hideMark/>
          </w:tcPr>
          <w:p w:rsidR="00093DB9" w:rsidRDefault="00093DB9">
            <w:r>
              <w:t>9,642,480</w:t>
            </w:r>
          </w:p>
        </w:tc>
      </w:tr>
      <w:tr w:rsidR="00093DB9" w:rsidTr="00093DB9">
        <w:trPr>
          <w:tblCellSpacing w:w="15" w:type="dxa"/>
        </w:trPr>
        <w:tc>
          <w:tcPr>
            <w:tcW w:w="0" w:type="auto"/>
            <w:vAlign w:val="center"/>
            <w:hideMark/>
          </w:tcPr>
          <w:p w:rsidR="00093DB9" w:rsidRDefault="00093DB9">
            <w:r>
              <w:t>5</w:t>
            </w:r>
          </w:p>
        </w:tc>
        <w:tc>
          <w:tcPr>
            <w:tcW w:w="0" w:type="auto"/>
            <w:vAlign w:val="center"/>
            <w:hideMark/>
          </w:tcPr>
          <w:p w:rsidR="00093DB9" w:rsidRDefault="00093DB9">
            <w:r>
              <w:t>Illinois</w:t>
            </w:r>
          </w:p>
        </w:tc>
        <w:tc>
          <w:tcPr>
            <w:tcW w:w="0" w:type="auto"/>
            <w:vAlign w:val="center"/>
            <w:hideMark/>
          </w:tcPr>
          <w:p w:rsidR="00093DB9" w:rsidRDefault="00093DB9">
            <w:r>
              <w:t>6,059,240</w:t>
            </w:r>
          </w:p>
        </w:tc>
      </w:tr>
      <w:tr w:rsidR="00093DB9" w:rsidTr="00093DB9">
        <w:trPr>
          <w:tblCellSpacing w:w="15" w:type="dxa"/>
        </w:trPr>
        <w:tc>
          <w:tcPr>
            <w:tcW w:w="0" w:type="auto"/>
            <w:vAlign w:val="center"/>
            <w:hideMark/>
          </w:tcPr>
          <w:p w:rsidR="00093DB9" w:rsidRDefault="00093DB9">
            <w:r>
              <w:t>6</w:t>
            </w:r>
          </w:p>
        </w:tc>
        <w:tc>
          <w:tcPr>
            <w:tcW w:w="0" w:type="auto"/>
            <w:vAlign w:val="center"/>
            <w:hideMark/>
          </w:tcPr>
          <w:p w:rsidR="00093DB9" w:rsidRDefault="00093DB9">
            <w:r>
              <w:t>Pennsylvania</w:t>
            </w:r>
          </w:p>
        </w:tc>
        <w:tc>
          <w:tcPr>
            <w:tcW w:w="0" w:type="auto"/>
            <w:vAlign w:val="center"/>
            <w:hideMark/>
          </w:tcPr>
          <w:p w:rsidR="00093DB9" w:rsidRDefault="00093DB9">
            <w:r>
              <w:t>6,057,100</w:t>
            </w:r>
          </w:p>
        </w:tc>
      </w:tr>
      <w:tr w:rsidR="00093DB9" w:rsidTr="00093DB9">
        <w:trPr>
          <w:tblCellSpacing w:w="15" w:type="dxa"/>
        </w:trPr>
        <w:tc>
          <w:tcPr>
            <w:tcW w:w="0" w:type="auto"/>
            <w:vAlign w:val="center"/>
            <w:hideMark/>
          </w:tcPr>
          <w:p w:rsidR="00093DB9" w:rsidRDefault="00093DB9">
            <w:r>
              <w:t>7</w:t>
            </w:r>
          </w:p>
        </w:tc>
        <w:tc>
          <w:tcPr>
            <w:tcW w:w="0" w:type="auto"/>
            <w:vAlign w:val="center"/>
            <w:hideMark/>
          </w:tcPr>
          <w:p w:rsidR="00093DB9" w:rsidRDefault="00093DB9">
            <w:r>
              <w:t>Ohio</w:t>
            </w:r>
          </w:p>
        </w:tc>
        <w:tc>
          <w:tcPr>
            <w:tcW w:w="0" w:type="auto"/>
            <w:vAlign w:val="center"/>
            <w:hideMark/>
          </w:tcPr>
          <w:p w:rsidR="00093DB9" w:rsidRDefault="00093DB9">
            <w:r>
              <w:t>5,533,340</w:t>
            </w:r>
          </w:p>
        </w:tc>
      </w:tr>
      <w:tr w:rsidR="00093DB9" w:rsidTr="00093DB9">
        <w:trPr>
          <w:tblCellSpacing w:w="15" w:type="dxa"/>
        </w:trPr>
        <w:tc>
          <w:tcPr>
            <w:tcW w:w="0" w:type="auto"/>
            <w:vAlign w:val="center"/>
            <w:hideMark/>
          </w:tcPr>
          <w:p w:rsidR="00093DB9" w:rsidRDefault="00093DB9">
            <w:r>
              <w:t>8</w:t>
            </w:r>
          </w:p>
        </w:tc>
        <w:tc>
          <w:tcPr>
            <w:tcW w:w="0" w:type="auto"/>
            <w:vAlign w:val="center"/>
            <w:hideMark/>
          </w:tcPr>
          <w:p w:rsidR="00093DB9" w:rsidRDefault="00093DB9">
            <w:r>
              <w:t>North Carolina</w:t>
            </w:r>
          </w:p>
        </w:tc>
        <w:tc>
          <w:tcPr>
            <w:tcW w:w="0" w:type="auto"/>
            <w:vAlign w:val="center"/>
            <w:hideMark/>
          </w:tcPr>
          <w:p w:rsidR="00093DB9" w:rsidRDefault="00093DB9">
            <w:r>
              <w:t>4,917,060</w:t>
            </w:r>
          </w:p>
        </w:tc>
      </w:tr>
      <w:tr w:rsidR="00093DB9" w:rsidTr="00093DB9">
        <w:trPr>
          <w:tblCellSpacing w:w="15" w:type="dxa"/>
        </w:trPr>
        <w:tc>
          <w:tcPr>
            <w:tcW w:w="0" w:type="auto"/>
            <w:vAlign w:val="center"/>
            <w:hideMark/>
          </w:tcPr>
          <w:p w:rsidR="00093DB9" w:rsidRDefault="00093DB9">
            <w:r>
              <w:t>9</w:t>
            </w:r>
          </w:p>
        </w:tc>
        <w:tc>
          <w:tcPr>
            <w:tcW w:w="0" w:type="auto"/>
            <w:vAlign w:val="center"/>
            <w:hideMark/>
          </w:tcPr>
          <w:p w:rsidR="00093DB9" w:rsidRDefault="00093DB9">
            <w:r>
              <w:t>Georgia</w:t>
            </w:r>
          </w:p>
        </w:tc>
        <w:tc>
          <w:tcPr>
            <w:tcW w:w="0" w:type="auto"/>
            <w:vAlign w:val="center"/>
            <w:hideMark/>
          </w:tcPr>
          <w:p w:rsidR="00093DB9" w:rsidRDefault="00093DB9">
            <w:r>
              <w:t>4,840,120</w:t>
            </w:r>
          </w:p>
        </w:tc>
      </w:tr>
      <w:tr w:rsidR="00093DB9" w:rsidTr="00093DB9">
        <w:trPr>
          <w:tblCellSpacing w:w="15" w:type="dxa"/>
        </w:trPr>
        <w:tc>
          <w:tcPr>
            <w:tcW w:w="0" w:type="auto"/>
            <w:vAlign w:val="center"/>
            <w:hideMark/>
          </w:tcPr>
          <w:p w:rsidR="00093DB9" w:rsidRDefault="00093DB9">
            <w:r>
              <w:t>10</w:t>
            </w:r>
          </w:p>
        </w:tc>
        <w:tc>
          <w:tcPr>
            <w:tcW w:w="0" w:type="auto"/>
            <w:vAlign w:val="center"/>
            <w:hideMark/>
          </w:tcPr>
          <w:p w:rsidR="00093DB9" w:rsidRDefault="00093DB9">
            <w:r>
              <w:t>Michigan</w:t>
            </w:r>
          </w:p>
        </w:tc>
        <w:tc>
          <w:tcPr>
            <w:tcW w:w="0" w:type="auto"/>
            <w:vAlign w:val="center"/>
            <w:hideMark/>
          </w:tcPr>
          <w:p w:rsidR="00093DB9" w:rsidRDefault="00093DB9">
            <w:r>
              <w:t>4,381,740</w:t>
            </w:r>
          </w:p>
        </w:tc>
      </w:tr>
    </w:tbl>
    <w:p w:rsidR="00093DB9" w:rsidRDefault="00093DB9" w:rsidP="00093DB9">
      <w:pPr>
        <w:pStyle w:val="NormalWeb"/>
      </w:pPr>
      <w:r>
        <w:t>The lowest aggregated employment totals occurred in smaller geographic areas, including the U.S. Virgin Islands, Guam, Wyoming, Vermont, Alaska, and North Dakota.</w:t>
      </w:r>
    </w:p>
    <w:p w:rsidR="00093DB9" w:rsidRDefault="00093DB9" w:rsidP="00093DB9">
      <w:pPr>
        <w:pStyle w:val="NormalWeb"/>
      </w:pPr>
      <w:r>
        <w:t>California and Texas had substantially larger aggregated employment totals than the other states, reflecting their larger overall labor markets.</w:t>
      </w:r>
    </w:p>
    <w:p w:rsidR="00093DB9" w:rsidRDefault="00D74F01" w:rsidP="00093DB9">
      <w:r>
        <w:pict>
          <v:rect id="_x0000_i1029" style="width:0;height:1.5pt" o:hralign="center" o:hrstd="t" o:hr="t" fillcolor="#a0a0a0" stroked="f"/>
        </w:pict>
      </w:r>
    </w:p>
    <w:p w:rsidR="00093DB9" w:rsidRDefault="00093DB9" w:rsidP="00093DB9">
      <w:pPr>
        <w:pStyle w:val="Heading2"/>
      </w:pPr>
      <w:r>
        <w:t>4.6 Metropolitan Statistical Area Analysis</w:t>
      </w:r>
    </w:p>
    <w:p w:rsidR="00093DB9" w:rsidRDefault="00093DB9" w:rsidP="00093DB9">
      <w:pPr>
        <w:pStyle w:val="NormalWeb"/>
      </w:pPr>
      <w:r>
        <w:t xml:space="preserve">The MSA dataset contained </w:t>
      </w:r>
      <w:r>
        <w:rPr>
          <w:rStyle w:val="Strong"/>
        </w:rPr>
        <w:t>150,023 records</w:t>
      </w:r>
      <w:r>
        <w:t xml:space="preserve">. After filtering to detailed occupations, </w:t>
      </w:r>
      <w:r>
        <w:rPr>
          <w:rStyle w:val="Strong"/>
        </w:rPr>
        <w:t>141,015 records</w:t>
      </w:r>
      <w:r>
        <w:t xml:space="preserve"> remained.</w:t>
      </w:r>
    </w:p>
    <w:p w:rsidR="00093DB9" w:rsidRDefault="00093DB9" w:rsidP="00093DB9">
      <w:pPr>
        <w:pStyle w:val="NormalWeb"/>
      </w:pPr>
      <w:r>
        <w:t>The detailed MSA data covered:</w:t>
      </w:r>
    </w:p>
    <w:p w:rsidR="00093DB9" w:rsidRDefault="00093DB9" w:rsidP="00093DB9">
      <w:pPr>
        <w:numPr>
          <w:ilvl w:val="0"/>
          <w:numId w:val="15"/>
        </w:numPr>
        <w:spacing w:before="100" w:beforeAutospacing="1" w:after="100" w:afterAutospacing="1" w:line="240" w:lineRule="auto"/>
      </w:pPr>
      <w:r>
        <w:rPr>
          <w:rStyle w:val="Strong"/>
        </w:rPr>
        <w:lastRenderedPageBreak/>
        <w:t>393 unique metropolitan areas</w:t>
      </w:r>
    </w:p>
    <w:p w:rsidR="00093DB9" w:rsidRDefault="00093DB9" w:rsidP="00093DB9">
      <w:pPr>
        <w:numPr>
          <w:ilvl w:val="0"/>
          <w:numId w:val="15"/>
        </w:numPr>
        <w:spacing w:before="100" w:beforeAutospacing="1" w:after="100" w:afterAutospacing="1" w:line="240" w:lineRule="auto"/>
      </w:pPr>
      <w:r>
        <w:rPr>
          <w:rStyle w:val="Strong"/>
        </w:rPr>
        <w:t>824 unique occupations</w:t>
      </w:r>
    </w:p>
    <w:p w:rsidR="00093DB9" w:rsidRDefault="00093DB9" w:rsidP="00093DB9">
      <w:pPr>
        <w:pStyle w:val="NormalWeb"/>
      </w:pPr>
      <w:r>
        <w:t>Employment was aggregated across MSAs by occupation to identify occupations with the highest and lowest overall employment representation.</w:t>
      </w:r>
    </w:p>
    <w:p w:rsidR="00093DB9" w:rsidRDefault="00093DB9" w:rsidP="00093DB9">
      <w:pPr>
        <w:pStyle w:val="NormalWeb"/>
      </w:pPr>
      <w:r>
        <w:t>The occupations with the highest aggregated employment across MSAs included:</w:t>
      </w:r>
    </w:p>
    <w:p w:rsidR="00093DB9" w:rsidRDefault="00093DB9" w:rsidP="00093DB9">
      <w:pPr>
        <w:numPr>
          <w:ilvl w:val="0"/>
          <w:numId w:val="16"/>
        </w:numPr>
        <w:spacing w:before="100" w:beforeAutospacing="1" w:after="100" w:afterAutospacing="1" w:line="240" w:lineRule="auto"/>
      </w:pPr>
      <w:r>
        <w:t>Home Health and Personal Care Aides</w:t>
      </w:r>
    </w:p>
    <w:p w:rsidR="00093DB9" w:rsidRDefault="00093DB9" w:rsidP="00093DB9">
      <w:pPr>
        <w:numPr>
          <w:ilvl w:val="0"/>
          <w:numId w:val="16"/>
        </w:numPr>
        <w:spacing w:before="100" w:beforeAutospacing="1" w:after="100" w:afterAutospacing="1" w:line="240" w:lineRule="auto"/>
      </w:pPr>
      <w:r>
        <w:t>Retail Salespersons</w:t>
      </w:r>
    </w:p>
    <w:p w:rsidR="00093DB9" w:rsidRDefault="00093DB9" w:rsidP="00093DB9">
      <w:pPr>
        <w:numPr>
          <w:ilvl w:val="0"/>
          <w:numId w:val="16"/>
        </w:numPr>
        <w:spacing w:before="100" w:beforeAutospacing="1" w:after="100" w:afterAutospacing="1" w:line="240" w:lineRule="auto"/>
      </w:pPr>
      <w:r>
        <w:t>Fast Food and Counter Workers</w:t>
      </w:r>
    </w:p>
    <w:p w:rsidR="00093DB9" w:rsidRDefault="00093DB9" w:rsidP="00093DB9">
      <w:pPr>
        <w:numPr>
          <w:ilvl w:val="0"/>
          <w:numId w:val="16"/>
        </w:numPr>
        <w:spacing w:before="100" w:beforeAutospacing="1" w:after="100" w:afterAutospacing="1" w:line="240" w:lineRule="auto"/>
      </w:pPr>
      <w:r>
        <w:t>Registered Nurses</w:t>
      </w:r>
    </w:p>
    <w:p w:rsidR="00093DB9" w:rsidRDefault="00093DB9" w:rsidP="00093DB9">
      <w:pPr>
        <w:numPr>
          <w:ilvl w:val="0"/>
          <w:numId w:val="16"/>
        </w:numPr>
        <w:spacing w:before="100" w:beforeAutospacing="1" w:after="100" w:afterAutospacing="1" w:line="240" w:lineRule="auto"/>
      </w:pPr>
      <w:r>
        <w:t>General and Operations Managers</w:t>
      </w:r>
    </w:p>
    <w:p w:rsidR="00093DB9" w:rsidRDefault="00093DB9" w:rsidP="00093DB9">
      <w:pPr>
        <w:numPr>
          <w:ilvl w:val="0"/>
          <w:numId w:val="16"/>
        </w:numPr>
        <w:spacing w:before="100" w:beforeAutospacing="1" w:after="100" w:afterAutospacing="1" w:line="240" w:lineRule="auto"/>
      </w:pPr>
      <w:r>
        <w:t>Cashiers</w:t>
      </w:r>
    </w:p>
    <w:p w:rsidR="00093DB9" w:rsidRDefault="00093DB9" w:rsidP="00093DB9">
      <w:pPr>
        <w:numPr>
          <w:ilvl w:val="0"/>
          <w:numId w:val="16"/>
        </w:numPr>
        <w:spacing w:before="100" w:beforeAutospacing="1" w:after="100" w:afterAutospacing="1" w:line="240" w:lineRule="auto"/>
      </w:pPr>
      <w:r>
        <w:t>Laborers and Freight, Stock, and Material Movers, Hand</w:t>
      </w:r>
    </w:p>
    <w:p w:rsidR="00093DB9" w:rsidRDefault="00093DB9" w:rsidP="00093DB9">
      <w:pPr>
        <w:numPr>
          <w:ilvl w:val="0"/>
          <w:numId w:val="16"/>
        </w:numPr>
        <w:spacing w:before="100" w:beforeAutospacing="1" w:after="100" w:afterAutospacing="1" w:line="240" w:lineRule="auto"/>
      </w:pPr>
      <w:r>
        <w:t>Stockers and Order Fillers</w:t>
      </w:r>
    </w:p>
    <w:p w:rsidR="00093DB9" w:rsidRDefault="00093DB9" w:rsidP="00093DB9">
      <w:pPr>
        <w:numPr>
          <w:ilvl w:val="0"/>
          <w:numId w:val="16"/>
        </w:numPr>
        <w:spacing w:before="100" w:beforeAutospacing="1" w:after="100" w:afterAutospacing="1" w:line="240" w:lineRule="auto"/>
      </w:pPr>
      <w:r>
        <w:t>Customer Service Representatives</w:t>
      </w:r>
    </w:p>
    <w:p w:rsidR="00093DB9" w:rsidRDefault="00093DB9" w:rsidP="00093DB9">
      <w:pPr>
        <w:numPr>
          <w:ilvl w:val="0"/>
          <w:numId w:val="16"/>
        </w:numPr>
        <w:spacing w:before="100" w:beforeAutospacing="1" w:after="100" w:afterAutospacing="1" w:line="240" w:lineRule="auto"/>
      </w:pPr>
      <w:r>
        <w:t>Office Clerks, General</w:t>
      </w:r>
    </w:p>
    <w:p w:rsidR="00093DB9" w:rsidRDefault="00093DB9" w:rsidP="00093DB9">
      <w:pPr>
        <w:pStyle w:val="NormalWeb"/>
      </w:pPr>
      <w:r>
        <w:t>Some occupations had very low aggregated employment across the available MSAs. Examples included Terrazzo Workers and Finishers, Nuclear Power Reactor Operators, Log Graders and Scalers, Floor Sanders and Finishers, and Watch and Clock Repairers.</w:t>
      </w:r>
    </w:p>
    <w:p w:rsidR="00093DB9" w:rsidRDefault="00093DB9" w:rsidP="00093DB9">
      <w:pPr>
        <w:pStyle w:val="NormalWeb"/>
      </w:pPr>
      <w:r>
        <w:t>Median annual wages were also averaged across MSAs for each occupation. The occupations with the highest average median wages were again dominated by specialized healthcare occupations. Cardiologists, Orthopedic Surgeons, Surgeons, All Other, Dermatologists, and Oral and Maxillofacial Surgeons were among the highest-ranking occupations.</w:t>
      </w:r>
    </w:p>
    <w:p w:rsidR="00093DB9" w:rsidRDefault="00D74F01" w:rsidP="00093DB9">
      <w:r>
        <w:pict>
          <v:rect id="_x0000_i1030" style="width:0;height:1.5pt" o:hralign="center" o:hrstd="t" o:hr="t" fillcolor="#a0a0a0" stroked="f"/>
        </w:pict>
      </w:r>
    </w:p>
    <w:p w:rsidR="00093DB9" w:rsidRDefault="00093DB9" w:rsidP="00093DB9">
      <w:pPr>
        <w:pStyle w:val="Heading2"/>
      </w:pPr>
      <w:r>
        <w:t>4.7 Nonmetropolitan/BOS Analysis</w:t>
      </w:r>
    </w:p>
    <w:p w:rsidR="00093DB9" w:rsidRDefault="00093DB9" w:rsidP="00093DB9">
      <w:pPr>
        <w:pStyle w:val="NormalWeb"/>
      </w:pPr>
      <w:r>
        <w:t xml:space="preserve">The nonmetropolitan/BOS dataset contained </w:t>
      </w:r>
      <w:r>
        <w:rPr>
          <w:rStyle w:val="Strong"/>
        </w:rPr>
        <w:t>48,689 records</w:t>
      </w:r>
      <w:r>
        <w:t xml:space="preserve">, of which </w:t>
      </w:r>
      <w:r>
        <w:rPr>
          <w:rStyle w:val="Strong"/>
        </w:rPr>
        <w:t>45,542</w:t>
      </w:r>
      <w:r>
        <w:t xml:space="preserve"> were detailed occupation records.</w:t>
      </w:r>
    </w:p>
    <w:p w:rsidR="00093DB9" w:rsidRDefault="00093DB9" w:rsidP="00093DB9">
      <w:pPr>
        <w:pStyle w:val="NormalWeb"/>
      </w:pPr>
      <w:r>
        <w:t>The detailed BOS dataset covered:</w:t>
      </w:r>
    </w:p>
    <w:p w:rsidR="00093DB9" w:rsidRDefault="00093DB9" w:rsidP="00093DB9">
      <w:pPr>
        <w:numPr>
          <w:ilvl w:val="0"/>
          <w:numId w:val="17"/>
        </w:numPr>
        <w:spacing w:before="100" w:beforeAutospacing="1" w:after="100" w:afterAutospacing="1" w:line="240" w:lineRule="auto"/>
      </w:pPr>
      <w:r>
        <w:rPr>
          <w:rStyle w:val="Strong"/>
        </w:rPr>
        <w:t>137 geographic areas</w:t>
      </w:r>
    </w:p>
    <w:p w:rsidR="00093DB9" w:rsidRDefault="00093DB9" w:rsidP="00093DB9">
      <w:pPr>
        <w:numPr>
          <w:ilvl w:val="0"/>
          <w:numId w:val="17"/>
        </w:numPr>
        <w:spacing w:before="100" w:beforeAutospacing="1" w:after="100" w:afterAutospacing="1" w:line="240" w:lineRule="auto"/>
      </w:pPr>
      <w:r>
        <w:rPr>
          <w:rStyle w:val="Strong"/>
        </w:rPr>
        <w:t>751 unique occupations</w:t>
      </w:r>
    </w:p>
    <w:p w:rsidR="00093DB9" w:rsidRDefault="00093DB9" w:rsidP="00093DB9">
      <w:pPr>
        <w:pStyle w:val="NormalWeb"/>
      </w:pPr>
      <w:r>
        <w:t>Employment was aggregated across BOS areas to identify occupations with the highest and lowest employment.</w:t>
      </w:r>
    </w:p>
    <w:p w:rsidR="00093DB9" w:rsidRDefault="00093DB9" w:rsidP="00093DB9">
      <w:pPr>
        <w:pStyle w:val="NormalWeb"/>
      </w:pPr>
      <w:r>
        <w:t xml:space="preserve">The occupations with the highest aggregated employment included Cashiers, Fast Food and Counter Workers, Retail Salespersons, Home Health and Personal Care Aides, General and Operations Managers, Stockers and Order Fillers, Heavy and Tractor-Trailer Truck Drivers, </w:t>
      </w:r>
      <w:r>
        <w:lastRenderedPageBreak/>
        <w:t>Registered Nurses, Laborers and Freight, Stock, and Material Movers, Hand, and Office Clerks, General.</w:t>
      </w:r>
    </w:p>
    <w:p w:rsidR="00093DB9" w:rsidRDefault="00093DB9" w:rsidP="00093DB9">
      <w:pPr>
        <w:pStyle w:val="NormalWeb"/>
      </w:pPr>
      <w:r>
        <w:t>Average median wages across BOS areas were also examined. The highest average median wages were again concentrated among medical occupations, including:</w:t>
      </w:r>
    </w:p>
    <w:p w:rsidR="00093DB9" w:rsidRDefault="00093DB9" w:rsidP="00093DB9">
      <w:pPr>
        <w:numPr>
          <w:ilvl w:val="0"/>
          <w:numId w:val="18"/>
        </w:numPr>
        <w:spacing w:before="100" w:beforeAutospacing="1" w:after="100" w:afterAutospacing="1" w:line="240" w:lineRule="auto"/>
      </w:pPr>
      <w:r>
        <w:t>Orthopedic Surgeons, Except Pediatric</w:t>
      </w:r>
    </w:p>
    <w:p w:rsidR="00093DB9" w:rsidRDefault="00093DB9" w:rsidP="00093DB9">
      <w:pPr>
        <w:numPr>
          <w:ilvl w:val="0"/>
          <w:numId w:val="18"/>
        </w:numPr>
        <w:spacing w:before="100" w:beforeAutospacing="1" w:after="100" w:afterAutospacing="1" w:line="240" w:lineRule="auto"/>
      </w:pPr>
      <w:r>
        <w:t>Radiologists</w:t>
      </w:r>
    </w:p>
    <w:p w:rsidR="00093DB9" w:rsidRDefault="00093DB9" w:rsidP="00093DB9">
      <w:pPr>
        <w:numPr>
          <w:ilvl w:val="0"/>
          <w:numId w:val="18"/>
        </w:numPr>
        <w:spacing w:before="100" w:beforeAutospacing="1" w:after="100" w:afterAutospacing="1" w:line="240" w:lineRule="auto"/>
      </w:pPr>
      <w:r>
        <w:t>Dermatologists</w:t>
      </w:r>
    </w:p>
    <w:p w:rsidR="00093DB9" w:rsidRDefault="00093DB9" w:rsidP="00093DB9">
      <w:pPr>
        <w:numPr>
          <w:ilvl w:val="0"/>
          <w:numId w:val="18"/>
        </w:numPr>
        <w:spacing w:before="100" w:beforeAutospacing="1" w:after="100" w:afterAutospacing="1" w:line="240" w:lineRule="auto"/>
      </w:pPr>
      <w:r>
        <w:t>Orthodontists</w:t>
      </w:r>
    </w:p>
    <w:p w:rsidR="00093DB9" w:rsidRDefault="00093DB9" w:rsidP="00093DB9">
      <w:pPr>
        <w:numPr>
          <w:ilvl w:val="0"/>
          <w:numId w:val="18"/>
        </w:numPr>
        <w:spacing w:before="100" w:beforeAutospacing="1" w:after="100" w:afterAutospacing="1" w:line="240" w:lineRule="auto"/>
      </w:pPr>
      <w:r>
        <w:t>Emergency Medicine Physicians</w:t>
      </w:r>
    </w:p>
    <w:p w:rsidR="00093DB9" w:rsidRDefault="00093DB9" w:rsidP="00093DB9">
      <w:pPr>
        <w:numPr>
          <w:ilvl w:val="0"/>
          <w:numId w:val="18"/>
        </w:numPr>
        <w:spacing w:before="100" w:beforeAutospacing="1" w:after="100" w:afterAutospacing="1" w:line="240" w:lineRule="auto"/>
      </w:pPr>
      <w:r>
        <w:t>Physicians, All Other</w:t>
      </w:r>
    </w:p>
    <w:p w:rsidR="00093DB9" w:rsidRDefault="00093DB9" w:rsidP="00093DB9">
      <w:pPr>
        <w:numPr>
          <w:ilvl w:val="0"/>
          <w:numId w:val="18"/>
        </w:numPr>
        <w:spacing w:before="100" w:beforeAutospacing="1" w:after="100" w:afterAutospacing="1" w:line="240" w:lineRule="auto"/>
      </w:pPr>
      <w:r>
        <w:t>General Internal Medicine Physicians</w:t>
      </w:r>
    </w:p>
    <w:p w:rsidR="00093DB9" w:rsidRDefault="00093DB9" w:rsidP="00093DB9">
      <w:pPr>
        <w:numPr>
          <w:ilvl w:val="0"/>
          <w:numId w:val="18"/>
        </w:numPr>
        <w:spacing w:before="100" w:beforeAutospacing="1" w:after="100" w:afterAutospacing="1" w:line="240" w:lineRule="auto"/>
      </w:pPr>
      <w:r>
        <w:t>Obstetricians and Gynecologists</w:t>
      </w:r>
    </w:p>
    <w:p w:rsidR="00093DB9" w:rsidRDefault="00093DB9" w:rsidP="00093DB9">
      <w:pPr>
        <w:numPr>
          <w:ilvl w:val="0"/>
          <w:numId w:val="18"/>
        </w:numPr>
        <w:spacing w:before="100" w:beforeAutospacing="1" w:after="100" w:afterAutospacing="1" w:line="240" w:lineRule="auto"/>
      </w:pPr>
      <w:r>
        <w:t>Family Medicine Physicians</w:t>
      </w:r>
    </w:p>
    <w:p w:rsidR="00093DB9" w:rsidRDefault="00093DB9" w:rsidP="00093DB9">
      <w:pPr>
        <w:numPr>
          <w:ilvl w:val="0"/>
          <w:numId w:val="18"/>
        </w:numPr>
        <w:spacing w:before="100" w:beforeAutospacing="1" w:after="100" w:afterAutospacing="1" w:line="240" w:lineRule="auto"/>
      </w:pPr>
      <w:r>
        <w:t>Psychiatrists</w:t>
      </w:r>
    </w:p>
    <w:p w:rsidR="00093DB9" w:rsidRDefault="00093DB9" w:rsidP="00093DB9">
      <w:pPr>
        <w:pStyle w:val="NormalWeb"/>
      </w:pPr>
      <w:r>
        <w:t>This analysis demonstrated that the distribution of employment and wages can differ substantially across metropolitan and nonmetropolitan labor markets.</w:t>
      </w:r>
    </w:p>
    <w:p w:rsidR="00093DB9" w:rsidRDefault="00D74F01" w:rsidP="00093DB9">
      <w:r>
        <w:pict>
          <v:rect id="_x0000_i1031" style="width:0;height:1.5pt" o:hralign="center" o:hrstd="t" o:hr="t" fillcolor="#a0a0a0" stroked="f"/>
        </w:pict>
      </w:r>
    </w:p>
    <w:p w:rsidR="00093DB9" w:rsidRDefault="00093DB9" w:rsidP="00093DB9">
      <w:pPr>
        <w:pStyle w:val="Heading2"/>
      </w:pPr>
      <w:r>
        <w:t>4.8 Employment Projections Analysis</w:t>
      </w:r>
    </w:p>
    <w:p w:rsidR="00093DB9" w:rsidRDefault="00093DB9" w:rsidP="00093DB9">
      <w:pPr>
        <w:pStyle w:val="NormalWeb"/>
      </w:pPr>
      <w:r>
        <w:t xml:space="preserve">The employment projections dataset contained </w:t>
      </w:r>
      <w:r>
        <w:rPr>
          <w:rStyle w:val="Strong"/>
        </w:rPr>
        <w:t>1,112 records</w:t>
      </w:r>
      <w:r>
        <w:t xml:space="preserve">. After filtering to line-item occupations, </w:t>
      </w:r>
      <w:r>
        <w:rPr>
          <w:rStyle w:val="Strong"/>
        </w:rPr>
        <w:t>831 detailed occupations</w:t>
      </w:r>
      <w:r>
        <w:t xml:space="preserve"> remained.</w:t>
      </w:r>
    </w:p>
    <w:p w:rsidR="00093DB9" w:rsidRDefault="00093DB9" w:rsidP="00093DB9">
      <w:pPr>
        <w:pStyle w:val="NormalWeb"/>
      </w:pPr>
      <w:r>
        <w:t>The analysis examined employment levels in 2035, numerical employment change, percentage employment change, employment distribution, occupational openings, labor-force exits, and occupational transfers.</w:t>
      </w:r>
    </w:p>
    <w:p w:rsidR="00093DB9" w:rsidRDefault="00093DB9" w:rsidP="00093DB9">
      <w:pPr>
        <w:pStyle w:val="Heading3"/>
      </w:pPr>
      <w:r>
        <w:t>4.8.1 Highest Projected Employment in 2035</w:t>
      </w:r>
    </w:p>
    <w:p w:rsidR="00093DB9" w:rsidRDefault="00093DB9" w:rsidP="00093DB9">
      <w:pPr>
        <w:pStyle w:val="NormalWeb"/>
      </w:pPr>
      <w:r>
        <w:t>The occupations with the highest projected employment in 2035 included:</w:t>
      </w:r>
    </w:p>
    <w:p w:rsidR="00093DB9" w:rsidRDefault="00093DB9" w:rsidP="00093DB9">
      <w:pPr>
        <w:numPr>
          <w:ilvl w:val="0"/>
          <w:numId w:val="19"/>
        </w:numPr>
        <w:spacing w:before="100" w:beforeAutospacing="1" w:after="100" w:afterAutospacing="1" w:line="240" w:lineRule="auto"/>
      </w:pPr>
      <w:r>
        <w:t>Home Health and Personal Care Aides – 5,524.4 thousand</w:t>
      </w:r>
    </w:p>
    <w:p w:rsidR="00093DB9" w:rsidRDefault="00093DB9" w:rsidP="00093DB9">
      <w:pPr>
        <w:numPr>
          <w:ilvl w:val="0"/>
          <w:numId w:val="19"/>
        </w:numPr>
        <w:spacing w:before="100" w:beforeAutospacing="1" w:after="100" w:afterAutospacing="1" w:line="240" w:lineRule="auto"/>
      </w:pPr>
      <w:r>
        <w:t>Fast Food and Counter Workers – 4,079.1 thousand</w:t>
      </w:r>
    </w:p>
    <w:p w:rsidR="00093DB9" w:rsidRDefault="00093DB9" w:rsidP="00093DB9">
      <w:pPr>
        <w:numPr>
          <w:ilvl w:val="0"/>
          <w:numId w:val="19"/>
        </w:numPr>
        <w:spacing w:before="100" w:beforeAutospacing="1" w:after="100" w:afterAutospacing="1" w:line="240" w:lineRule="auto"/>
      </w:pPr>
      <w:r>
        <w:t>Retail Salespersons – 3,984.1 thousand</w:t>
      </w:r>
    </w:p>
    <w:p w:rsidR="00093DB9" w:rsidRDefault="00093DB9" w:rsidP="00093DB9">
      <w:pPr>
        <w:numPr>
          <w:ilvl w:val="0"/>
          <w:numId w:val="19"/>
        </w:numPr>
        <w:spacing w:before="100" w:beforeAutospacing="1" w:after="100" w:afterAutospacing="1" w:line="240" w:lineRule="auto"/>
      </w:pPr>
      <w:r>
        <w:t>General and Operations Managers – 3,780.3 thousand</w:t>
      </w:r>
    </w:p>
    <w:p w:rsidR="00093DB9" w:rsidRDefault="00093DB9" w:rsidP="00093DB9">
      <w:pPr>
        <w:numPr>
          <w:ilvl w:val="0"/>
          <w:numId w:val="19"/>
        </w:numPr>
        <w:spacing w:before="100" w:beforeAutospacing="1" w:after="100" w:afterAutospacing="1" w:line="240" w:lineRule="auto"/>
      </w:pPr>
      <w:r>
        <w:t>Registered Nurses – 3,660.1 thousand</w:t>
      </w:r>
    </w:p>
    <w:p w:rsidR="00093DB9" w:rsidRDefault="00093DB9" w:rsidP="00093DB9">
      <w:pPr>
        <w:numPr>
          <w:ilvl w:val="0"/>
          <w:numId w:val="19"/>
        </w:numPr>
        <w:spacing w:before="100" w:beforeAutospacing="1" w:after="100" w:afterAutospacing="1" w:line="240" w:lineRule="auto"/>
      </w:pPr>
      <w:r>
        <w:t>Stockers and Order Fillers – 3,055.0 thousand</w:t>
      </w:r>
    </w:p>
    <w:p w:rsidR="00093DB9" w:rsidRDefault="00093DB9" w:rsidP="00093DB9">
      <w:pPr>
        <w:numPr>
          <w:ilvl w:val="0"/>
          <w:numId w:val="19"/>
        </w:numPr>
        <w:spacing w:before="100" w:beforeAutospacing="1" w:after="100" w:afterAutospacing="1" w:line="240" w:lineRule="auto"/>
      </w:pPr>
      <w:r>
        <w:t>Laborers and Freight, Stock, and Material Movers, Hand – 2,991.9 thousand</w:t>
      </w:r>
    </w:p>
    <w:p w:rsidR="00093DB9" w:rsidRDefault="00093DB9" w:rsidP="00093DB9">
      <w:pPr>
        <w:numPr>
          <w:ilvl w:val="0"/>
          <w:numId w:val="19"/>
        </w:numPr>
        <w:spacing w:before="100" w:beforeAutospacing="1" w:after="100" w:afterAutospacing="1" w:line="240" w:lineRule="auto"/>
      </w:pPr>
      <w:r>
        <w:t>Cashiers – 2,905.7 thousand</w:t>
      </w:r>
    </w:p>
    <w:p w:rsidR="00093DB9" w:rsidRDefault="00093DB9" w:rsidP="00093DB9">
      <w:pPr>
        <w:numPr>
          <w:ilvl w:val="0"/>
          <w:numId w:val="19"/>
        </w:numPr>
        <w:spacing w:before="100" w:beforeAutospacing="1" w:after="100" w:afterAutospacing="1" w:line="240" w:lineRule="auto"/>
      </w:pPr>
      <w:r>
        <w:t>Customer Service Representatives – 2,524.1 thousand</w:t>
      </w:r>
    </w:p>
    <w:p w:rsidR="00093DB9" w:rsidRDefault="00093DB9" w:rsidP="00093DB9">
      <w:pPr>
        <w:numPr>
          <w:ilvl w:val="0"/>
          <w:numId w:val="19"/>
        </w:numPr>
        <w:spacing w:before="100" w:beforeAutospacing="1" w:after="100" w:afterAutospacing="1" w:line="240" w:lineRule="auto"/>
      </w:pPr>
      <w:r>
        <w:t>Janitors and Cleaners, Except Maids and Housekeeping Cleaners – 2,486.2 thousand</w:t>
      </w:r>
    </w:p>
    <w:p w:rsidR="00093DB9" w:rsidRDefault="00093DB9" w:rsidP="00093DB9">
      <w:pPr>
        <w:pStyle w:val="Heading3"/>
      </w:pPr>
      <w:r>
        <w:lastRenderedPageBreak/>
        <w:t>4.8.2 Largest Numerical Employment Increases</w:t>
      </w:r>
    </w:p>
    <w:p w:rsidR="00093DB9" w:rsidRDefault="00093DB9" w:rsidP="00093DB9">
      <w:pPr>
        <w:pStyle w:val="NormalWeb"/>
      </w:pPr>
      <w:r>
        <w:t>The largest projected numerical increases from 2025 to 2035 included:</w:t>
      </w:r>
    </w:p>
    <w:p w:rsidR="00093DB9" w:rsidRDefault="00093DB9" w:rsidP="00093DB9">
      <w:pPr>
        <w:numPr>
          <w:ilvl w:val="0"/>
          <w:numId w:val="20"/>
        </w:numPr>
        <w:spacing w:before="100" w:beforeAutospacing="1" w:after="100" w:afterAutospacing="1" w:line="240" w:lineRule="auto"/>
      </w:pPr>
      <w:r>
        <w:t>Home Health and Personal Care Aides – +847.3 thousand</w:t>
      </w:r>
    </w:p>
    <w:p w:rsidR="00093DB9" w:rsidRDefault="00093DB9" w:rsidP="00093DB9">
      <w:pPr>
        <w:numPr>
          <w:ilvl w:val="0"/>
          <w:numId w:val="20"/>
        </w:numPr>
        <w:spacing w:before="100" w:beforeAutospacing="1" w:after="100" w:afterAutospacing="1" w:line="240" w:lineRule="auto"/>
      </w:pPr>
      <w:r>
        <w:t>Stockers and Order Fillers – +250.7 thousand</w:t>
      </w:r>
    </w:p>
    <w:p w:rsidR="00093DB9" w:rsidRDefault="00093DB9" w:rsidP="00093DB9">
      <w:pPr>
        <w:numPr>
          <w:ilvl w:val="0"/>
          <w:numId w:val="20"/>
        </w:numPr>
        <w:spacing w:before="100" w:beforeAutospacing="1" w:after="100" w:afterAutospacing="1" w:line="240" w:lineRule="auto"/>
      </w:pPr>
      <w:r>
        <w:t>Fast Food and Counter Workers – +223.3 thousand</w:t>
      </w:r>
    </w:p>
    <w:p w:rsidR="00093DB9" w:rsidRDefault="00093DB9" w:rsidP="00093DB9">
      <w:pPr>
        <w:numPr>
          <w:ilvl w:val="0"/>
          <w:numId w:val="20"/>
        </w:numPr>
        <w:spacing w:before="100" w:beforeAutospacing="1" w:after="100" w:afterAutospacing="1" w:line="240" w:lineRule="auto"/>
      </w:pPr>
      <w:r>
        <w:t>Registered Nurses – +194.7 thousand</w:t>
      </w:r>
    </w:p>
    <w:p w:rsidR="00093DB9" w:rsidRDefault="00093DB9" w:rsidP="00093DB9">
      <w:pPr>
        <w:numPr>
          <w:ilvl w:val="0"/>
          <w:numId w:val="20"/>
        </w:numPr>
        <w:spacing w:before="100" w:beforeAutospacing="1" w:after="100" w:afterAutospacing="1" w:line="240" w:lineRule="auto"/>
      </w:pPr>
      <w:r>
        <w:t>General and Operations Managers – +181.3 thousand</w:t>
      </w:r>
    </w:p>
    <w:p w:rsidR="00093DB9" w:rsidRDefault="00093DB9" w:rsidP="00093DB9">
      <w:pPr>
        <w:numPr>
          <w:ilvl w:val="0"/>
          <w:numId w:val="20"/>
        </w:numPr>
        <w:spacing w:before="100" w:beforeAutospacing="1" w:after="100" w:afterAutospacing="1" w:line="240" w:lineRule="auto"/>
      </w:pPr>
      <w:r>
        <w:t>Software Developers – +174.7 thousand</w:t>
      </w:r>
    </w:p>
    <w:p w:rsidR="00093DB9" w:rsidRDefault="00093DB9" w:rsidP="00093DB9">
      <w:pPr>
        <w:numPr>
          <w:ilvl w:val="0"/>
          <w:numId w:val="20"/>
        </w:numPr>
        <w:spacing w:before="100" w:beforeAutospacing="1" w:after="100" w:afterAutospacing="1" w:line="240" w:lineRule="auto"/>
      </w:pPr>
      <w:r>
        <w:t>Cooks, Restaurant – +171.4 thousand</w:t>
      </w:r>
    </w:p>
    <w:p w:rsidR="00093DB9" w:rsidRDefault="00093DB9" w:rsidP="00093DB9">
      <w:pPr>
        <w:numPr>
          <w:ilvl w:val="0"/>
          <w:numId w:val="20"/>
        </w:numPr>
        <w:spacing w:before="100" w:beforeAutospacing="1" w:after="100" w:afterAutospacing="1" w:line="240" w:lineRule="auto"/>
      </w:pPr>
      <w:r>
        <w:t>Medical and Health Services Managers – +155.1 thousand</w:t>
      </w:r>
    </w:p>
    <w:p w:rsidR="00093DB9" w:rsidRDefault="00093DB9" w:rsidP="00093DB9">
      <w:pPr>
        <w:numPr>
          <w:ilvl w:val="0"/>
          <w:numId w:val="20"/>
        </w:numPr>
        <w:spacing w:before="100" w:beforeAutospacing="1" w:after="100" w:afterAutospacing="1" w:line="240" w:lineRule="auto"/>
      </w:pPr>
      <w:r>
        <w:t>Nurse Practitioners – +137.8 thousand</w:t>
      </w:r>
    </w:p>
    <w:p w:rsidR="00093DB9" w:rsidRDefault="00093DB9" w:rsidP="00093DB9">
      <w:pPr>
        <w:numPr>
          <w:ilvl w:val="0"/>
          <w:numId w:val="20"/>
        </w:numPr>
        <w:spacing w:before="100" w:beforeAutospacing="1" w:after="100" w:afterAutospacing="1" w:line="240" w:lineRule="auto"/>
      </w:pPr>
      <w:r>
        <w:t>Construction Laborers – +109.3 thousand</w:t>
      </w:r>
    </w:p>
    <w:p w:rsidR="00093DB9" w:rsidRDefault="00093DB9" w:rsidP="00093DB9">
      <w:pPr>
        <w:pStyle w:val="NormalWeb"/>
      </w:pPr>
      <w:r>
        <w:t>These results highlight the difference between absolute employment growth and percentage growth. Large occupations can produce substantial numerical increases even when their percentage growth rate is moderate.</w:t>
      </w:r>
    </w:p>
    <w:p w:rsidR="00093DB9" w:rsidRDefault="00D74F01" w:rsidP="00093DB9">
      <w:r>
        <w:pict>
          <v:rect id="_x0000_i1032" style="width:0;height:1.5pt" o:hralign="center" o:hrstd="t" o:hr="t" fillcolor="#a0a0a0" stroked="f"/>
        </w:pict>
      </w:r>
    </w:p>
    <w:p w:rsidR="00093DB9" w:rsidRDefault="00093DB9" w:rsidP="00093DB9">
      <w:pPr>
        <w:pStyle w:val="Heading2"/>
      </w:pPr>
      <w:r>
        <w:t>4.9 Projected Employment Growth</w:t>
      </w:r>
    </w:p>
    <w:p w:rsidR="00093DB9" w:rsidRDefault="00093DB9" w:rsidP="00093DB9">
      <w:pPr>
        <w:pStyle w:val="NormalWeb"/>
      </w:pPr>
      <w:r>
        <w:t>Percentage employment change from 2025 to 2035 was examined to identify occupations with particularly high or low projected growth.</w:t>
      </w:r>
    </w:p>
    <w:p w:rsidR="00093DB9" w:rsidRDefault="00093DB9" w:rsidP="00093DB9">
      <w:pPr>
        <w:pStyle w:val="NormalWeb"/>
      </w:pPr>
      <w:r>
        <w:t>The occupations with the highest projected percentage growth included:</w:t>
      </w:r>
    </w:p>
    <w:p w:rsidR="00093DB9" w:rsidRDefault="00093DB9" w:rsidP="00093DB9">
      <w:pPr>
        <w:numPr>
          <w:ilvl w:val="0"/>
          <w:numId w:val="21"/>
        </w:numPr>
        <w:spacing w:before="100" w:beforeAutospacing="1" w:after="100" w:afterAutospacing="1" w:line="240" w:lineRule="auto"/>
      </w:pPr>
      <w:r>
        <w:t>Nurse Practitioners – 41.0%</w:t>
      </w:r>
    </w:p>
    <w:p w:rsidR="00093DB9" w:rsidRDefault="00093DB9" w:rsidP="00093DB9">
      <w:pPr>
        <w:numPr>
          <w:ilvl w:val="0"/>
          <w:numId w:val="21"/>
        </w:numPr>
        <w:spacing w:before="100" w:beforeAutospacing="1" w:after="100" w:afterAutospacing="1" w:line="240" w:lineRule="auto"/>
      </w:pPr>
      <w:r>
        <w:t>Solar Photovoltaic Installers – 36.5%</w:t>
      </w:r>
    </w:p>
    <w:p w:rsidR="00093DB9" w:rsidRDefault="00093DB9" w:rsidP="00093DB9">
      <w:pPr>
        <w:numPr>
          <w:ilvl w:val="0"/>
          <w:numId w:val="21"/>
        </w:numPr>
        <w:spacing w:before="100" w:beforeAutospacing="1" w:after="100" w:afterAutospacing="1" w:line="240" w:lineRule="auto"/>
      </w:pPr>
      <w:r>
        <w:t>Data Scientists – 34.6%</w:t>
      </w:r>
    </w:p>
    <w:p w:rsidR="00093DB9" w:rsidRDefault="00093DB9" w:rsidP="00093DB9">
      <w:pPr>
        <w:numPr>
          <w:ilvl w:val="0"/>
          <w:numId w:val="21"/>
        </w:numPr>
        <w:spacing w:before="100" w:beforeAutospacing="1" w:after="100" w:afterAutospacing="1" w:line="240" w:lineRule="auto"/>
      </w:pPr>
      <w:r>
        <w:t>Wind Turbine Service Technicians – 29.5%</w:t>
      </w:r>
    </w:p>
    <w:p w:rsidR="00093DB9" w:rsidRDefault="00093DB9" w:rsidP="00093DB9">
      <w:pPr>
        <w:numPr>
          <w:ilvl w:val="0"/>
          <w:numId w:val="21"/>
        </w:numPr>
        <w:spacing w:before="100" w:beforeAutospacing="1" w:after="100" w:afterAutospacing="1" w:line="240" w:lineRule="auto"/>
      </w:pPr>
      <w:r>
        <w:t>Medical and Health Services Managers – 24.2%</w:t>
      </w:r>
    </w:p>
    <w:p w:rsidR="00093DB9" w:rsidRDefault="00093DB9" w:rsidP="00093DB9">
      <w:pPr>
        <w:numPr>
          <w:ilvl w:val="0"/>
          <w:numId w:val="21"/>
        </w:numPr>
        <w:spacing w:before="100" w:beforeAutospacing="1" w:after="100" w:afterAutospacing="1" w:line="240" w:lineRule="auto"/>
      </w:pPr>
      <w:r>
        <w:t>Physical Therapist Assistants – 23.0%</w:t>
      </w:r>
    </w:p>
    <w:p w:rsidR="00093DB9" w:rsidRDefault="00093DB9" w:rsidP="00093DB9">
      <w:pPr>
        <w:numPr>
          <w:ilvl w:val="0"/>
          <w:numId w:val="21"/>
        </w:numPr>
        <w:spacing w:before="100" w:beforeAutospacing="1" w:after="100" w:afterAutospacing="1" w:line="240" w:lineRule="auto"/>
      </w:pPr>
      <w:r>
        <w:t>Psychiatric Technicians – 22.3%</w:t>
      </w:r>
    </w:p>
    <w:p w:rsidR="00093DB9" w:rsidRDefault="00093DB9" w:rsidP="00093DB9">
      <w:pPr>
        <w:numPr>
          <w:ilvl w:val="0"/>
          <w:numId w:val="21"/>
        </w:numPr>
        <w:spacing w:before="100" w:beforeAutospacing="1" w:after="100" w:afterAutospacing="1" w:line="240" w:lineRule="auto"/>
      </w:pPr>
      <w:r>
        <w:t>Computer and Information Research Scientists – 21.8%</w:t>
      </w:r>
    </w:p>
    <w:p w:rsidR="00093DB9" w:rsidRDefault="00093DB9" w:rsidP="00093DB9">
      <w:pPr>
        <w:numPr>
          <w:ilvl w:val="0"/>
          <w:numId w:val="21"/>
        </w:numPr>
        <w:spacing w:before="100" w:beforeAutospacing="1" w:after="100" w:afterAutospacing="1" w:line="240" w:lineRule="auto"/>
      </w:pPr>
      <w:r>
        <w:t>Occupational Therapy Assistants – 21.5%</w:t>
      </w:r>
    </w:p>
    <w:p w:rsidR="00093DB9" w:rsidRDefault="00093DB9" w:rsidP="00093DB9">
      <w:pPr>
        <w:numPr>
          <w:ilvl w:val="0"/>
          <w:numId w:val="21"/>
        </w:numPr>
        <w:spacing w:before="100" w:beforeAutospacing="1" w:after="100" w:afterAutospacing="1" w:line="240" w:lineRule="auto"/>
      </w:pPr>
      <w:r>
        <w:t>Ophthalmic Medical Technicians – 21.4%</w:t>
      </w:r>
    </w:p>
    <w:p w:rsidR="00093DB9" w:rsidRDefault="00093DB9" w:rsidP="00093DB9">
      <w:pPr>
        <w:pStyle w:val="NormalWeb"/>
      </w:pPr>
      <w:r>
        <w:t>The occupations with the lowest projected percentage changes included:</w:t>
      </w:r>
    </w:p>
    <w:p w:rsidR="00093DB9" w:rsidRDefault="00093DB9" w:rsidP="00093DB9">
      <w:pPr>
        <w:numPr>
          <w:ilvl w:val="0"/>
          <w:numId w:val="22"/>
        </w:numPr>
        <w:spacing w:before="100" w:beforeAutospacing="1" w:after="100" w:afterAutospacing="1" w:line="240" w:lineRule="auto"/>
      </w:pPr>
      <w:r>
        <w:t>Word Processors and Typists – −34.4%</w:t>
      </w:r>
    </w:p>
    <w:p w:rsidR="00093DB9" w:rsidRDefault="00093DB9" w:rsidP="00093DB9">
      <w:pPr>
        <w:numPr>
          <w:ilvl w:val="0"/>
          <w:numId w:val="22"/>
        </w:numPr>
        <w:spacing w:before="100" w:beforeAutospacing="1" w:after="100" w:afterAutospacing="1" w:line="240" w:lineRule="auto"/>
      </w:pPr>
      <w:r>
        <w:t>Telephone Operators – −27.6%</w:t>
      </w:r>
    </w:p>
    <w:p w:rsidR="00093DB9" w:rsidRDefault="00093DB9" w:rsidP="00093DB9">
      <w:pPr>
        <w:numPr>
          <w:ilvl w:val="0"/>
          <w:numId w:val="22"/>
        </w:numPr>
        <w:spacing w:before="100" w:beforeAutospacing="1" w:after="100" w:afterAutospacing="1" w:line="240" w:lineRule="auto"/>
      </w:pPr>
      <w:r>
        <w:t>Switchboard Operators, Including Answering Service – −26.0%</w:t>
      </w:r>
    </w:p>
    <w:p w:rsidR="00093DB9" w:rsidRDefault="00093DB9" w:rsidP="00093DB9">
      <w:pPr>
        <w:numPr>
          <w:ilvl w:val="0"/>
          <w:numId w:val="22"/>
        </w:numPr>
        <w:spacing w:before="100" w:beforeAutospacing="1" w:after="100" w:afterAutospacing="1" w:line="240" w:lineRule="auto"/>
      </w:pPr>
      <w:r>
        <w:t xml:space="preserve">Data Entry </w:t>
      </w:r>
      <w:proofErr w:type="spellStart"/>
      <w:r>
        <w:t>Keyers</w:t>
      </w:r>
      <w:proofErr w:type="spellEnd"/>
      <w:r>
        <w:t xml:space="preserve"> – −25.5%</w:t>
      </w:r>
    </w:p>
    <w:p w:rsidR="00093DB9" w:rsidRDefault="00093DB9" w:rsidP="00093DB9">
      <w:pPr>
        <w:numPr>
          <w:ilvl w:val="0"/>
          <w:numId w:val="22"/>
        </w:numPr>
        <w:spacing w:before="100" w:beforeAutospacing="1" w:after="100" w:afterAutospacing="1" w:line="240" w:lineRule="auto"/>
      </w:pPr>
      <w:r>
        <w:t xml:space="preserve">Foundry Mold and </w:t>
      </w:r>
      <w:proofErr w:type="spellStart"/>
      <w:r>
        <w:t>Coremakers</w:t>
      </w:r>
      <w:proofErr w:type="spellEnd"/>
      <w:r>
        <w:t xml:space="preserve"> – −23.0%</w:t>
      </w:r>
    </w:p>
    <w:p w:rsidR="00093DB9" w:rsidRDefault="00093DB9" w:rsidP="00093DB9">
      <w:pPr>
        <w:numPr>
          <w:ilvl w:val="0"/>
          <w:numId w:val="22"/>
        </w:numPr>
        <w:spacing w:before="100" w:beforeAutospacing="1" w:after="100" w:afterAutospacing="1" w:line="240" w:lineRule="auto"/>
      </w:pPr>
      <w:r>
        <w:lastRenderedPageBreak/>
        <w:t>Patternmakers, Metal and Plastic – −22.8%</w:t>
      </w:r>
    </w:p>
    <w:p w:rsidR="00093DB9" w:rsidRDefault="00093DB9" w:rsidP="00093DB9">
      <w:pPr>
        <w:numPr>
          <w:ilvl w:val="0"/>
          <w:numId w:val="22"/>
        </w:numPr>
        <w:spacing w:before="100" w:beforeAutospacing="1" w:after="100" w:afterAutospacing="1" w:line="240" w:lineRule="auto"/>
      </w:pPr>
      <w:r>
        <w:t>Telemarketers – −21.4%</w:t>
      </w:r>
    </w:p>
    <w:p w:rsidR="00093DB9" w:rsidRDefault="00093DB9" w:rsidP="00093DB9">
      <w:pPr>
        <w:numPr>
          <w:ilvl w:val="0"/>
          <w:numId w:val="22"/>
        </w:numPr>
        <w:spacing w:before="100" w:beforeAutospacing="1" w:after="100" w:afterAutospacing="1" w:line="240" w:lineRule="auto"/>
      </w:pPr>
      <w:r>
        <w:t>Grinding and Polishing Workers, Hand – −19.2%</w:t>
      </w:r>
    </w:p>
    <w:p w:rsidR="00093DB9" w:rsidRDefault="00093DB9" w:rsidP="00093DB9">
      <w:pPr>
        <w:numPr>
          <w:ilvl w:val="0"/>
          <w:numId w:val="22"/>
        </w:numPr>
        <w:spacing w:before="100" w:beforeAutospacing="1" w:after="100" w:afterAutospacing="1" w:line="240" w:lineRule="auto"/>
      </w:pPr>
      <w:r>
        <w:t>Roof Bolters, Mining – −18.9%</w:t>
      </w:r>
    </w:p>
    <w:p w:rsidR="00093DB9" w:rsidRDefault="00093DB9" w:rsidP="00093DB9">
      <w:pPr>
        <w:numPr>
          <w:ilvl w:val="0"/>
          <w:numId w:val="22"/>
        </w:numPr>
        <w:spacing w:before="100" w:beforeAutospacing="1" w:after="100" w:afterAutospacing="1" w:line="240" w:lineRule="auto"/>
      </w:pPr>
      <w:r>
        <w:t>Cutters and Trimmers, Hand – −18.9%</w:t>
      </w:r>
    </w:p>
    <w:p w:rsidR="00093DB9" w:rsidRDefault="00093DB9" w:rsidP="00093DB9">
      <w:pPr>
        <w:pStyle w:val="NormalWeb"/>
      </w:pPr>
      <w:r>
        <w:t>The results show that projected labor-market conditions vary considerably across occupations, with some technology, healthcare, and renewable-energy occupations showing strong projected growth while several administrative and production-related occupations show projected declines.</w:t>
      </w:r>
    </w:p>
    <w:p w:rsidR="00093DB9" w:rsidRDefault="00D74F01" w:rsidP="00093DB9">
      <w:r>
        <w:pict>
          <v:rect id="_x0000_i1033" style="width:0;height:1.5pt" o:hralign="center" o:hrstd="t" o:hr="t" fillcolor="#a0a0a0" stroked="f"/>
        </w:pict>
      </w:r>
    </w:p>
    <w:p w:rsidR="00093DB9" w:rsidRDefault="00093DB9" w:rsidP="00093DB9">
      <w:pPr>
        <w:pStyle w:val="Heading2"/>
      </w:pPr>
      <w:r>
        <w:t>4.10 Employment Distribution</w:t>
      </w:r>
    </w:p>
    <w:p w:rsidR="00093DB9" w:rsidRDefault="00093DB9" w:rsidP="00093DB9">
      <w:pPr>
        <w:pStyle w:val="NormalWeb"/>
      </w:pPr>
      <w:r>
        <w:t>The analysis also examined the percentage share of total employment represented by each detailed occupation.</w:t>
      </w:r>
    </w:p>
    <w:p w:rsidR="00093DB9" w:rsidRDefault="00093DB9" w:rsidP="00093DB9">
      <w:pPr>
        <w:pStyle w:val="NormalWeb"/>
      </w:pPr>
      <w:r>
        <w:t>In 2025, the occupations with the largest employment shares included:</w:t>
      </w:r>
    </w:p>
    <w:p w:rsidR="00093DB9" w:rsidRDefault="00093DB9" w:rsidP="00093DB9">
      <w:pPr>
        <w:numPr>
          <w:ilvl w:val="0"/>
          <w:numId w:val="23"/>
        </w:numPr>
        <w:spacing w:before="100" w:beforeAutospacing="1" w:after="100" w:afterAutospacing="1" w:line="240" w:lineRule="auto"/>
      </w:pPr>
      <w:r>
        <w:t>Home Health and Personal Care Aides – 2.7%</w:t>
      </w:r>
    </w:p>
    <w:p w:rsidR="00093DB9" w:rsidRDefault="00093DB9" w:rsidP="00093DB9">
      <w:pPr>
        <w:numPr>
          <w:ilvl w:val="0"/>
          <w:numId w:val="23"/>
        </w:numPr>
        <w:spacing w:before="100" w:beforeAutospacing="1" w:after="100" w:afterAutospacing="1" w:line="240" w:lineRule="auto"/>
      </w:pPr>
      <w:r>
        <w:t>Retail Salespersons – 2.3%</w:t>
      </w:r>
    </w:p>
    <w:p w:rsidR="00093DB9" w:rsidRDefault="00093DB9" w:rsidP="00093DB9">
      <w:pPr>
        <w:numPr>
          <w:ilvl w:val="0"/>
          <w:numId w:val="23"/>
        </w:numPr>
        <w:spacing w:before="100" w:beforeAutospacing="1" w:after="100" w:afterAutospacing="1" w:line="240" w:lineRule="auto"/>
      </w:pPr>
      <w:r>
        <w:t>Fast Food and Counter Workers – 2.3%</w:t>
      </w:r>
    </w:p>
    <w:p w:rsidR="00093DB9" w:rsidRDefault="00093DB9" w:rsidP="00093DB9">
      <w:pPr>
        <w:numPr>
          <w:ilvl w:val="0"/>
          <w:numId w:val="23"/>
        </w:numPr>
        <w:spacing w:before="100" w:beforeAutospacing="1" w:after="100" w:afterAutospacing="1" w:line="240" w:lineRule="auto"/>
      </w:pPr>
      <w:r>
        <w:t>General and Operations Managers – 2.1%</w:t>
      </w:r>
    </w:p>
    <w:p w:rsidR="00093DB9" w:rsidRDefault="00093DB9" w:rsidP="00093DB9">
      <w:pPr>
        <w:numPr>
          <w:ilvl w:val="0"/>
          <w:numId w:val="23"/>
        </w:numPr>
        <w:spacing w:before="100" w:beforeAutospacing="1" w:after="100" w:afterAutospacing="1" w:line="240" w:lineRule="auto"/>
      </w:pPr>
      <w:r>
        <w:t>Registered Nurses – 2.0%</w:t>
      </w:r>
    </w:p>
    <w:p w:rsidR="00093DB9" w:rsidRDefault="00093DB9" w:rsidP="00093DB9">
      <w:pPr>
        <w:numPr>
          <w:ilvl w:val="0"/>
          <w:numId w:val="23"/>
        </w:numPr>
        <w:spacing w:before="100" w:beforeAutospacing="1" w:after="100" w:afterAutospacing="1" w:line="240" w:lineRule="auto"/>
      </w:pPr>
      <w:r>
        <w:t>Cashiers – 1.8%</w:t>
      </w:r>
    </w:p>
    <w:p w:rsidR="00093DB9" w:rsidRDefault="00093DB9" w:rsidP="00093DB9">
      <w:pPr>
        <w:pStyle w:val="NormalWeb"/>
      </w:pPr>
      <w:r>
        <w:t xml:space="preserve">For projected 2035 employment, Home Health and Personal Care Aides had the largest employment distribution at approximately </w:t>
      </w:r>
      <w:r>
        <w:rPr>
          <w:rStyle w:val="Strong"/>
        </w:rPr>
        <w:t>3.1%</w:t>
      </w:r>
      <w:r>
        <w:t xml:space="preserve">, followed by Retail Salespersons and Fast Food and Counter Workers at approximately </w:t>
      </w:r>
      <w:r>
        <w:rPr>
          <w:rStyle w:val="Strong"/>
        </w:rPr>
        <w:t>2.3% each</w:t>
      </w:r>
      <w:r>
        <w:t>.</w:t>
      </w:r>
    </w:p>
    <w:p w:rsidR="00093DB9" w:rsidRDefault="00093DB9" w:rsidP="00093DB9">
      <w:pPr>
        <w:pStyle w:val="NormalWeb"/>
      </w:pPr>
      <w:r>
        <w:t>This analysis provided an additional perspective beyond absolute employment counts by showing how individual occupations contribute to the overall occupational employment structure.</w:t>
      </w:r>
    </w:p>
    <w:p w:rsidR="00093DB9" w:rsidRDefault="00D74F01" w:rsidP="00093DB9">
      <w:r>
        <w:pict>
          <v:rect id="_x0000_i1034" style="width:0;height:1.5pt" o:hralign="center" o:hrstd="t" o:hr="t" fillcolor="#a0a0a0" stroked="f"/>
        </w:pict>
      </w:r>
    </w:p>
    <w:p w:rsidR="00093DB9" w:rsidRDefault="00093DB9" w:rsidP="00093DB9">
      <w:pPr>
        <w:pStyle w:val="Heading2"/>
      </w:pPr>
      <w:r>
        <w:t>4.11 Occupational Openings</w:t>
      </w:r>
    </w:p>
    <w:p w:rsidR="00093DB9" w:rsidRDefault="00093DB9" w:rsidP="00093DB9">
      <w:pPr>
        <w:pStyle w:val="NormalWeb"/>
      </w:pPr>
      <w:r>
        <w:t>Occupational openings were analyzed separately using the National Employment Matrix.</w:t>
      </w:r>
    </w:p>
    <w:p w:rsidR="00093DB9" w:rsidRDefault="00093DB9" w:rsidP="00093DB9">
      <w:pPr>
        <w:pStyle w:val="NormalWeb"/>
      </w:pPr>
      <w:r>
        <w:t>The occupations with the highest projected annual average occupational openings for 2025–35 included:</w:t>
      </w:r>
    </w:p>
    <w:p w:rsidR="00093DB9" w:rsidRDefault="00093DB9" w:rsidP="00093DB9">
      <w:pPr>
        <w:numPr>
          <w:ilvl w:val="0"/>
          <w:numId w:val="24"/>
        </w:numPr>
        <w:spacing w:before="100" w:beforeAutospacing="1" w:after="100" w:afterAutospacing="1" w:line="240" w:lineRule="auto"/>
      </w:pPr>
      <w:r>
        <w:t>Fast Food and Counter Workers – 827.4 thousand</w:t>
      </w:r>
    </w:p>
    <w:p w:rsidR="00093DB9" w:rsidRDefault="00093DB9" w:rsidP="00093DB9">
      <w:pPr>
        <w:numPr>
          <w:ilvl w:val="0"/>
          <w:numId w:val="24"/>
        </w:numPr>
        <w:spacing w:before="100" w:beforeAutospacing="1" w:after="100" w:afterAutospacing="1" w:line="240" w:lineRule="auto"/>
      </w:pPr>
      <w:r>
        <w:t>Home Health and Personal Care Aides – 760.5 thousand</w:t>
      </w:r>
    </w:p>
    <w:p w:rsidR="00093DB9" w:rsidRDefault="00093DB9" w:rsidP="00093DB9">
      <w:pPr>
        <w:numPr>
          <w:ilvl w:val="0"/>
          <w:numId w:val="24"/>
        </w:numPr>
        <w:spacing w:before="100" w:beforeAutospacing="1" w:after="100" w:afterAutospacing="1" w:line="240" w:lineRule="auto"/>
      </w:pPr>
      <w:r>
        <w:t>Cashiers – 521.3 thousand</w:t>
      </w:r>
    </w:p>
    <w:p w:rsidR="00093DB9" w:rsidRDefault="00093DB9" w:rsidP="00093DB9">
      <w:pPr>
        <w:numPr>
          <w:ilvl w:val="0"/>
          <w:numId w:val="24"/>
        </w:numPr>
        <w:spacing w:before="100" w:beforeAutospacing="1" w:after="100" w:afterAutospacing="1" w:line="240" w:lineRule="auto"/>
      </w:pPr>
      <w:r>
        <w:lastRenderedPageBreak/>
        <w:t>Retail Salespersons – 520.6 thousand</w:t>
      </w:r>
    </w:p>
    <w:p w:rsidR="00093DB9" w:rsidRDefault="00093DB9" w:rsidP="00093DB9">
      <w:pPr>
        <w:numPr>
          <w:ilvl w:val="0"/>
          <w:numId w:val="24"/>
        </w:numPr>
        <w:spacing w:before="100" w:beforeAutospacing="1" w:after="100" w:afterAutospacing="1" w:line="240" w:lineRule="auto"/>
      </w:pPr>
      <w:r>
        <w:t>Stockers and Order Fillers – 430.7 thousand</w:t>
      </w:r>
    </w:p>
    <w:p w:rsidR="00093DB9" w:rsidRDefault="00093DB9" w:rsidP="00093DB9">
      <w:pPr>
        <w:numPr>
          <w:ilvl w:val="0"/>
          <w:numId w:val="24"/>
        </w:numPr>
        <w:spacing w:before="100" w:beforeAutospacing="1" w:after="100" w:afterAutospacing="1" w:line="240" w:lineRule="auto"/>
      </w:pPr>
      <w:r>
        <w:t>Waiters and Waitresses – 423.1 thousand</w:t>
      </w:r>
    </w:p>
    <w:p w:rsidR="00093DB9" w:rsidRDefault="00093DB9" w:rsidP="00093DB9">
      <w:pPr>
        <w:numPr>
          <w:ilvl w:val="0"/>
          <w:numId w:val="24"/>
        </w:numPr>
        <w:spacing w:before="100" w:beforeAutospacing="1" w:after="100" w:afterAutospacing="1" w:line="240" w:lineRule="auto"/>
      </w:pPr>
      <w:r>
        <w:t>Laborers and Freight, Stock, and Material Movers, Hand – 340.5 thousand</w:t>
      </w:r>
    </w:p>
    <w:p w:rsidR="00093DB9" w:rsidRDefault="00093DB9" w:rsidP="00093DB9">
      <w:pPr>
        <w:numPr>
          <w:ilvl w:val="0"/>
          <w:numId w:val="24"/>
        </w:numPr>
        <w:spacing w:before="100" w:beforeAutospacing="1" w:after="100" w:afterAutospacing="1" w:line="240" w:lineRule="auto"/>
      </w:pPr>
      <w:r>
        <w:t>Janitors and Cleaners, Except Maids and Housekeeping Cleaners – 321.8 thousand</w:t>
      </w:r>
    </w:p>
    <w:p w:rsidR="00093DB9" w:rsidRDefault="00093DB9" w:rsidP="00093DB9">
      <w:pPr>
        <w:numPr>
          <w:ilvl w:val="0"/>
          <w:numId w:val="24"/>
        </w:numPr>
        <w:spacing w:before="100" w:beforeAutospacing="1" w:after="100" w:afterAutospacing="1" w:line="240" w:lineRule="auto"/>
      </w:pPr>
      <w:r>
        <w:t>Customer Service Representatives – 289.5 thousand</w:t>
      </w:r>
    </w:p>
    <w:p w:rsidR="00093DB9" w:rsidRDefault="00093DB9" w:rsidP="00093DB9">
      <w:pPr>
        <w:numPr>
          <w:ilvl w:val="0"/>
          <w:numId w:val="24"/>
        </w:numPr>
        <w:spacing w:before="100" w:beforeAutospacing="1" w:after="100" w:afterAutospacing="1" w:line="240" w:lineRule="auto"/>
      </w:pPr>
      <w:r>
        <w:t>General and Operations Managers – 285.0 thousand</w:t>
      </w:r>
    </w:p>
    <w:p w:rsidR="00093DB9" w:rsidRDefault="00093DB9" w:rsidP="00093DB9">
      <w:pPr>
        <w:pStyle w:val="NormalWeb"/>
      </w:pPr>
      <w:r>
        <w:t>At the lower end, several specialized occupations had extremely small projected annual average openings. Pediatric Surgeons, Timing Device Assemblers and Adjusters, and Prosthodontists were among occupations with a reported value of approximately zero in the analyzed dataset.</w:t>
      </w:r>
    </w:p>
    <w:p w:rsidR="00093DB9" w:rsidRDefault="00093DB9" w:rsidP="00093DB9">
      <w:pPr>
        <w:pStyle w:val="NormalWeb"/>
      </w:pPr>
      <w:r>
        <w:t xml:space="preserve">This demonstrates that </w:t>
      </w:r>
      <w:r>
        <w:rPr>
          <w:rStyle w:val="Strong"/>
        </w:rPr>
        <w:t>high projected growth does not necessarily mean high numbers of annual openings</w:t>
      </w:r>
      <w:r>
        <w:t>. Career analysis therefore benefits from considering both measures.</w:t>
      </w:r>
    </w:p>
    <w:p w:rsidR="00093DB9" w:rsidRDefault="00D74F01" w:rsidP="00093DB9">
      <w:r>
        <w:pict>
          <v:rect id="_x0000_i1035" style="width:0;height:1.5pt" o:hralign="center" o:hrstd="t" o:hr="t" fillcolor="#a0a0a0" stroked="f"/>
        </w:pict>
      </w:r>
    </w:p>
    <w:p w:rsidR="00093DB9" w:rsidRDefault="00093DB9" w:rsidP="00093DB9">
      <w:pPr>
        <w:pStyle w:val="Heading2"/>
      </w:pPr>
      <w:r>
        <w:t>4.12 Labor-Force Exits and Occupational Transfers</w:t>
      </w:r>
    </w:p>
    <w:p w:rsidR="00093DB9" w:rsidRDefault="00093DB9" w:rsidP="00093DB9">
      <w:pPr>
        <w:pStyle w:val="NormalWeb"/>
      </w:pPr>
      <w:r>
        <w:t>The National Employment Matrix was also examined for projected annual labor-force exits and occupational transfers.</w:t>
      </w:r>
    </w:p>
    <w:p w:rsidR="00093DB9" w:rsidRDefault="00093DB9" w:rsidP="00093DB9">
      <w:pPr>
        <w:pStyle w:val="NormalWeb"/>
      </w:pPr>
      <w:r>
        <w:t>The occupations with the highest projected annual average labor-force exits included:</w:t>
      </w:r>
    </w:p>
    <w:p w:rsidR="00093DB9" w:rsidRDefault="00093DB9" w:rsidP="00093DB9">
      <w:pPr>
        <w:numPr>
          <w:ilvl w:val="0"/>
          <w:numId w:val="25"/>
        </w:numPr>
        <w:spacing w:before="100" w:beforeAutospacing="1" w:after="100" w:afterAutospacing="1" w:line="240" w:lineRule="auto"/>
      </w:pPr>
      <w:r>
        <w:t>Home Health and Personal Care Aides – 393.4 thousand</w:t>
      </w:r>
    </w:p>
    <w:p w:rsidR="00093DB9" w:rsidRDefault="00093DB9" w:rsidP="00093DB9">
      <w:pPr>
        <w:numPr>
          <w:ilvl w:val="0"/>
          <w:numId w:val="25"/>
        </w:numPr>
        <w:spacing w:before="100" w:beforeAutospacing="1" w:after="100" w:afterAutospacing="1" w:line="240" w:lineRule="auto"/>
      </w:pPr>
      <w:r>
        <w:t>Fast Food and Counter Workers – 354.4 thousand</w:t>
      </w:r>
    </w:p>
    <w:p w:rsidR="00093DB9" w:rsidRDefault="00093DB9" w:rsidP="00093DB9">
      <w:pPr>
        <w:numPr>
          <w:ilvl w:val="0"/>
          <w:numId w:val="25"/>
        </w:numPr>
        <w:spacing w:before="100" w:beforeAutospacing="1" w:after="100" w:afterAutospacing="1" w:line="240" w:lineRule="auto"/>
      </w:pPr>
      <w:r>
        <w:t>Cashiers – 276.4 thousand</w:t>
      </w:r>
    </w:p>
    <w:p w:rsidR="00093DB9" w:rsidRDefault="00093DB9" w:rsidP="00093DB9">
      <w:pPr>
        <w:numPr>
          <w:ilvl w:val="0"/>
          <w:numId w:val="25"/>
        </w:numPr>
        <w:spacing w:before="100" w:beforeAutospacing="1" w:after="100" w:afterAutospacing="1" w:line="240" w:lineRule="auto"/>
      </w:pPr>
      <w:r>
        <w:t>Retail Salespersons – 243.9 thousand</w:t>
      </w:r>
    </w:p>
    <w:p w:rsidR="00093DB9" w:rsidRDefault="00093DB9" w:rsidP="00093DB9">
      <w:pPr>
        <w:numPr>
          <w:ilvl w:val="0"/>
          <w:numId w:val="25"/>
        </w:numPr>
        <w:spacing w:before="100" w:beforeAutospacing="1" w:after="100" w:afterAutospacing="1" w:line="240" w:lineRule="auto"/>
      </w:pPr>
      <w:r>
        <w:t>Stockers and Order Fillers – 176.5 thousand</w:t>
      </w:r>
    </w:p>
    <w:p w:rsidR="00093DB9" w:rsidRDefault="00093DB9" w:rsidP="00093DB9">
      <w:pPr>
        <w:numPr>
          <w:ilvl w:val="0"/>
          <w:numId w:val="25"/>
        </w:numPr>
        <w:spacing w:before="100" w:beforeAutospacing="1" w:after="100" w:afterAutospacing="1" w:line="240" w:lineRule="auto"/>
      </w:pPr>
      <w:r>
        <w:t>Waiters and Waitresses – 168.9 thousand</w:t>
      </w:r>
    </w:p>
    <w:p w:rsidR="00093DB9" w:rsidRDefault="00093DB9" w:rsidP="00093DB9">
      <w:pPr>
        <w:pStyle w:val="NormalWeb"/>
      </w:pPr>
      <w:r>
        <w:t>The occupations with the highest projected annual average occupational transfers included:</w:t>
      </w:r>
    </w:p>
    <w:p w:rsidR="00093DB9" w:rsidRDefault="00093DB9" w:rsidP="00093DB9">
      <w:pPr>
        <w:numPr>
          <w:ilvl w:val="0"/>
          <w:numId w:val="26"/>
        </w:numPr>
        <w:spacing w:before="100" w:beforeAutospacing="1" w:after="100" w:afterAutospacing="1" w:line="240" w:lineRule="auto"/>
      </w:pPr>
      <w:r>
        <w:t>Fast Food and Counter Workers – 450.7 thousand</w:t>
      </w:r>
    </w:p>
    <w:p w:rsidR="00093DB9" w:rsidRDefault="00093DB9" w:rsidP="00093DB9">
      <w:pPr>
        <w:numPr>
          <w:ilvl w:val="0"/>
          <w:numId w:val="26"/>
        </w:numPr>
        <w:spacing w:before="100" w:beforeAutospacing="1" w:after="100" w:afterAutospacing="1" w:line="240" w:lineRule="auto"/>
      </w:pPr>
      <w:r>
        <w:t>Home Health and Personal Care Aides – 282.4 thousand</w:t>
      </w:r>
    </w:p>
    <w:p w:rsidR="00093DB9" w:rsidRDefault="00093DB9" w:rsidP="00093DB9">
      <w:pPr>
        <w:numPr>
          <w:ilvl w:val="0"/>
          <w:numId w:val="26"/>
        </w:numPr>
        <w:spacing w:before="100" w:beforeAutospacing="1" w:after="100" w:afterAutospacing="1" w:line="240" w:lineRule="auto"/>
      </w:pPr>
      <w:r>
        <w:t>Retail Salespersons – 278.1 thousand</w:t>
      </w:r>
    </w:p>
    <w:p w:rsidR="00093DB9" w:rsidRDefault="00093DB9" w:rsidP="00093DB9">
      <w:pPr>
        <w:numPr>
          <w:ilvl w:val="0"/>
          <w:numId w:val="26"/>
        </w:numPr>
        <w:spacing w:before="100" w:beforeAutospacing="1" w:after="100" w:afterAutospacing="1" w:line="240" w:lineRule="auto"/>
      </w:pPr>
      <w:r>
        <w:t>Cashiers – 264.9 thousand</w:t>
      </w:r>
    </w:p>
    <w:p w:rsidR="00093DB9" w:rsidRDefault="00093DB9" w:rsidP="00093DB9">
      <w:pPr>
        <w:numPr>
          <w:ilvl w:val="0"/>
          <w:numId w:val="26"/>
        </w:numPr>
        <w:spacing w:before="100" w:beforeAutospacing="1" w:after="100" w:afterAutospacing="1" w:line="240" w:lineRule="auto"/>
      </w:pPr>
      <w:r>
        <w:t>Waiters and Waitresses – 249.6 thousand</w:t>
      </w:r>
    </w:p>
    <w:p w:rsidR="00093DB9" w:rsidRDefault="00093DB9" w:rsidP="00093DB9">
      <w:pPr>
        <w:pStyle w:val="NormalWeb"/>
      </w:pPr>
      <w:r>
        <w:t>Total occupational separations were also examined. Fast Food and Counter Workers, Home Health and Personal Care Aides, Cashiers, Retail Salespersons, and Waiters and Waitresses were among the occupations with the largest projected annual total separations.</w:t>
      </w:r>
    </w:p>
    <w:p w:rsidR="00093DB9" w:rsidRDefault="00093DB9" w:rsidP="00093DB9">
      <w:pPr>
        <w:pStyle w:val="NormalWeb"/>
      </w:pPr>
      <w:r>
        <w:t>These analyses help distinguish employment growth from the broader level of labor-market movement associated with exits and occupational transfers.</w:t>
      </w:r>
    </w:p>
    <w:p w:rsidR="00093DB9" w:rsidRDefault="00D74F01" w:rsidP="00093DB9">
      <w:r>
        <w:lastRenderedPageBreak/>
        <w:pict>
          <v:rect id="_x0000_i1036" style="width:0;height:1.5pt" o:hralign="center" o:hrstd="t" o:hr="t" fillcolor="#a0a0a0" stroked="f"/>
        </w:pict>
      </w:r>
    </w:p>
    <w:p w:rsidR="00093DB9" w:rsidRDefault="00093DB9" w:rsidP="00093DB9">
      <w:pPr>
        <w:pStyle w:val="Heading2"/>
      </w:pPr>
      <w:r>
        <w:t>4.13 Education Requirements</w:t>
      </w:r>
    </w:p>
    <w:p w:rsidR="00093DB9" w:rsidRDefault="00093DB9" w:rsidP="00093DB9">
      <w:pPr>
        <w:pStyle w:val="NormalWeb"/>
      </w:pPr>
      <w:r>
        <w:t>The employment projections dataset was used to examine the typical education requirements associated with detailed occupations.</w:t>
      </w:r>
    </w:p>
    <w:p w:rsidR="00093DB9" w:rsidRDefault="00093DB9" w:rsidP="00093DB9">
      <w:pPr>
        <w:pStyle w:val="NormalWeb"/>
      </w:pPr>
      <w:r>
        <w:t xml:space="preserve">The distribution across the </w:t>
      </w:r>
      <w:r>
        <w:rPr>
          <w:rStyle w:val="Strong"/>
        </w:rPr>
        <w:t>831 detailed occupations</w:t>
      </w:r>
      <w:r>
        <w:t xml:space="preserve">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2244"/>
      </w:tblGrid>
      <w:tr w:rsidR="00093DB9" w:rsidTr="00093DB9">
        <w:trPr>
          <w:tblHeader/>
          <w:tblCellSpacing w:w="15" w:type="dxa"/>
        </w:trPr>
        <w:tc>
          <w:tcPr>
            <w:tcW w:w="0" w:type="auto"/>
            <w:vAlign w:val="center"/>
            <w:hideMark/>
          </w:tcPr>
          <w:p w:rsidR="00093DB9" w:rsidRDefault="00093DB9">
            <w:pPr>
              <w:jc w:val="center"/>
              <w:rPr>
                <w:b/>
                <w:bCs/>
              </w:rPr>
            </w:pPr>
            <w:r>
              <w:rPr>
                <w:b/>
                <w:bCs/>
              </w:rPr>
              <w:t>Typical Education</w:t>
            </w:r>
          </w:p>
        </w:tc>
        <w:tc>
          <w:tcPr>
            <w:tcW w:w="0" w:type="auto"/>
            <w:vAlign w:val="center"/>
            <w:hideMark/>
          </w:tcPr>
          <w:p w:rsidR="00093DB9" w:rsidRDefault="00093DB9">
            <w:pPr>
              <w:jc w:val="center"/>
              <w:rPr>
                <w:b/>
                <w:bCs/>
              </w:rPr>
            </w:pPr>
            <w:r>
              <w:rPr>
                <w:b/>
                <w:bCs/>
              </w:rPr>
              <w:t>Number of Occupations</w:t>
            </w:r>
          </w:p>
        </w:tc>
      </w:tr>
      <w:tr w:rsidR="00093DB9" w:rsidTr="00093DB9">
        <w:trPr>
          <w:tblCellSpacing w:w="15" w:type="dxa"/>
        </w:trPr>
        <w:tc>
          <w:tcPr>
            <w:tcW w:w="0" w:type="auto"/>
            <w:vAlign w:val="center"/>
            <w:hideMark/>
          </w:tcPr>
          <w:p w:rsidR="00093DB9" w:rsidRDefault="00093DB9">
            <w:r>
              <w:t>High school diploma or equivalent</w:t>
            </w:r>
          </w:p>
        </w:tc>
        <w:tc>
          <w:tcPr>
            <w:tcW w:w="0" w:type="auto"/>
            <w:vAlign w:val="center"/>
            <w:hideMark/>
          </w:tcPr>
          <w:p w:rsidR="00093DB9" w:rsidRDefault="00093DB9">
            <w:r>
              <w:t>326</w:t>
            </w:r>
          </w:p>
        </w:tc>
      </w:tr>
      <w:tr w:rsidR="00093DB9" w:rsidTr="00093DB9">
        <w:trPr>
          <w:tblCellSpacing w:w="15" w:type="dxa"/>
        </w:trPr>
        <w:tc>
          <w:tcPr>
            <w:tcW w:w="0" w:type="auto"/>
            <w:vAlign w:val="center"/>
            <w:hideMark/>
          </w:tcPr>
          <w:p w:rsidR="00093DB9" w:rsidRDefault="00093DB9">
            <w:r>
              <w:t>Bachelor's degree</w:t>
            </w:r>
          </w:p>
        </w:tc>
        <w:tc>
          <w:tcPr>
            <w:tcW w:w="0" w:type="auto"/>
            <w:vAlign w:val="center"/>
            <w:hideMark/>
          </w:tcPr>
          <w:p w:rsidR="00093DB9" w:rsidRDefault="00093DB9">
            <w:r>
              <w:t>177</w:t>
            </w:r>
          </w:p>
        </w:tc>
      </w:tr>
      <w:tr w:rsidR="00093DB9" w:rsidTr="00093DB9">
        <w:trPr>
          <w:tblCellSpacing w:w="15" w:type="dxa"/>
        </w:trPr>
        <w:tc>
          <w:tcPr>
            <w:tcW w:w="0" w:type="auto"/>
            <w:vAlign w:val="center"/>
            <w:hideMark/>
          </w:tcPr>
          <w:p w:rsidR="00093DB9" w:rsidRDefault="00093DB9">
            <w:r>
              <w:t>No formal educational credential</w:t>
            </w:r>
          </w:p>
        </w:tc>
        <w:tc>
          <w:tcPr>
            <w:tcW w:w="0" w:type="auto"/>
            <w:vAlign w:val="center"/>
            <w:hideMark/>
          </w:tcPr>
          <w:p w:rsidR="00093DB9" w:rsidRDefault="00093DB9">
            <w:r>
              <w:t>109</w:t>
            </w:r>
          </w:p>
        </w:tc>
      </w:tr>
      <w:tr w:rsidR="00093DB9" w:rsidTr="00093DB9">
        <w:trPr>
          <w:tblCellSpacing w:w="15" w:type="dxa"/>
        </w:trPr>
        <w:tc>
          <w:tcPr>
            <w:tcW w:w="0" w:type="auto"/>
            <w:vAlign w:val="center"/>
            <w:hideMark/>
          </w:tcPr>
          <w:p w:rsidR="00093DB9" w:rsidRDefault="00093DB9">
            <w:r>
              <w:t>Doctoral or professional degree</w:t>
            </w:r>
          </w:p>
        </w:tc>
        <w:tc>
          <w:tcPr>
            <w:tcW w:w="0" w:type="auto"/>
            <w:vAlign w:val="center"/>
            <w:hideMark/>
          </w:tcPr>
          <w:p w:rsidR="00093DB9" w:rsidRDefault="00093DB9">
            <w:r>
              <w:t>73</w:t>
            </w:r>
          </w:p>
        </w:tc>
      </w:tr>
      <w:tr w:rsidR="00093DB9" w:rsidTr="00093DB9">
        <w:trPr>
          <w:tblCellSpacing w:w="15" w:type="dxa"/>
        </w:trPr>
        <w:tc>
          <w:tcPr>
            <w:tcW w:w="0" w:type="auto"/>
            <w:vAlign w:val="center"/>
            <w:hideMark/>
          </w:tcPr>
          <w:p w:rsidR="00093DB9" w:rsidRDefault="00093DB9">
            <w:r>
              <w:t xml:space="preserve">Postsecondary </w:t>
            </w:r>
            <w:proofErr w:type="spellStart"/>
            <w:r>
              <w:t>nondegree</w:t>
            </w:r>
            <w:proofErr w:type="spellEnd"/>
            <w:r>
              <w:t xml:space="preserve"> award</w:t>
            </w:r>
          </w:p>
        </w:tc>
        <w:tc>
          <w:tcPr>
            <w:tcW w:w="0" w:type="auto"/>
            <w:vAlign w:val="center"/>
            <w:hideMark/>
          </w:tcPr>
          <w:p w:rsidR="00093DB9" w:rsidRDefault="00093DB9">
            <w:r>
              <w:t>51</w:t>
            </w:r>
          </w:p>
        </w:tc>
      </w:tr>
      <w:tr w:rsidR="00093DB9" w:rsidTr="00093DB9">
        <w:trPr>
          <w:tblCellSpacing w:w="15" w:type="dxa"/>
        </w:trPr>
        <w:tc>
          <w:tcPr>
            <w:tcW w:w="0" w:type="auto"/>
            <w:vAlign w:val="center"/>
            <w:hideMark/>
          </w:tcPr>
          <w:p w:rsidR="00093DB9" w:rsidRDefault="00093DB9">
            <w:r>
              <w:t>Associate's degree</w:t>
            </w:r>
          </w:p>
        </w:tc>
        <w:tc>
          <w:tcPr>
            <w:tcW w:w="0" w:type="auto"/>
            <w:vAlign w:val="center"/>
            <w:hideMark/>
          </w:tcPr>
          <w:p w:rsidR="00093DB9" w:rsidRDefault="00093DB9">
            <w:r>
              <w:t>48</w:t>
            </w:r>
          </w:p>
        </w:tc>
      </w:tr>
      <w:tr w:rsidR="00093DB9" w:rsidTr="00093DB9">
        <w:trPr>
          <w:tblCellSpacing w:w="15" w:type="dxa"/>
        </w:trPr>
        <w:tc>
          <w:tcPr>
            <w:tcW w:w="0" w:type="auto"/>
            <w:vAlign w:val="center"/>
            <w:hideMark/>
          </w:tcPr>
          <w:p w:rsidR="00093DB9" w:rsidRDefault="00093DB9">
            <w:r>
              <w:t>Master's degree</w:t>
            </w:r>
          </w:p>
        </w:tc>
        <w:tc>
          <w:tcPr>
            <w:tcW w:w="0" w:type="auto"/>
            <w:vAlign w:val="center"/>
            <w:hideMark/>
          </w:tcPr>
          <w:p w:rsidR="00093DB9" w:rsidRDefault="00093DB9">
            <w:r>
              <w:t>40</w:t>
            </w:r>
          </w:p>
        </w:tc>
      </w:tr>
      <w:tr w:rsidR="00093DB9" w:rsidTr="00093DB9">
        <w:trPr>
          <w:tblCellSpacing w:w="15" w:type="dxa"/>
        </w:trPr>
        <w:tc>
          <w:tcPr>
            <w:tcW w:w="0" w:type="auto"/>
            <w:vAlign w:val="center"/>
            <w:hideMark/>
          </w:tcPr>
          <w:p w:rsidR="00093DB9" w:rsidRDefault="00093DB9">
            <w:r>
              <w:t>Some college, no degree</w:t>
            </w:r>
          </w:p>
        </w:tc>
        <w:tc>
          <w:tcPr>
            <w:tcW w:w="0" w:type="auto"/>
            <w:vAlign w:val="center"/>
            <w:hideMark/>
          </w:tcPr>
          <w:p w:rsidR="00093DB9" w:rsidRDefault="00093DB9">
            <w:r>
              <w:t>7</w:t>
            </w:r>
          </w:p>
        </w:tc>
      </w:tr>
    </w:tbl>
    <w:p w:rsidR="00093DB9" w:rsidRDefault="00093DB9" w:rsidP="00093DB9">
      <w:pPr>
        <w:pStyle w:val="NormalWeb"/>
      </w:pPr>
      <w:r>
        <w:t>The analysis also aggregated 2025 employment by education category.</w:t>
      </w:r>
    </w:p>
    <w:p w:rsidR="00093DB9" w:rsidRDefault="00093DB9" w:rsidP="00093DB9">
      <w:pPr>
        <w:pStyle w:val="NormalWeb"/>
      </w:pPr>
      <w:r>
        <w:t>The largest employment totals were associated with occupations typically requiring:</w:t>
      </w:r>
    </w:p>
    <w:p w:rsidR="00093DB9" w:rsidRDefault="00093DB9" w:rsidP="00093DB9">
      <w:pPr>
        <w:numPr>
          <w:ilvl w:val="0"/>
          <w:numId w:val="27"/>
        </w:numPr>
        <w:spacing w:before="100" w:beforeAutospacing="1" w:after="100" w:afterAutospacing="1" w:line="240" w:lineRule="auto"/>
      </w:pPr>
      <w:r>
        <w:t>High school diploma or equivalent – 60,318.0 thousand</w:t>
      </w:r>
    </w:p>
    <w:p w:rsidR="00093DB9" w:rsidRDefault="00093DB9" w:rsidP="00093DB9">
      <w:pPr>
        <w:numPr>
          <w:ilvl w:val="0"/>
          <w:numId w:val="27"/>
        </w:numPr>
        <w:spacing w:before="100" w:beforeAutospacing="1" w:after="100" w:afterAutospacing="1" w:line="240" w:lineRule="auto"/>
      </w:pPr>
      <w:r>
        <w:t>Bachelor's degree – 42,857.1 thousand</w:t>
      </w:r>
    </w:p>
    <w:p w:rsidR="00093DB9" w:rsidRDefault="00093DB9" w:rsidP="00093DB9">
      <w:pPr>
        <w:numPr>
          <w:ilvl w:val="0"/>
          <w:numId w:val="27"/>
        </w:numPr>
        <w:spacing w:before="100" w:beforeAutospacing="1" w:after="100" w:afterAutospacing="1" w:line="240" w:lineRule="auto"/>
      </w:pPr>
      <w:r>
        <w:t>No formal educational credential – 40,201.5 thousand</w:t>
      </w:r>
    </w:p>
    <w:p w:rsidR="00093DB9" w:rsidRDefault="00093DB9" w:rsidP="00093DB9">
      <w:pPr>
        <w:pStyle w:val="NormalWeb"/>
      </w:pPr>
      <w:r>
        <w:t>This demonstrates that the number of occupations in an education category and the number of workers employed in that category are not necessarily the same.</w:t>
      </w:r>
    </w:p>
    <w:p w:rsidR="00093DB9" w:rsidRDefault="00D74F01" w:rsidP="00093DB9">
      <w:r>
        <w:pict>
          <v:rect id="_x0000_i1037" style="width:0;height:1.5pt" o:hralign="center" o:hrstd="t" o:hr="t" fillcolor="#a0a0a0" stroked="f"/>
        </w:pict>
      </w:r>
    </w:p>
    <w:p w:rsidR="00093DB9" w:rsidRDefault="00093DB9" w:rsidP="00093DB9">
      <w:pPr>
        <w:pStyle w:val="Heading2"/>
      </w:pPr>
      <w:r>
        <w:t>4.14 Work Experience Requirements</w:t>
      </w:r>
    </w:p>
    <w:p w:rsidR="00093DB9" w:rsidRDefault="00093DB9" w:rsidP="00093DB9">
      <w:pPr>
        <w:pStyle w:val="NormalWeb"/>
      </w:pPr>
      <w:r>
        <w:t>The analysis examined whether occupations typically require previous work experience in a related occupation.</w:t>
      </w:r>
    </w:p>
    <w:p w:rsidR="00093DB9" w:rsidRDefault="00093DB9" w:rsidP="00093DB9">
      <w:pPr>
        <w:pStyle w:val="NormalWeb"/>
      </w:pPr>
      <w:r>
        <w:t>Among the occupations for which this field was populated:</w:t>
      </w:r>
    </w:p>
    <w:p w:rsidR="00093DB9" w:rsidRDefault="00093DB9" w:rsidP="00093DB9">
      <w:pPr>
        <w:numPr>
          <w:ilvl w:val="0"/>
          <w:numId w:val="28"/>
        </w:numPr>
        <w:spacing w:before="100" w:beforeAutospacing="1" w:after="100" w:afterAutospacing="1" w:line="240" w:lineRule="auto"/>
      </w:pPr>
      <w:r>
        <w:rPr>
          <w:rStyle w:val="Strong"/>
        </w:rPr>
        <w:lastRenderedPageBreak/>
        <w:t>87 occupations</w:t>
      </w:r>
      <w:r>
        <w:t xml:space="preserve"> required less than 5 years of related work experience.</w:t>
      </w:r>
    </w:p>
    <w:p w:rsidR="00093DB9" w:rsidRDefault="00093DB9" w:rsidP="00093DB9">
      <w:pPr>
        <w:numPr>
          <w:ilvl w:val="0"/>
          <w:numId w:val="28"/>
        </w:numPr>
        <w:spacing w:before="100" w:beforeAutospacing="1" w:after="100" w:afterAutospacing="1" w:line="240" w:lineRule="auto"/>
      </w:pPr>
      <w:r>
        <w:rPr>
          <w:rStyle w:val="Strong"/>
        </w:rPr>
        <w:t>28 occupations</w:t>
      </w:r>
      <w:r>
        <w:t xml:space="preserve"> required 5 years or more.</w:t>
      </w:r>
    </w:p>
    <w:p w:rsidR="00093DB9" w:rsidRDefault="00093DB9" w:rsidP="00093DB9">
      <w:pPr>
        <w:pStyle w:val="NormalWeb"/>
      </w:pPr>
      <w:r>
        <w:t>This provides an additional view of barriers to entry beyond formal educational requirements.</w:t>
      </w:r>
    </w:p>
    <w:p w:rsidR="00093DB9" w:rsidRDefault="00D74F01" w:rsidP="00093DB9">
      <w:r>
        <w:pict>
          <v:rect id="_x0000_i1038" style="width:0;height:1.5pt" o:hralign="center" o:hrstd="t" o:hr="t" fillcolor="#a0a0a0" stroked="f"/>
        </w:pict>
      </w:r>
    </w:p>
    <w:p w:rsidR="00093DB9" w:rsidRDefault="00093DB9" w:rsidP="00093DB9">
      <w:pPr>
        <w:pStyle w:val="Heading2"/>
      </w:pPr>
      <w:r>
        <w:t>4.15 On-the-Job Training Requirements</w:t>
      </w:r>
    </w:p>
    <w:p w:rsidR="00093DB9" w:rsidRDefault="00093DB9" w:rsidP="00093DB9">
      <w:pPr>
        <w:pStyle w:val="NormalWeb"/>
      </w:pPr>
      <w:r>
        <w:t>The typical on-the-job training requirements for detailed occupations were also analyzed.</w:t>
      </w:r>
    </w:p>
    <w:p w:rsidR="00093DB9" w:rsidRDefault="00093DB9" w:rsidP="00093DB9">
      <w:pPr>
        <w:pStyle w:val="NormalWeb"/>
      </w:pPr>
      <w:r>
        <w:t>The most common categories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2244"/>
      </w:tblGrid>
      <w:tr w:rsidR="00093DB9" w:rsidTr="00093DB9">
        <w:trPr>
          <w:tblHeader/>
          <w:tblCellSpacing w:w="15" w:type="dxa"/>
        </w:trPr>
        <w:tc>
          <w:tcPr>
            <w:tcW w:w="0" w:type="auto"/>
            <w:vAlign w:val="center"/>
            <w:hideMark/>
          </w:tcPr>
          <w:p w:rsidR="00093DB9" w:rsidRDefault="00093DB9">
            <w:pPr>
              <w:jc w:val="center"/>
              <w:rPr>
                <w:b/>
                <w:bCs/>
              </w:rPr>
            </w:pPr>
            <w:r>
              <w:rPr>
                <w:b/>
                <w:bCs/>
              </w:rPr>
              <w:t>Training Type</w:t>
            </w:r>
          </w:p>
        </w:tc>
        <w:tc>
          <w:tcPr>
            <w:tcW w:w="0" w:type="auto"/>
            <w:vAlign w:val="center"/>
            <w:hideMark/>
          </w:tcPr>
          <w:p w:rsidR="00093DB9" w:rsidRDefault="00093DB9">
            <w:pPr>
              <w:jc w:val="center"/>
              <w:rPr>
                <w:b/>
                <w:bCs/>
              </w:rPr>
            </w:pPr>
            <w:r>
              <w:rPr>
                <w:b/>
                <w:bCs/>
              </w:rPr>
              <w:t>Number of Occupations</w:t>
            </w:r>
          </w:p>
        </w:tc>
      </w:tr>
      <w:tr w:rsidR="00093DB9" w:rsidTr="00093DB9">
        <w:trPr>
          <w:tblCellSpacing w:w="15" w:type="dxa"/>
        </w:trPr>
        <w:tc>
          <w:tcPr>
            <w:tcW w:w="0" w:type="auto"/>
            <w:vAlign w:val="center"/>
            <w:hideMark/>
          </w:tcPr>
          <w:p w:rsidR="00093DB9" w:rsidRDefault="00093DB9">
            <w:r>
              <w:t>Moderate-term on-the-job training</w:t>
            </w:r>
          </w:p>
        </w:tc>
        <w:tc>
          <w:tcPr>
            <w:tcW w:w="0" w:type="auto"/>
            <w:vAlign w:val="center"/>
            <w:hideMark/>
          </w:tcPr>
          <w:p w:rsidR="00093DB9" w:rsidRDefault="00093DB9">
            <w:r>
              <w:t>231</w:t>
            </w:r>
          </w:p>
        </w:tc>
      </w:tr>
      <w:tr w:rsidR="00093DB9" w:rsidTr="00093DB9">
        <w:trPr>
          <w:tblCellSpacing w:w="15" w:type="dxa"/>
        </w:trPr>
        <w:tc>
          <w:tcPr>
            <w:tcW w:w="0" w:type="auto"/>
            <w:vAlign w:val="center"/>
            <w:hideMark/>
          </w:tcPr>
          <w:p w:rsidR="00093DB9" w:rsidRDefault="00093DB9">
            <w:r>
              <w:t>Short-term on-the-job training</w:t>
            </w:r>
          </w:p>
        </w:tc>
        <w:tc>
          <w:tcPr>
            <w:tcW w:w="0" w:type="auto"/>
            <w:vAlign w:val="center"/>
            <w:hideMark/>
          </w:tcPr>
          <w:p w:rsidR="00093DB9" w:rsidRDefault="00093DB9">
            <w:r>
              <w:t>174</w:t>
            </w:r>
          </w:p>
        </w:tc>
      </w:tr>
      <w:tr w:rsidR="00093DB9" w:rsidTr="00093DB9">
        <w:trPr>
          <w:tblCellSpacing w:w="15" w:type="dxa"/>
        </w:trPr>
        <w:tc>
          <w:tcPr>
            <w:tcW w:w="0" w:type="auto"/>
            <w:vAlign w:val="center"/>
            <w:hideMark/>
          </w:tcPr>
          <w:p w:rsidR="00093DB9" w:rsidRDefault="00093DB9">
            <w:r>
              <w:t>Long-term on-the-job training</w:t>
            </w:r>
          </w:p>
        </w:tc>
        <w:tc>
          <w:tcPr>
            <w:tcW w:w="0" w:type="auto"/>
            <w:vAlign w:val="center"/>
            <w:hideMark/>
          </w:tcPr>
          <w:p w:rsidR="00093DB9" w:rsidRDefault="00093DB9">
            <w:r>
              <w:t>54</w:t>
            </w:r>
          </w:p>
        </w:tc>
      </w:tr>
      <w:tr w:rsidR="00093DB9" w:rsidTr="00093DB9">
        <w:trPr>
          <w:tblCellSpacing w:w="15" w:type="dxa"/>
        </w:trPr>
        <w:tc>
          <w:tcPr>
            <w:tcW w:w="0" w:type="auto"/>
            <w:vAlign w:val="center"/>
            <w:hideMark/>
          </w:tcPr>
          <w:p w:rsidR="00093DB9" w:rsidRDefault="00093DB9">
            <w:r>
              <w:t>Internship/residency</w:t>
            </w:r>
          </w:p>
        </w:tc>
        <w:tc>
          <w:tcPr>
            <w:tcW w:w="0" w:type="auto"/>
            <w:vAlign w:val="center"/>
            <w:hideMark/>
          </w:tcPr>
          <w:p w:rsidR="00093DB9" w:rsidRDefault="00093DB9">
            <w:r>
              <w:t>36</w:t>
            </w:r>
          </w:p>
        </w:tc>
      </w:tr>
      <w:tr w:rsidR="00093DB9" w:rsidTr="00093DB9">
        <w:trPr>
          <w:tblCellSpacing w:w="15" w:type="dxa"/>
        </w:trPr>
        <w:tc>
          <w:tcPr>
            <w:tcW w:w="0" w:type="auto"/>
            <w:vAlign w:val="center"/>
            <w:hideMark/>
          </w:tcPr>
          <w:p w:rsidR="00093DB9" w:rsidRDefault="00093DB9">
            <w:r>
              <w:t>Apprenticeship</w:t>
            </w:r>
          </w:p>
        </w:tc>
        <w:tc>
          <w:tcPr>
            <w:tcW w:w="0" w:type="auto"/>
            <w:vAlign w:val="center"/>
            <w:hideMark/>
          </w:tcPr>
          <w:p w:rsidR="00093DB9" w:rsidRDefault="00093DB9">
            <w:r>
              <w:t>15</w:t>
            </w:r>
          </w:p>
        </w:tc>
      </w:tr>
    </w:tbl>
    <w:p w:rsidR="00093DB9" w:rsidRDefault="00093DB9" w:rsidP="00093DB9">
      <w:pPr>
        <w:pStyle w:val="NormalWeb"/>
      </w:pPr>
      <w:r>
        <w:t>This analysis demonstrates that educational requirements alone do not fully describe the preparation required for an occupation. Many occupations also require additional training after entry.</w:t>
      </w:r>
    </w:p>
    <w:p w:rsidR="00093DB9" w:rsidRDefault="00D74F01" w:rsidP="00093DB9">
      <w:r>
        <w:pict>
          <v:rect id="_x0000_i1039" style="width:0;height:1.5pt" o:hralign="center" o:hrstd="t" o:hr="t" fillcolor="#a0a0a0" stroked="f"/>
        </w:pict>
      </w:r>
    </w:p>
    <w:p w:rsidR="00093DB9" w:rsidRDefault="00093DB9" w:rsidP="00093DB9">
      <w:pPr>
        <w:pStyle w:val="Heading2"/>
      </w:pPr>
      <w:r>
        <w:t>4.16 Key EDA Findings</w:t>
      </w:r>
    </w:p>
    <w:p w:rsidR="00093DB9" w:rsidRDefault="00093DB9" w:rsidP="00093DB9">
      <w:pPr>
        <w:pStyle w:val="NormalWeb"/>
      </w:pPr>
      <w:r>
        <w:t>The exploratory analysis produced several important findings that informed the later stages of the project.</w:t>
      </w:r>
    </w:p>
    <w:p w:rsidR="00093DB9" w:rsidRDefault="00093DB9" w:rsidP="00093DB9">
      <w:pPr>
        <w:pStyle w:val="NormalWeb"/>
      </w:pPr>
      <w:r>
        <w:t>First, employment is highly unevenly distributed across occupations. A relatively small number of occupations account for very large employment totals, while many specialized occupations have comparatively small employment levels.</w:t>
      </w:r>
    </w:p>
    <w:p w:rsidR="00093DB9" w:rsidRDefault="00093DB9" w:rsidP="00093DB9">
      <w:pPr>
        <w:pStyle w:val="NormalWeb"/>
      </w:pPr>
      <w:r>
        <w:t>Second, the highest median wages are strongly concentrated among specialized healthcare occupations at both the national and geographic levels.</w:t>
      </w:r>
    </w:p>
    <w:p w:rsidR="00093DB9" w:rsidRDefault="00093DB9" w:rsidP="00093DB9">
      <w:pPr>
        <w:pStyle w:val="NormalWeb"/>
      </w:pPr>
      <w:r>
        <w:lastRenderedPageBreak/>
        <w:t>Third, geographic labor markets differ substantially. States, MSAs, and nonmetropolitan areas show different employment distributions and wage patterns, supporting the need for location-specific analysis.</w:t>
      </w:r>
    </w:p>
    <w:p w:rsidR="00093DB9" w:rsidRDefault="00093DB9" w:rsidP="00093DB9">
      <w:pPr>
        <w:pStyle w:val="NormalWeb"/>
      </w:pPr>
      <w:r>
        <w:t>Fourth, projected employment growth and annual occupational openings provide different types of information. An occupation can have a high percentage growth rate without having a large number of annual openings, while a large occupation can have many openings even with relatively modest growth.</w:t>
      </w:r>
    </w:p>
    <w:p w:rsidR="00093DB9" w:rsidRDefault="00093DB9" w:rsidP="00093DB9">
      <w:pPr>
        <w:pStyle w:val="NormalWeb"/>
      </w:pPr>
      <w:r>
        <w:t>Fifth, education, previous work experience, and on-the-job training requirements vary considerably across occupations. These variables therefore provide useful career context alongside employment and wage measures.</w:t>
      </w:r>
    </w:p>
    <w:p w:rsidR="00093DB9" w:rsidRDefault="00093DB9" w:rsidP="00093DB9">
      <w:pPr>
        <w:pStyle w:val="NormalWeb"/>
      </w:pPr>
      <w:r>
        <w:t xml:space="preserve">Finally, the EDA identified differences in occupational coverage between datasets, including the presence of </w:t>
      </w:r>
      <w:r>
        <w:rPr>
          <w:rStyle w:val="Strong"/>
        </w:rPr>
        <w:t>Prosthodontists (29-1024)</w:t>
      </w:r>
      <w:r>
        <w:t xml:space="preserve"> in the national detailed dataset but not in the state detailed dataset. This reinforced the importance of handling data availability explicitly rather than assuming complete coverage across all BLS sources.</w:t>
      </w:r>
    </w:p>
    <w:p w:rsidR="00093DB9" w:rsidRDefault="00093DB9" w:rsidP="00093DB9">
      <w:pPr>
        <w:pStyle w:val="NormalWeb"/>
      </w:pPr>
      <w:r>
        <w:t xml:space="preserve">Overall, the EDA established the quantitative foundation for the subsequent </w:t>
      </w:r>
      <w:r>
        <w:rPr>
          <w:rStyle w:val="Strong"/>
        </w:rPr>
        <w:t xml:space="preserve">feature engineering, machine learning analysis, and </w:t>
      </w:r>
      <w:proofErr w:type="spellStart"/>
      <w:r>
        <w:rPr>
          <w:rStyle w:val="Strong"/>
        </w:rPr>
        <w:t>CareerCompass</w:t>
      </w:r>
      <w:proofErr w:type="spellEnd"/>
      <w:r>
        <w:rPr>
          <w:rStyle w:val="Strong"/>
        </w:rPr>
        <w:t xml:space="preserve"> Opportunity Score</w:t>
      </w:r>
      <w:r>
        <w:t>.</w:t>
      </w:r>
    </w:p>
    <w:p w:rsidR="00093DB9" w:rsidRDefault="00093DB9"/>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162977" w:rsidRDefault="00162977"/>
    <w:p w:rsidR="00DF298B" w:rsidRDefault="00DF298B" w:rsidP="00DF298B">
      <w:pPr>
        <w:pStyle w:val="Heading1"/>
      </w:pPr>
      <w:r>
        <w:t>5. Feature Engineering and Machine Learning</w:t>
      </w:r>
    </w:p>
    <w:p w:rsidR="00DF298B" w:rsidRDefault="00DF298B" w:rsidP="00DF298B">
      <w:pPr>
        <w:pStyle w:val="Heading2"/>
      </w:pPr>
      <w:r>
        <w:t>5.1 Overview</w:t>
      </w:r>
    </w:p>
    <w:p w:rsidR="00DF298B" w:rsidRDefault="00DF298B" w:rsidP="00DF298B">
      <w:pPr>
        <w:pStyle w:val="NormalWeb"/>
      </w:pPr>
      <w:r>
        <w:t>Following exploratory data analysis, the cleaned occupational datasets were prepared for feature engineering and machine learning. The objective of this stage was to transform the available labor-market variables into comparable analytical features and explore whether occupational characteristics could be used to explain differences in wages and classify occupations according to their overall labor-market opportunity.</w:t>
      </w:r>
    </w:p>
    <w:p w:rsidR="00DF298B" w:rsidRDefault="00DF298B" w:rsidP="00DF298B">
      <w:pPr>
        <w:pStyle w:val="NormalWeb"/>
      </w:pPr>
      <w:r>
        <w:t xml:space="preserve">The analysis combined national occupational employment and wage data with employment projections and occupational openings data. The resulting machine-learning dataset contained </w:t>
      </w:r>
      <w:r>
        <w:rPr>
          <w:rStyle w:val="Strong"/>
        </w:rPr>
        <w:t>830 detailed occupations and 19 variables</w:t>
      </w:r>
      <w:r>
        <w:t xml:space="preserve"> after merging the relevant datasets. A duplicate check confirmed that the merged dataset contained </w:t>
      </w:r>
      <w:r>
        <w:rPr>
          <w:rStyle w:val="Strong"/>
        </w:rPr>
        <w:t>no duplicate rows</w:t>
      </w:r>
      <w:r>
        <w:t>.</w:t>
      </w:r>
    </w:p>
    <w:p w:rsidR="00DF298B" w:rsidRDefault="00DF298B" w:rsidP="00DF298B">
      <w:pPr>
        <w:pStyle w:val="NormalWeb"/>
      </w:pPr>
      <w:r>
        <w:t xml:space="preserve">One additional occupation, </w:t>
      </w:r>
      <w:r>
        <w:rPr>
          <w:rStyle w:val="Strong"/>
        </w:rPr>
        <w:t>Fishing and Hunting Workers (45-3031)</w:t>
      </w:r>
      <w:r>
        <w:t>, was present in the employment projections and openings datasets but not in the national OEWS detailed dataset. Because the machine-learning dataset was created using an inner merge with the national dataset, this occupation was excluded from the final 830-occupation analytical dataset.</w:t>
      </w:r>
    </w:p>
    <w:p w:rsidR="00DF298B" w:rsidRDefault="00D74F01" w:rsidP="00DF298B">
      <w:r>
        <w:pict>
          <v:rect id="_x0000_i1040" style="width:0;height:1.5pt" o:hralign="center" o:hrstd="t" o:hr="t" fillcolor="#a0a0a0" stroked="f"/>
        </w:pict>
      </w:r>
    </w:p>
    <w:p w:rsidR="00DF298B" w:rsidRDefault="00DF298B" w:rsidP="00DF298B">
      <w:pPr>
        <w:pStyle w:val="Heading2"/>
      </w:pPr>
      <w:r>
        <w:t>5.2 Construction of the Machine-Learning Dataset</w:t>
      </w:r>
    </w:p>
    <w:p w:rsidR="00DF298B" w:rsidRDefault="00DF298B" w:rsidP="00DF298B">
      <w:pPr>
        <w:pStyle w:val="NormalWeb"/>
      </w:pPr>
      <w:r>
        <w:t>The following variables were selected from the cleaned BLS datasets:</w:t>
      </w:r>
    </w:p>
    <w:p w:rsidR="00DF298B" w:rsidRDefault="00DF298B" w:rsidP="00DF298B">
      <w:pPr>
        <w:numPr>
          <w:ilvl w:val="0"/>
          <w:numId w:val="29"/>
        </w:numPr>
        <w:spacing w:before="100" w:beforeAutospacing="1" w:after="100" w:afterAutospacing="1" w:line="240" w:lineRule="auto"/>
      </w:pPr>
      <w:r>
        <w:t>Occupational code and title</w:t>
      </w:r>
    </w:p>
    <w:p w:rsidR="00DF298B" w:rsidRDefault="00DF298B" w:rsidP="00DF298B">
      <w:pPr>
        <w:numPr>
          <w:ilvl w:val="0"/>
          <w:numId w:val="29"/>
        </w:numPr>
        <w:spacing w:before="100" w:beforeAutospacing="1" w:after="100" w:afterAutospacing="1" w:line="240" w:lineRule="auto"/>
      </w:pPr>
      <w:r>
        <w:t>Total employment</w:t>
      </w:r>
    </w:p>
    <w:p w:rsidR="00DF298B" w:rsidRDefault="00DF298B" w:rsidP="00DF298B">
      <w:pPr>
        <w:numPr>
          <w:ilvl w:val="0"/>
          <w:numId w:val="29"/>
        </w:numPr>
        <w:spacing w:before="100" w:beforeAutospacing="1" w:after="100" w:afterAutospacing="1" w:line="240" w:lineRule="auto"/>
      </w:pPr>
      <w:r>
        <w:t>Annual median wage</w:t>
      </w:r>
    </w:p>
    <w:p w:rsidR="00DF298B" w:rsidRDefault="00DF298B" w:rsidP="00DF298B">
      <w:pPr>
        <w:numPr>
          <w:ilvl w:val="0"/>
          <w:numId w:val="29"/>
        </w:numPr>
        <w:spacing w:before="100" w:beforeAutospacing="1" w:after="100" w:afterAutospacing="1" w:line="240" w:lineRule="auto"/>
      </w:pPr>
      <w:r>
        <w:t>Employment in 2025</w:t>
      </w:r>
    </w:p>
    <w:p w:rsidR="00DF298B" w:rsidRDefault="00DF298B" w:rsidP="00DF298B">
      <w:pPr>
        <w:numPr>
          <w:ilvl w:val="0"/>
          <w:numId w:val="29"/>
        </w:numPr>
        <w:spacing w:before="100" w:beforeAutospacing="1" w:after="100" w:afterAutospacing="1" w:line="240" w:lineRule="auto"/>
      </w:pPr>
      <w:r>
        <w:t>Projected employment in 2035</w:t>
      </w:r>
    </w:p>
    <w:p w:rsidR="00DF298B" w:rsidRDefault="00DF298B" w:rsidP="00DF298B">
      <w:pPr>
        <w:numPr>
          <w:ilvl w:val="0"/>
          <w:numId w:val="29"/>
        </w:numPr>
        <w:spacing w:before="100" w:beforeAutospacing="1" w:after="100" w:afterAutospacing="1" w:line="240" w:lineRule="auto"/>
      </w:pPr>
      <w:r>
        <w:t>Numerical employment change from 2025 to 2035</w:t>
      </w:r>
    </w:p>
    <w:p w:rsidR="00DF298B" w:rsidRDefault="00DF298B" w:rsidP="00DF298B">
      <w:pPr>
        <w:numPr>
          <w:ilvl w:val="0"/>
          <w:numId w:val="29"/>
        </w:numPr>
        <w:spacing w:before="100" w:beforeAutospacing="1" w:after="100" w:afterAutospacing="1" w:line="240" w:lineRule="auto"/>
      </w:pPr>
      <w:r>
        <w:t>Percentage employment change from 2025 to 2035</w:t>
      </w:r>
    </w:p>
    <w:p w:rsidR="00DF298B" w:rsidRDefault="00DF298B" w:rsidP="00DF298B">
      <w:pPr>
        <w:numPr>
          <w:ilvl w:val="0"/>
          <w:numId w:val="29"/>
        </w:numPr>
        <w:spacing w:before="100" w:beforeAutospacing="1" w:after="100" w:afterAutospacing="1" w:line="240" w:lineRule="auto"/>
      </w:pPr>
      <w:r>
        <w:t>Average annual occupational openings</w:t>
      </w:r>
    </w:p>
    <w:p w:rsidR="00DF298B" w:rsidRDefault="00DF298B" w:rsidP="00DF298B">
      <w:pPr>
        <w:numPr>
          <w:ilvl w:val="0"/>
          <w:numId w:val="29"/>
        </w:numPr>
        <w:spacing w:before="100" w:beforeAutospacing="1" w:after="100" w:afterAutospacing="1" w:line="240" w:lineRule="auto"/>
      </w:pPr>
      <w:r>
        <w:lastRenderedPageBreak/>
        <w:t>Typical education required for entry</w:t>
      </w:r>
    </w:p>
    <w:p w:rsidR="00DF298B" w:rsidRDefault="00DF298B" w:rsidP="00DF298B">
      <w:pPr>
        <w:numPr>
          <w:ilvl w:val="0"/>
          <w:numId w:val="29"/>
        </w:numPr>
        <w:spacing w:before="100" w:beforeAutospacing="1" w:after="100" w:afterAutospacing="1" w:line="240" w:lineRule="auto"/>
      </w:pPr>
      <w:r>
        <w:t>Work experience requirements</w:t>
      </w:r>
    </w:p>
    <w:p w:rsidR="00DF298B" w:rsidRDefault="00DF298B" w:rsidP="00DF298B">
      <w:pPr>
        <w:numPr>
          <w:ilvl w:val="0"/>
          <w:numId w:val="29"/>
        </w:numPr>
        <w:spacing w:before="100" w:beforeAutospacing="1" w:after="100" w:afterAutospacing="1" w:line="240" w:lineRule="auto"/>
      </w:pPr>
      <w:r>
        <w:t>Typical on-the-job training</w:t>
      </w:r>
    </w:p>
    <w:p w:rsidR="00DF298B" w:rsidRDefault="00DF298B" w:rsidP="00DF298B">
      <w:pPr>
        <w:numPr>
          <w:ilvl w:val="0"/>
          <w:numId w:val="29"/>
        </w:numPr>
        <w:spacing w:before="100" w:beforeAutospacing="1" w:after="100" w:afterAutospacing="1" w:line="240" w:lineRule="auto"/>
      </w:pPr>
      <w:r>
        <w:t>Labor-force exit rate</w:t>
      </w:r>
    </w:p>
    <w:p w:rsidR="00DF298B" w:rsidRDefault="00DF298B" w:rsidP="00DF298B">
      <w:pPr>
        <w:numPr>
          <w:ilvl w:val="0"/>
          <w:numId w:val="29"/>
        </w:numPr>
        <w:spacing w:before="100" w:beforeAutospacing="1" w:after="100" w:afterAutospacing="1" w:line="240" w:lineRule="auto"/>
      </w:pPr>
      <w:r>
        <w:t>Occupational transfer rate</w:t>
      </w:r>
    </w:p>
    <w:p w:rsidR="00DF298B" w:rsidRDefault="00DF298B" w:rsidP="00DF298B">
      <w:pPr>
        <w:numPr>
          <w:ilvl w:val="0"/>
          <w:numId w:val="29"/>
        </w:numPr>
        <w:spacing w:before="100" w:beforeAutospacing="1" w:after="100" w:afterAutospacing="1" w:line="240" w:lineRule="auto"/>
      </w:pPr>
      <w:r>
        <w:t>Total occupational separations</w:t>
      </w:r>
    </w:p>
    <w:p w:rsidR="00DF298B" w:rsidRDefault="00DF298B" w:rsidP="00DF298B">
      <w:pPr>
        <w:numPr>
          <w:ilvl w:val="0"/>
          <w:numId w:val="29"/>
        </w:numPr>
        <w:spacing w:before="100" w:beforeAutospacing="1" w:after="100" w:afterAutospacing="1" w:line="240" w:lineRule="auto"/>
      </w:pPr>
      <w:r>
        <w:t>Labor-force exits</w:t>
      </w:r>
    </w:p>
    <w:p w:rsidR="00DF298B" w:rsidRDefault="00DF298B" w:rsidP="00DF298B">
      <w:pPr>
        <w:numPr>
          <w:ilvl w:val="0"/>
          <w:numId w:val="29"/>
        </w:numPr>
        <w:spacing w:before="100" w:beforeAutospacing="1" w:after="100" w:afterAutospacing="1" w:line="240" w:lineRule="auto"/>
      </w:pPr>
      <w:r>
        <w:t>Occupational transfers</w:t>
      </w:r>
    </w:p>
    <w:p w:rsidR="00DF298B" w:rsidRDefault="00DF298B" w:rsidP="00DF298B">
      <w:pPr>
        <w:pStyle w:val="NormalWeb"/>
      </w:pPr>
      <w:r>
        <w:t xml:space="preserve">The national OEWS dataset was merged with the employment projections dataset and the occupational openings dataset using </w:t>
      </w:r>
      <w:r>
        <w:rPr>
          <w:rStyle w:val="Strong"/>
        </w:rPr>
        <w:t>occupation code (</w:t>
      </w:r>
      <w:r>
        <w:rPr>
          <w:rStyle w:val="HTMLCode"/>
          <w:rFonts w:eastAsiaTheme="majorEastAsia"/>
          <w:b/>
          <w:bCs/>
        </w:rPr>
        <w:t>OCC_CODE</w:t>
      </w:r>
      <w:r>
        <w:rPr>
          <w:rStyle w:val="Strong"/>
        </w:rPr>
        <w:t>) as the primary key</w:t>
      </w:r>
      <w:r>
        <w:t>.</w:t>
      </w:r>
    </w:p>
    <w:p w:rsidR="00DF298B" w:rsidRDefault="00DF298B" w:rsidP="00DF298B">
      <w:pPr>
        <w:pStyle w:val="NormalWeb"/>
      </w:pPr>
      <w:r>
        <w:t>The final merged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1054"/>
      </w:tblGrid>
      <w:tr w:rsidR="00DF298B" w:rsidTr="00DF298B">
        <w:trPr>
          <w:tblHeader/>
          <w:tblCellSpacing w:w="15" w:type="dxa"/>
        </w:trPr>
        <w:tc>
          <w:tcPr>
            <w:tcW w:w="0" w:type="auto"/>
            <w:vAlign w:val="center"/>
            <w:hideMark/>
          </w:tcPr>
          <w:p w:rsidR="00DF298B" w:rsidRDefault="00DF298B">
            <w:pPr>
              <w:jc w:val="center"/>
              <w:rPr>
                <w:b/>
                <w:bCs/>
              </w:rPr>
            </w:pPr>
            <w:r>
              <w:rPr>
                <w:b/>
                <w:bCs/>
              </w:rPr>
              <w:t>Dataset</w:t>
            </w:r>
          </w:p>
        </w:tc>
        <w:tc>
          <w:tcPr>
            <w:tcW w:w="0" w:type="auto"/>
            <w:vAlign w:val="center"/>
            <w:hideMark/>
          </w:tcPr>
          <w:p w:rsidR="00DF298B" w:rsidRDefault="00DF298B">
            <w:pPr>
              <w:jc w:val="center"/>
              <w:rPr>
                <w:b/>
                <w:bCs/>
              </w:rPr>
            </w:pPr>
            <w:r>
              <w:rPr>
                <w:b/>
                <w:bCs/>
              </w:rPr>
              <w:t>Rows used</w:t>
            </w:r>
          </w:p>
        </w:tc>
      </w:tr>
      <w:tr w:rsidR="00DF298B" w:rsidTr="00DF298B">
        <w:trPr>
          <w:tblCellSpacing w:w="15" w:type="dxa"/>
        </w:trPr>
        <w:tc>
          <w:tcPr>
            <w:tcW w:w="0" w:type="auto"/>
            <w:vAlign w:val="center"/>
            <w:hideMark/>
          </w:tcPr>
          <w:p w:rsidR="00DF298B" w:rsidRDefault="00DF298B">
            <w:r>
              <w:t>National detailed occupations</w:t>
            </w:r>
          </w:p>
        </w:tc>
        <w:tc>
          <w:tcPr>
            <w:tcW w:w="0" w:type="auto"/>
            <w:vAlign w:val="center"/>
            <w:hideMark/>
          </w:tcPr>
          <w:p w:rsidR="00DF298B" w:rsidRDefault="00DF298B">
            <w:r>
              <w:t>830</w:t>
            </w:r>
          </w:p>
        </w:tc>
      </w:tr>
      <w:tr w:rsidR="00DF298B" w:rsidTr="00DF298B">
        <w:trPr>
          <w:tblCellSpacing w:w="15" w:type="dxa"/>
        </w:trPr>
        <w:tc>
          <w:tcPr>
            <w:tcW w:w="0" w:type="auto"/>
            <w:vAlign w:val="center"/>
            <w:hideMark/>
          </w:tcPr>
          <w:p w:rsidR="00DF298B" w:rsidRDefault="00DF298B">
            <w:r>
              <w:t>Employment projections</w:t>
            </w:r>
          </w:p>
        </w:tc>
        <w:tc>
          <w:tcPr>
            <w:tcW w:w="0" w:type="auto"/>
            <w:vAlign w:val="center"/>
            <w:hideMark/>
          </w:tcPr>
          <w:p w:rsidR="00DF298B" w:rsidRDefault="00DF298B">
            <w:r>
              <w:t>831</w:t>
            </w:r>
          </w:p>
        </w:tc>
      </w:tr>
      <w:tr w:rsidR="00DF298B" w:rsidTr="00DF298B">
        <w:trPr>
          <w:tblCellSpacing w:w="15" w:type="dxa"/>
        </w:trPr>
        <w:tc>
          <w:tcPr>
            <w:tcW w:w="0" w:type="auto"/>
            <w:vAlign w:val="center"/>
            <w:hideMark/>
          </w:tcPr>
          <w:p w:rsidR="00DF298B" w:rsidRDefault="00DF298B">
            <w:r>
              <w:t>Occupational openings</w:t>
            </w:r>
          </w:p>
        </w:tc>
        <w:tc>
          <w:tcPr>
            <w:tcW w:w="0" w:type="auto"/>
            <w:vAlign w:val="center"/>
            <w:hideMark/>
          </w:tcPr>
          <w:p w:rsidR="00DF298B" w:rsidRDefault="00DF298B">
            <w:r>
              <w:t>831</w:t>
            </w:r>
          </w:p>
        </w:tc>
      </w:tr>
      <w:tr w:rsidR="00DF298B" w:rsidTr="00DF298B">
        <w:trPr>
          <w:tblCellSpacing w:w="15" w:type="dxa"/>
        </w:trPr>
        <w:tc>
          <w:tcPr>
            <w:tcW w:w="0" w:type="auto"/>
            <w:vAlign w:val="center"/>
            <w:hideMark/>
          </w:tcPr>
          <w:p w:rsidR="00DF298B" w:rsidRDefault="00DF298B">
            <w:r>
              <w:t>Final merged ML dataset</w:t>
            </w:r>
          </w:p>
        </w:tc>
        <w:tc>
          <w:tcPr>
            <w:tcW w:w="0" w:type="auto"/>
            <w:vAlign w:val="center"/>
            <w:hideMark/>
          </w:tcPr>
          <w:p w:rsidR="00DF298B" w:rsidRDefault="00DF298B">
            <w:r>
              <w:rPr>
                <w:rStyle w:val="Strong"/>
              </w:rPr>
              <w:t>830</w:t>
            </w:r>
          </w:p>
        </w:tc>
      </w:tr>
    </w:tbl>
    <w:p w:rsidR="00DF298B" w:rsidRDefault="00DF298B" w:rsidP="00DF298B">
      <w:pPr>
        <w:pStyle w:val="NormalWeb"/>
      </w:pPr>
      <w:r>
        <w:t xml:space="preserve">The final dataset contained </w:t>
      </w:r>
      <w:r>
        <w:rPr>
          <w:rStyle w:val="Strong"/>
        </w:rPr>
        <w:t>830 unique occupation titles</w:t>
      </w:r>
      <w:r>
        <w:t>, with no duplicated complete records.</w:t>
      </w:r>
    </w:p>
    <w:p w:rsidR="00DF298B" w:rsidRDefault="00D74F01" w:rsidP="00DF298B">
      <w:r>
        <w:pict>
          <v:rect id="_x0000_i1041" style="width:0;height:1.5pt" o:hralign="center" o:hrstd="t" o:hr="t" fillcolor="#a0a0a0" stroked="f"/>
        </w:pict>
      </w:r>
    </w:p>
    <w:p w:rsidR="00DF298B" w:rsidRDefault="00DF298B" w:rsidP="00DF298B">
      <w:pPr>
        <w:pStyle w:val="Heading2"/>
      </w:pPr>
      <w:r>
        <w:t>5.3 Feature Engineering</w:t>
      </w:r>
    </w:p>
    <w:p w:rsidR="00DF298B" w:rsidRDefault="00DF298B" w:rsidP="00DF298B">
      <w:pPr>
        <w:pStyle w:val="NormalWeb"/>
      </w:pPr>
      <w:r>
        <w:t>Several derived variables were created to make occupational characteristics comparable across occupations.</w:t>
      </w:r>
    </w:p>
    <w:p w:rsidR="00DF298B" w:rsidRDefault="00DF298B" w:rsidP="00DF298B">
      <w:pPr>
        <w:pStyle w:val="Heading3"/>
      </w:pPr>
      <w:r>
        <w:t>5.3.1 Openings Rate</w:t>
      </w:r>
    </w:p>
    <w:p w:rsidR="00DF298B" w:rsidRDefault="00DF298B" w:rsidP="00DF298B">
      <w:pPr>
        <w:pStyle w:val="NormalWeb"/>
      </w:pPr>
      <w:r>
        <w:t xml:space="preserve">The first derived feature was the </w:t>
      </w:r>
      <w:r>
        <w:rPr>
          <w:rStyle w:val="Strong"/>
        </w:rPr>
        <w:t>Openings Rate</w:t>
      </w:r>
      <w:r>
        <w:t>, calculated as:</w:t>
      </w:r>
    </w:p>
    <w:p w:rsidR="00DF298B" w:rsidRDefault="00DF298B" w:rsidP="00DF298B">
      <w:proofErr w:type="gramStart"/>
      <w:r>
        <w:t>\[</w:t>
      </w:r>
      <w:proofErr w:type="gramEnd"/>
      <w:r>
        <w:t xml:space="preserve"> \text{Openings Rate} = \</w:t>
      </w:r>
      <w:proofErr w:type="spellStart"/>
      <w:r>
        <w:t>frac</w:t>
      </w:r>
      <w:proofErr w:type="spellEnd"/>
      <w:r>
        <w:t>{\text{Average Annual Occupational Openings}} {\text{Employment in 2025}} \times 100 \]</w:t>
      </w:r>
    </w:p>
    <w:p w:rsidR="00DF298B" w:rsidRDefault="00DF298B" w:rsidP="00DF298B">
      <w:pPr>
        <w:pStyle w:val="NormalWeb"/>
      </w:pPr>
      <w:r>
        <w:t>This measures annual occupational openings relative to the occupation's employment size.</w:t>
      </w:r>
    </w:p>
    <w:p w:rsidR="00DF298B" w:rsidRDefault="00DF298B" w:rsidP="00DF298B">
      <w:pPr>
        <w:pStyle w:val="NormalWeb"/>
      </w:pPr>
      <w:r>
        <w:t>Across the 830 occupations:</w:t>
      </w:r>
    </w:p>
    <w:p w:rsidR="00DF298B" w:rsidRDefault="00DF298B" w:rsidP="00DF298B">
      <w:pPr>
        <w:numPr>
          <w:ilvl w:val="0"/>
          <w:numId w:val="30"/>
        </w:numPr>
        <w:spacing w:before="100" w:beforeAutospacing="1" w:after="100" w:afterAutospacing="1" w:line="240" w:lineRule="auto"/>
      </w:pPr>
      <w:r>
        <w:t xml:space="preserve">Mean openings rate: </w:t>
      </w:r>
      <w:r>
        <w:rPr>
          <w:rStyle w:val="Strong"/>
        </w:rPr>
        <w:t>8.95%</w:t>
      </w:r>
    </w:p>
    <w:p w:rsidR="00DF298B" w:rsidRDefault="00DF298B" w:rsidP="00DF298B">
      <w:pPr>
        <w:numPr>
          <w:ilvl w:val="0"/>
          <w:numId w:val="30"/>
        </w:numPr>
        <w:spacing w:before="100" w:beforeAutospacing="1" w:after="100" w:afterAutospacing="1" w:line="240" w:lineRule="auto"/>
      </w:pPr>
      <w:r>
        <w:lastRenderedPageBreak/>
        <w:t xml:space="preserve">Median: </w:t>
      </w:r>
      <w:r>
        <w:rPr>
          <w:rStyle w:val="Strong"/>
        </w:rPr>
        <w:t>8.26%</w:t>
      </w:r>
    </w:p>
    <w:p w:rsidR="00DF298B" w:rsidRDefault="00DF298B" w:rsidP="00DF298B">
      <w:pPr>
        <w:numPr>
          <w:ilvl w:val="0"/>
          <w:numId w:val="30"/>
        </w:numPr>
        <w:spacing w:before="100" w:beforeAutospacing="1" w:after="100" w:afterAutospacing="1" w:line="240" w:lineRule="auto"/>
      </w:pPr>
      <w:r>
        <w:t xml:space="preserve">Minimum: </w:t>
      </w:r>
      <w:r>
        <w:rPr>
          <w:rStyle w:val="Strong"/>
        </w:rPr>
        <w:t>0%</w:t>
      </w:r>
    </w:p>
    <w:p w:rsidR="00DF298B" w:rsidRDefault="00DF298B" w:rsidP="00DF298B">
      <w:pPr>
        <w:numPr>
          <w:ilvl w:val="0"/>
          <w:numId w:val="30"/>
        </w:numPr>
        <w:spacing w:before="100" w:beforeAutospacing="1" w:after="100" w:afterAutospacing="1" w:line="240" w:lineRule="auto"/>
      </w:pPr>
      <w:r>
        <w:t xml:space="preserve">Maximum: </w:t>
      </w:r>
      <w:r>
        <w:rPr>
          <w:rStyle w:val="Strong"/>
        </w:rPr>
        <w:t>28.02%</w:t>
      </w:r>
    </w:p>
    <w:p w:rsidR="00DF298B" w:rsidRDefault="00DF298B" w:rsidP="00DF298B">
      <w:pPr>
        <w:pStyle w:val="NormalWeb"/>
      </w:pPr>
      <w:r>
        <w:t>The feature provides a relative indication of how frequently employment opportunities arise compared with the existing employment base.</w:t>
      </w:r>
    </w:p>
    <w:p w:rsidR="00DF298B" w:rsidRDefault="00D74F01" w:rsidP="00DF298B">
      <w:r>
        <w:pict>
          <v:rect id="_x0000_i1042" style="width:0;height:1.5pt" o:hralign="center" o:hrstd="t" o:hr="t" fillcolor="#a0a0a0" stroked="f"/>
        </w:pict>
      </w:r>
    </w:p>
    <w:p w:rsidR="00DF298B" w:rsidRDefault="00DF298B" w:rsidP="00DF298B">
      <w:pPr>
        <w:pStyle w:val="Heading2"/>
      </w:pPr>
      <w:r>
        <w:t>5.4 Percentile-Based Features</w:t>
      </w:r>
    </w:p>
    <w:p w:rsidR="00DF298B" w:rsidRDefault="00DF298B" w:rsidP="00DF298B">
      <w:pPr>
        <w:pStyle w:val="NormalWeb"/>
      </w:pPr>
      <w:r>
        <w:t>Because employment, wages, projected growth, and openings are measured on different scales, percentile-based features were created. Each occupation was ranked relative to the other occupations, producing values from approximately 0 to 100.</w:t>
      </w:r>
    </w:p>
    <w:p w:rsidR="00DF298B" w:rsidRDefault="00DF298B" w:rsidP="00DF298B">
      <w:pPr>
        <w:pStyle w:val="NormalWeb"/>
      </w:pPr>
      <w:r>
        <w:t>Four percentile features were created:</w:t>
      </w:r>
    </w:p>
    <w:p w:rsidR="00DF298B" w:rsidRDefault="00DF298B" w:rsidP="00DF298B">
      <w:pPr>
        <w:numPr>
          <w:ilvl w:val="0"/>
          <w:numId w:val="31"/>
        </w:numPr>
        <w:spacing w:before="100" w:beforeAutospacing="1" w:after="100" w:afterAutospacing="1" w:line="240" w:lineRule="auto"/>
      </w:pPr>
      <w:r>
        <w:rPr>
          <w:rStyle w:val="Strong"/>
        </w:rPr>
        <w:t>Wage Percentile</w:t>
      </w:r>
    </w:p>
    <w:p w:rsidR="00DF298B" w:rsidRDefault="00DF298B" w:rsidP="00DF298B">
      <w:pPr>
        <w:numPr>
          <w:ilvl w:val="0"/>
          <w:numId w:val="31"/>
        </w:numPr>
        <w:spacing w:before="100" w:beforeAutospacing="1" w:after="100" w:afterAutospacing="1" w:line="240" w:lineRule="auto"/>
      </w:pPr>
      <w:r>
        <w:rPr>
          <w:rStyle w:val="Strong"/>
        </w:rPr>
        <w:t>Employment Percentile</w:t>
      </w:r>
    </w:p>
    <w:p w:rsidR="00DF298B" w:rsidRDefault="00DF298B" w:rsidP="00DF298B">
      <w:pPr>
        <w:numPr>
          <w:ilvl w:val="0"/>
          <w:numId w:val="31"/>
        </w:numPr>
        <w:spacing w:before="100" w:beforeAutospacing="1" w:after="100" w:afterAutospacing="1" w:line="240" w:lineRule="auto"/>
      </w:pPr>
      <w:r>
        <w:rPr>
          <w:rStyle w:val="Strong"/>
        </w:rPr>
        <w:t>Growth Percentile</w:t>
      </w:r>
    </w:p>
    <w:p w:rsidR="00DF298B" w:rsidRDefault="00DF298B" w:rsidP="00DF298B">
      <w:pPr>
        <w:numPr>
          <w:ilvl w:val="0"/>
          <w:numId w:val="31"/>
        </w:numPr>
        <w:spacing w:before="100" w:beforeAutospacing="1" w:after="100" w:afterAutospacing="1" w:line="240" w:lineRule="auto"/>
      </w:pPr>
      <w:r>
        <w:rPr>
          <w:rStyle w:val="Strong"/>
        </w:rPr>
        <w:t>Openings Percentile</w:t>
      </w:r>
    </w:p>
    <w:p w:rsidR="00DF298B" w:rsidRDefault="00DF298B" w:rsidP="00DF298B">
      <w:pPr>
        <w:pStyle w:val="NormalWeb"/>
      </w:pPr>
      <w:r>
        <w:t>This approach allows different labor-market characteristics to be combined without allowing variables with larger numerical units to dominate the analysis.</w:t>
      </w:r>
    </w:p>
    <w:p w:rsidR="00DF298B" w:rsidRDefault="00DF298B" w:rsidP="00DF298B">
      <w:pPr>
        <w:pStyle w:val="Heading3"/>
      </w:pPr>
      <w:r>
        <w:t>5.4.1 Wage Percentile</w:t>
      </w:r>
    </w:p>
    <w:p w:rsidR="00DF298B" w:rsidRDefault="00DF298B" w:rsidP="00DF298B">
      <w:pPr>
        <w:pStyle w:val="NormalWeb"/>
      </w:pPr>
      <w:r>
        <w:t>The wage percentile represents the relative position of an occupation's annual median wage among the occupations in the dataset.</w:t>
      </w:r>
    </w:p>
    <w:p w:rsidR="00DF298B" w:rsidRDefault="00DF298B" w:rsidP="00DF298B">
      <w:pPr>
        <w:pStyle w:val="NormalWeb"/>
      </w:pPr>
      <w:r>
        <w:t xml:space="preserve">The resulting feature contained </w:t>
      </w:r>
      <w:r>
        <w:rPr>
          <w:rStyle w:val="Strong"/>
        </w:rPr>
        <w:t>825 usable observations</w:t>
      </w:r>
      <w:r>
        <w:t>, because five occupations did not have a usable median wage.</w:t>
      </w:r>
    </w:p>
    <w:p w:rsidR="00DF298B" w:rsidRDefault="00DF298B" w:rsidP="00DF298B">
      <w:pPr>
        <w:pStyle w:val="NormalWeb"/>
      </w:pPr>
      <w:r>
        <w:t>The highest wage percentiles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035"/>
        <w:gridCol w:w="1570"/>
      </w:tblGrid>
      <w:tr w:rsidR="00DF298B" w:rsidTr="00DF298B">
        <w:trPr>
          <w:tblHeader/>
          <w:tblCellSpacing w:w="15" w:type="dxa"/>
        </w:trPr>
        <w:tc>
          <w:tcPr>
            <w:tcW w:w="0" w:type="auto"/>
            <w:vAlign w:val="center"/>
            <w:hideMark/>
          </w:tcPr>
          <w:p w:rsidR="00DF298B" w:rsidRDefault="00DF298B">
            <w:pPr>
              <w:jc w:val="center"/>
              <w:rPr>
                <w:b/>
                <w:bCs/>
              </w:rPr>
            </w:pPr>
            <w:r>
              <w:rPr>
                <w:b/>
                <w:bCs/>
              </w:rPr>
              <w:t>Occupation</w:t>
            </w:r>
          </w:p>
        </w:tc>
        <w:tc>
          <w:tcPr>
            <w:tcW w:w="0" w:type="auto"/>
            <w:vAlign w:val="center"/>
            <w:hideMark/>
          </w:tcPr>
          <w:p w:rsidR="00DF298B" w:rsidRDefault="00DF298B">
            <w:pPr>
              <w:jc w:val="center"/>
              <w:rPr>
                <w:b/>
                <w:bCs/>
              </w:rPr>
            </w:pPr>
            <w:r>
              <w:rPr>
                <w:b/>
                <w:bCs/>
              </w:rPr>
              <w:t>Median Annual Wage</w:t>
            </w:r>
          </w:p>
        </w:tc>
        <w:tc>
          <w:tcPr>
            <w:tcW w:w="0" w:type="auto"/>
            <w:vAlign w:val="center"/>
            <w:hideMark/>
          </w:tcPr>
          <w:p w:rsidR="00DF298B" w:rsidRDefault="00DF298B">
            <w:pPr>
              <w:jc w:val="center"/>
              <w:rPr>
                <w:b/>
                <w:bCs/>
              </w:rPr>
            </w:pPr>
            <w:r>
              <w:rPr>
                <w:b/>
                <w:bCs/>
              </w:rPr>
              <w:t>Wage Percentile</w:t>
            </w:r>
          </w:p>
        </w:tc>
      </w:tr>
      <w:tr w:rsidR="00DF298B" w:rsidTr="00DF298B">
        <w:trPr>
          <w:tblCellSpacing w:w="15" w:type="dxa"/>
        </w:trPr>
        <w:tc>
          <w:tcPr>
            <w:tcW w:w="0" w:type="auto"/>
            <w:vAlign w:val="center"/>
            <w:hideMark/>
          </w:tcPr>
          <w:p w:rsidR="00DF298B" w:rsidRDefault="00DF298B">
            <w:r>
              <w:t>Pediatric Surgeons</w:t>
            </w:r>
          </w:p>
        </w:tc>
        <w:tc>
          <w:tcPr>
            <w:tcW w:w="0" w:type="auto"/>
            <w:vAlign w:val="center"/>
            <w:hideMark/>
          </w:tcPr>
          <w:p w:rsidR="00DF298B" w:rsidRDefault="00DF298B">
            <w:r>
              <w:t>$559,030</w:t>
            </w:r>
          </w:p>
        </w:tc>
        <w:tc>
          <w:tcPr>
            <w:tcW w:w="0" w:type="auto"/>
            <w:vAlign w:val="center"/>
            <w:hideMark/>
          </w:tcPr>
          <w:p w:rsidR="00DF298B" w:rsidRDefault="00DF298B">
            <w:r>
              <w:t>100.00</w:t>
            </w:r>
          </w:p>
        </w:tc>
      </w:tr>
      <w:tr w:rsidR="00DF298B" w:rsidTr="00DF298B">
        <w:trPr>
          <w:tblCellSpacing w:w="15" w:type="dxa"/>
        </w:trPr>
        <w:tc>
          <w:tcPr>
            <w:tcW w:w="0" w:type="auto"/>
            <w:vAlign w:val="center"/>
            <w:hideMark/>
          </w:tcPr>
          <w:p w:rsidR="00DF298B" w:rsidRDefault="00DF298B">
            <w:r>
              <w:t>Cardiologists</w:t>
            </w:r>
          </w:p>
        </w:tc>
        <w:tc>
          <w:tcPr>
            <w:tcW w:w="0" w:type="auto"/>
            <w:vAlign w:val="center"/>
            <w:hideMark/>
          </w:tcPr>
          <w:p w:rsidR="00DF298B" w:rsidRDefault="00DF298B">
            <w:r>
              <w:t>$496,010</w:t>
            </w:r>
          </w:p>
        </w:tc>
        <w:tc>
          <w:tcPr>
            <w:tcW w:w="0" w:type="auto"/>
            <w:vAlign w:val="center"/>
            <w:hideMark/>
          </w:tcPr>
          <w:p w:rsidR="00DF298B" w:rsidRDefault="00DF298B">
            <w:r>
              <w:t>99.88</w:t>
            </w:r>
          </w:p>
        </w:tc>
      </w:tr>
      <w:tr w:rsidR="00DF298B" w:rsidTr="00DF298B">
        <w:trPr>
          <w:tblCellSpacing w:w="15" w:type="dxa"/>
        </w:trPr>
        <w:tc>
          <w:tcPr>
            <w:tcW w:w="0" w:type="auto"/>
            <w:vAlign w:val="center"/>
            <w:hideMark/>
          </w:tcPr>
          <w:p w:rsidR="00DF298B" w:rsidRDefault="00DF298B">
            <w:r>
              <w:t>Radiologists</w:t>
            </w:r>
          </w:p>
        </w:tc>
        <w:tc>
          <w:tcPr>
            <w:tcW w:w="0" w:type="auto"/>
            <w:vAlign w:val="center"/>
            <w:hideMark/>
          </w:tcPr>
          <w:p w:rsidR="00DF298B" w:rsidRDefault="00DF298B">
            <w:r>
              <w:t>$420,860</w:t>
            </w:r>
          </w:p>
        </w:tc>
        <w:tc>
          <w:tcPr>
            <w:tcW w:w="0" w:type="auto"/>
            <w:vAlign w:val="center"/>
            <w:hideMark/>
          </w:tcPr>
          <w:p w:rsidR="00DF298B" w:rsidRDefault="00DF298B">
            <w:r>
              <w:t>99.76</w:t>
            </w:r>
          </w:p>
        </w:tc>
      </w:tr>
      <w:tr w:rsidR="00DF298B" w:rsidTr="00DF298B">
        <w:trPr>
          <w:tblCellSpacing w:w="15" w:type="dxa"/>
        </w:trPr>
        <w:tc>
          <w:tcPr>
            <w:tcW w:w="0" w:type="auto"/>
            <w:vAlign w:val="center"/>
            <w:hideMark/>
          </w:tcPr>
          <w:p w:rsidR="00DF298B" w:rsidRDefault="00DF298B">
            <w:r>
              <w:t>Surgeons, All Other</w:t>
            </w:r>
          </w:p>
        </w:tc>
        <w:tc>
          <w:tcPr>
            <w:tcW w:w="0" w:type="auto"/>
            <w:vAlign w:val="center"/>
            <w:hideMark/>
          </w:tcPr>
          <w:p w:rsidR="00DF298B" w:rsidRDefault="00DF298B">
            <w:r>
              <w:t>$414,010</w:t>
            </w:r>
          </w:p>
        </w:tc>
        <w:tc>
          <w:tcPr>
            <w:tcW w:w="0" w:type="auto"/>
            <w:vAlign w:val="center"/>
            <w:hideMark/>
          </w:tcPr>
          <w:p w:rsidR="00DF298B" w:rsidRDefault="00DF298B">
            <w:r>
              <w:t>99.64</w:t>
            </w:r>
          </w:p>
        </w:tc>
      </w:tr>
      <w:tr w:rsidR="00DF298B" w:rsidTr="00DF298B">
        <w:trPr>
          <w:tblCellSpacing w:w="15" w:type="dxa"/>
        </w:trPr>
        <w:tc>
          <w:tcPr>
            <w:tcW w:w="0" w:type="auto"/>
            <w:vAlign w:val="center"/>
            <w:hideMark/>
          </w:tcPr>
          <w:p w:rsidR="00DF298B" w:rsidRDefault="00DF298B">
            <w:r>
              <w:t>Anesthesiologists</w:t>
            </w:r>
          </w:p>
        </w:tc>
        <w:tc>
          <w:tcPr>
            <w:tcW w:w="0" w:type="auto"/>
            <w:vAlign w:val="center"/>
            <w:hideMark/>
          </w:tcPr>
          <w:p w:rsidR="00DF298B" w:rsidRDefault="00DF298B">
            <w:r>
              <w:t>$391,490</w:t>
            </w:r>
          </w:p>
        </w:tc>
        <w:tc>
          <w:tcPr>
            <w:tcW w:w="0" w:type="auto"/>
            <w:vAlign w:val="center"/>
            <w:hideMark/>
          </w:tcPr>
          <w:p w:rsidR="00DF298B" w:rsidRDefault="00DF298B">
            <w:r>
              <w:t>99.52</w:t>
            </w:r>
          </w:p>
        </w:tc>
      </w:tr>
    </w:tbl>
    <w:p w:rsidR="00DF298B" w:rsidRDefault="00DF298B" w:rsidP="00DF298B">
      <w:pPr>
        <w:pStyle w:val="NormalWeb"/>
      </w:pPr>
      <w:r>
        <w:lastRenderedPageBreak/>
        <w:t xml:space="preserve">The mean wage percentile was approximately </w:t>
      </w:r>
      <w:r>
        <w:rPr>
          <w:rStyle w:val="Strong"/>
        </w:rPr>
        <w:t>50.06</w:t>
      </w:r>
      <w:r>
        <w:t>, as expected from the ranking-based transformation.</w:t>
      </w:r>
    </w:p>
    <w:p w:rsidR="00DF298B" w:rsidRDefault="00D74F01" w:rsidP="00DF298B">
      <w:r>
        <w:pict>
          <v:rect id="_x0000_i1043" style="width:0;height:1.5pt" o:hralign="center" o:hrstd="t" o:hr="t" fillcolor="#a0a0a0" stroked="f"/>
        </w:pict>
      </w:r>
    </w:p>
    <w:p w:rsidR="00DF298B" w:rsidRDefault="00DF298B" w:rsidP="00DF298B">
      <w:pPr>
        <w:pStyle w:val="Heading3"/>
      </w:pPr>
      <w:r>
        <w:t>5.4.2 Employment Percentile</w:t>
      </w:r>
    </w:p>
    <w:p w:rsidR="00DF298B" w:rsidRDefault="00DF298B" w:rsidP="00DF298B">
      <w:pPr>
        <w:pStyle w:val="NormalWeb"/>
      </w:pPr>
      <w:r>
        <w:t>The employment percentile represents an occupation's employment size relative to other occupations.</w:t>
      </w:r>
    </w:p>
    <w:p w:rsidR="00DF298B" w:rsidRDefault="00DF298B" w:rsidP="00DF298B">
      <w:pPr>
        <w:pStyle w:val="NormalWeb"/>
      </w:pPr>
      <w:r>
        <w:t>The highest employment percentile occupations included:</w:t>
      </w:r>
    </w:p>
    <w:p w:rsidR="00DF298B" w:rsidRDefault="00DF298B" w:rsidP="00DF298B">
      <w:pPr>
        <w:numPr>
          <w:ilvl w:val="0"/>
          <w:numId w:val="32"/>
        </w:numPr>
        <w:spacing w:before="100" w:beforeAutospacing="1" w:after="100" w:afterAutospacing="1" w:line="240" w:lineRule="auto"/>
      </w:pPr>
      <w:r>
        <w:t>Home Health and Personal Care Aides</w:t>
      </w:r>
    </w:p>
    <w:p w:rsidR="00DF298B" w:rsidRDefault="00DF298B" w:rsidP="00DF298B">
      <w:pPr>
        <w:numPr>
          <w:ilvl w:val="0"/>
          <w:numId w:val="32"/>
        </w:numPr>
        <w:spacing w:before="100" w:beforeAutospacing="1" w:after="100" w:afterAutospacing="1" w:line="240" w:lineRule="auto"/>
      </w:pPr>
      <w:r>
        <w:t>Retail Salespersons</w:t>
      </w:r>
    </w:p>
    <w:p w:rsidR="00DF298B" w:rsidRDefault="00DF298B" w:rsidP="00DF298B">
      <w:pPr>
        <w:numPr>
          <w:ilvl w:val="0"/>
          <w:numId w:val="32"/>
        </w:numPr>
        <w:spacing w:before="100" w:beforeAutospacing="1" w:after="100" w:afterAutospacing="1" w:line="240" w:lineRule="auto"/>
      </w:pPr>
      <w:r>
        <w:t>Fast Food and Counter Workers</w:t>
      </w:r>
    </w:p>
    <w:p w:rsidR="00DF298B" w:rsidRDefault="00DF298B" w:rsidP="00DF298B">
      <w:pPr>
        <w:numPr>
          <w:ilvl w:val="0"/>
          <w:numId w:val="32"/>
        </w:numPr>
        <w:spacing w:before="100" w:beforeAutospacing="1" w:after="100" w:afterAutospacing="1" w:line="240" w:lineRule="auto"/>
      </w:pPr>
      <w:r>
        <w:t>General and Operations Managers</w:t>
      </w:r>
    </w:p>
    <w:p w:rsidR="00DF298B" w:rsidRDefault="00DF298B" w:rsidP="00DF298B">
      <w:pPr>
        <w:numPr>
          <w:ilvl w:val="0"/>
          <w:numId w:val="32"/>
        </w:numPr>
        <w:spacing w:before="100" w:beforeAutospacing="1" w:after="100" w:afterAutospacing="1" w:line="240" w:lineRule="auto"/>
      </w:pPr>
      <w:r>
        <w:t>Registered Nurses</w:t>
      </w:r>
    </w:p>
    <w:p w:rsidR="00DF298B" w:rsidRDefault="00DF298B" w:rsidP="00DF298B">
      <w:pPr>
        <w:numPr>
          <w:ilvl w:val="0"/>
          <w:numId w:val="32"/>
        </w:numPr>
        <w:spacing w:before="100" w:beforeAutospacing="1" w:after="100" w:afterAutospacing="1" w:line="240" w:lineRule="auto"/>
      </w:pPr>
      <w:r>
        <w:t>Cashiers</w:t>
      </w:r>
    </w:p>
    <w:p w:rsidR="00DF298B" w:rsidRDefault="00DF298B" w:rsidP="00DF298B">
      <w:pPr>
        <w:numPr>
          <w:ilvl w:val="0"/>
          <w:numId w:val="32"/>
        </w:numPr>
        <w:spacing w:before="100" w:beforeAutospacing="1" w:after="100" w:afterAutospacing="1" w:line="240" w:lineRule="auto"/>
      </w:pPr>
      <w:r>
        <w:t>Laborers and Freight, Stock, and Material Movers, Hand</w:t>
      </w:r>
    </w:p>
    <w:p w:rsidR="00DF298B" w:rsidRDefault="00DF298B" w:rsidP="00DF298B">
      <w:pPr>
        <w:numPr>
          <w:ilvl w:val="0"/>
          <w:numId w:val="32"/>
        </w:numPr>
        <w:spacing w:before="100" w:beforeAutospacing="1" w:after="100" w:afterAutospacing="1" w:line="240" w:lineRule="auto"/>
      </w:pPr>
      <w:r>
        <w:t>Stockers and Order Fillers</w:t>
      </w:r>
    </w:p>
    <w:p w:rsidR="00DF298B" w:rsidRDefault="00DF298B" w:rsidP="00DF298B">
      <w:pPr>
        <w:numPr>
          <w:ilvl w:val="0"/>
          <w:numId w:val="32"/>
        </w:numPr>
        <w:spacing w:before="100" w:beforeAutospacing="1" w:after="100" w:afterAutospacing="1" w:line="240" w:lineRule="auto"/>
      </w:pPr>
      <w:r>
        <w:t>Customer Service Representatives</w:t>
      </w:r>
    </w:p>
    <w:p w:rsidR="00DF298B" w:rsidRDefault="00DF298B" w:rsidP="00DF298B">
      <w:pPr>
        <w:numPr>
          <w:ilvl w:val="0"/>
          <w:numId w:val="32"/>
        </w:numPr>
        <w:spacing w:before="100" w:beforeAutospacing="1" w:after="100" w:afterAutospacing="1" w:line="240" w:lineRule="auto"/>
      </w:pPr>
      <w:r>
        <w:t>Office Clerks, General</w:t>
      </w:r>
    </w:p>
    <w:p w:rsidR="00DF298B" w:rsidRDefault="00DF298B" w:rsidP="00DF298B">
      <w:pPr>
        <w:pStyle w:val="NormalWeb"/>
      </w:pPr>
      <w:r>
        <w:t xml:space="preserve">The employment percentile had </w:t>
      </w:r>
      <w:r>
        <w:rPr>
          <w:rStyle w:val="Strong"/>
        </w:rPr>
        <w:t>830 observations</w:t>
      </w:r>
      <w:r>
        <w:t xml:space="preserve">, with a mean of approximately </w:t>
      </w:r>
      <w:r>
        <w:rPr>
          <w:rStyle w:val="Strong"/>
        </w:rPr>
        <w:t>50.06</w:t>
      </w:r>
      <w:r>
        <w:t>.</w:t>
      </w:r>
    </w:p>
    <w:p w:rsidR="00DF298B" w:rsidRDefault="00D74F01" w:rsidP="00DF298B">
      <w:r>
        <w:pict>
          <v:rect id="_x0000_i1044" style="width:0;height:1.5pt" o:hralign="center" o:hrstd="t" o:hr="t" fillcolor="#a0a0a0" stroked="f"/>
        </w:pict>
      </w:r>
    </w:p>
    <w:p w:rsidR="00DF298B" w:rsidRDefault="00DF298B" w:rsidP="00DF298B">
      <w:pPr>
        <w:pStyle w:val="Heading3"/>
      </w:pPr>
      <w:r>
        <w:t>5.4.3 Growth Percentile</w:t>
      </w:r>
    </w:p>
    <w:p w:rsidR="00DF298B" w:rsidRDefault="00DF298B" w:rsidP="00DF298B">
      <w:pPr>
        <w:pStyle w:val="NormalWeb"/>
      </w:pPr>
      <w:r>
        <w:t>The growth percentile was calculated from the projected percentage employment change between 2025 and 2035.</w:t>
      </w:r>
    </w:p>
    <w:p w:rsidR="00DF298B" w:rsidRDefault="00DF298B" w:rsidP="00DF298B">
      <w:pPr>
        <w:pStyle w:val="NormalWeb"/>
      </w:pPr>
      <w:r>
        <w:t>The occupations with the highest projected growth percentiles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683"/>
        <w:gridCol w:w="1742"/>
      </w:tblGrid>
      <w:tr w:rsidR="00DF298B" w:rsidTr="00DF298B">
        <w:trPr>
          <w:tblHeader/>
          <w:tblCellSpacing w:w="15" w:type="dxa"/>
        </w:trPr>
        <w:tc>
          <w:tcPr>
            <w:tcW w:w="0" w:type="auto"/>
            <w:vAlign w:val="center"/>
            <w:hideMark/>
          </w:tcPr>
          <w:p w:rsidR="00DF298B" w:rsidRDefault="00DF298B">
            <w:pPr>
              <w:jc w:val="center"/>
              <w:rPr>
                <w:b/>
                <w:bCs/>
              </w:rPr>
            </w:pPr>
            <w:r>
              <w:rPr>
                <w:b/>
                <w:bCs/>
              </w:rPr>
              <w:t>Occupation</w:t>
            </w:r>
          </w:p>
        </w:tc>
        <w:tc>
          <w:tcPr>
            <w:tcW w:w="0" w:type="auto"/>
            <w:vAlign w:val="center"/>
            <w:hideMark/>
          </w:tcPr>
          <w:p w:rsidR="00DF298B" w:rsidRDefault="00DF298B">
            <w:pPr>
              <w:jc w:val="center"/>
              <w:rPr>
                <w:b/>
                <w:bCs/>
              </w:rPr>
            </w:pPr>
            <w:r>
              <w:rPr>
                <w:b/>
                <w:bCs/>
              </w:rPr>
              <w:t>Projected Growth</w:t>
            </w:r>
          </w:p>
        </w:tc>
        <w:tc>
          <w:tcPr>
            <w:tcW w:w="0" w:type="auto"/>
            <w:vAlign w:val="center"/>
            <w:hideMark/>
          </w:tcPr>
          <w:p w:rsidR="00DF298B" w:rsidRDefault="00DF298B">
            <w:pPr>
              <w:jc w:val="center"/>
              <w:rPr>
                <w:b/>
                <w:bCs/>
              </w:rPr>
            </w:pPr>
            <w:r>
              <w:rPr>
                <w:b/>
                <w:bCs/>
              </w:rPr>
              <w:t>Growth Percentile</w:t>
            </w:r>
          </w:p>
        </w:tc>
      </w:tr>
      <w:tr w:rsidR="00DF298B" w:rsidTr="00DF298B">
        <w:trPr>
          <w:tblCellSpacing w:w="15" w:type="dxa"/>
        </w:trPr>
        <w:tc>
          <w:tcPr>
            <w:tcW w:w="0" w:type="auto"/>
            <w:vAlign w:val="center"/>
            <w:hideMark/>
          </w:tcPr>
          <w:p w:rsidR="00DF298B" w:rsidRDefault="00DF298B">
            <w:r>
              <w:t>Nurse Practitioners</w:t>
            </w:r>
          </w:p>
        </w:tc>
        <w:tc>
          <w:tcPr>
            <w:tcW w:w="0" w:type="auto"/>
            <w:vAlign w:val="center"/>
            <w:hideMark/>
          </w:tcPr>
          <w:p w:rsidR="00DF298B" w:rsidRDefault="00DF298B">
            <w:r>
              <w:t>41.0%</w:t>
            </w:r>
          </w:p>
        </w:tc>
        <w:tc>
          <w:tcPr>
            <w:tcW w:w="0" w:type="auto"/>
            <w:vAlign w:val="center"/>
            <w:hideMark/>
          </w:tcPr>
          <w:p w:rsidR="00DF298B" w:rsidRDefault="00DF298B">
            <w:r>
              <w:t>100.00</w:t>
            </w:r>
          </w:p>
        </w:tc>
      </w:tr>
      <w:tr w:rsidR="00DF298B" w:rsidTr="00DF298B">
        <w:trPr>
          <w:tblCellSpacing w:w="15" w:type="dxa"/>
        </w:trPr>
        <w:tc>
          <w:tcPr>
            <w:tcW w:w="0" w:type="auto"/>
            <w:vAlign w:val="center"/>
            <w:hideMark/>
          </w:tcPr>
          <w:p w:rsidR="00DF298B" w:rsidRDefault="00DF298B">
            <w:r>
              <w:t>Solar Photovoltaic Installers</w:t>
            </w:r>
          </w:p>
        </w:tc>
        <w:tc>
          <w:tcPr>
            <w:tcW w:w="0" w:type="auto"/>
            <w:vAlign w:val="center"/>
            <w:hideMark/>
          </w:tcPr>
          <w:p w:rsidR="00DF298B" w:rsidRDefault="00DF298B">
            <w:r>
              <w:t>36.5%</w:t>
            </w:r>
          </w:p>
        </w:tc>
        <w:tc>
          <w:tcPr>
            <w:tcW w:w="0" w:type="auto"/>
            <w:vAlign w:val="center"/>
            <w:hideMark/>
          </w:tcPr>
          <w:p w:rsidR="00DF298B" w:rsidRDefault="00DF298B">
            <w:r>
              <w:t>99.88</w:t>
            </w:r>
          </w:p>
        </w:tc>
      </w:tr>
      <w:tr w:rsidR="00DF298B" w:rsidTr="00DF298B">
        <w:trPr>
          <w:tblCellSpacing w:w="15" w:type="dxa"/>
        </w:trPr>
        <w:tc>
          <w:tcPr>
            <w:tcW w:w="0" w:type="auto"/>
            <w:vAlign w:val="center"/>
            <w:hideMark/>
          </w:tcPr>
          <w:p w:rsidR="00DF298B" w:rsidRDefault="00DF298B">
            <w:r>
              <w:t>Data Scientists</w:t>
            </w:r>
          </w:p>
        </w:tc>
        <w:tc>
          <w:tcPr>
            <w:tcW w:w="0" w:type="auto"/>
            <w:vAlign w:val="center"/>
            <w:hideMark/>
          </w:tcPr>
          <w:p w:rsidR="00DF298B" w:rsidRDefault="00DF298B">
            <w:r>
              <w:t>34.6%</w:t>
            </w:r>
          </w:p>
        </w:tc>
        <w:tc>
          <w:tcPr>
            <w:tcW w:w="0" w:type="auto"/>
            <w:vAlign w:val="center"/>
            <w:hideMark/>
          </w:tcPr>
          <w:p w:rsidR="00DF298B" w:rsidRDefault="00DF298B">
            <w:r>
              <w:t>99.76</w:t>
            </w:r>
          </w:p>
        </w:tc>
      </w:tr>
      <w:tr w:rsidR="00DF298B" w:rsidTr="00DF298B">
        <w:trPr>
          <w:tblCellSpacing w:w="15" w:type="dxa"/>
        </w:trPr>
        <w:tc>
          <w:tcPr>
            <w:tcW w:w="0" w:type="auto"/>
            <w:vAlign w:val="center"/>
            <w:hideMark/>
          </w:tcPr>
          <w:p w:rsidR="00DF298B" w:rsidRDefault="00DF298B">
            <w:r>
              <w:t>Wind Turbine Service Technicians</w:t>
            </w:r>
          </w:p>
        </w:tc>
        <w:tc>
          <w:tcPr>
            <w:tcW w:w="0" w:type="auto"/>
            <w:vAlign w:val="center"/>
            <w:hideMark/>
          </w:tcPr>
          <w:p w:rsidR="00DF298B" w:rsidRDefault="00DF298B">
            <w:r>
              <w:t>29.5%</w:t>
            </w:r>
          </w:p>
        </w:tc>
        <w:tc>
          <w:tcPr>
            <w:tcW w:w="0" w:type="auto"/>
            <w:vAlign w:val="center"/>
            <w:hideMark/>
          </w:tcPr>
          <w:p w:rsidR="00DF298B" w:rsidRDefault="00DF298B">
            <w:r>
              <w:t>99.64</w:t>
            </w:r>
          </w:p>
        </w:tc>
      </w:tr>
      <w:tr w:rsidR="00DF298B" w:rsidTr="00DF298B">
        <w:trPr>
          <w:tblCellSpacing w:w="15" w:type="dxa"/>
        </w:trPr>
        <w:tc>
          <w:tcPr>
            <w:tcW w:w="0" w:type="auto"/>
            <w:vAlign w:val="center"/>
            <w:hideMark/>
          </w:tcPr>
          <w:p w:rsidR="00DF298B" w:rsidRDefault="00DF298B">
            <w:r>
              <w:t>Medical and Health Services Managers</w:t>
            </w:r>
          </w:p>
        </w:tc>
        <w:tc>
          <w:tcPr>
            <w:tcW w:w="0" w:type="auto"/>
            <w:vAlign w:val="center"/>
            <w:hideMark/>
          </w:tcPr>
          <w:p w:rsidR="00DF298B" w:rsidRDefault="00DF298B">
            <w:r>
              <w:t>24.2%</w:t>
            </w:r>
          </w:p>
        </w:tc>
        <w:tc>
          <w:tcPr>
            <w:tcW w:w="0" w:type="auto"/>
            <w:vAlign w:val="center"/>
            <w:hideMark/>
          </w:tcPr>
          <w:p w:rsidR="00DF298B" w:rsidRDefault="00DF298B">
            <w:r>
              <w:t>99.52</w:t>
            </w:r>
          </w:p>
        </w:tc>
      </w:tr>
    </w:tbl>
    <w:p w:rsidR="00DF298B" w:rsidRDefault="00DF298B" w:rsidP="00DF298B">
      <w:pPr>
        <w:pStyle w:val="NormalWeb"/>
      </w:pPr>
      <w:r>
        <w:t xml:space="preserve">The growth percentile had a mean of approximately </w:t>
      </w:r>
      <w:r>
        <w:rPr>
          <w:rStyle w:val="Strong"/>
        </w:rPr>
        <w:t>50.06</w:t>
      </w:r>
      <w:r>
        <w:t>.</w:t>
      </w:r>
    </w:p>
    <w:p w:rsidR="00DF298B" w:rsidRDefault="00D74F01" w:rsidP="00DF298B">
      <w:r>
        <w:lastRenderedPageBreak/>
        <w:pict>
          <v:rect id="_x0000_i1045" style="width:0;height:1.5pt" o:hralign="center" o:hrstd="t" o:hr="t" fillcolor="#a0a0a0" stroked="f"/>
        </w:pict>
      </w:r>
    </w:p>
    <w:p w:rsidR="00DF298B" w:rsidRDefault="00DF298B" w:rsidP="00DF298B">
      <w:pPr>
        <w:pStyle w:val="Heading3"/>
      </w:pPr>
      <w:r>
        <w:t>5.4.4 Openings Percentile</w:t>
      </w:r>
    </w:p>
    <w:p w:rsidR="00DF298B" w:rsidRDefault="00DF298B" w:rsidP="00DF298B">
      <w:pPr>
        <w:pStyle w:val="NormalWeb"/>
      </w:pPr>
      <w:r>
        <w:t xml:space="preserve">The openings rate was converted into an </w:t>
      </w:r>
      <w:r>
        <w:rPr>
          <w:rStyle w:val="Strong"/>
        </w:rPr>
        <w:t>Openings Percentile</w:t>
      </w:r>
      <w:r>
        <w:t>, ranking occupations according to their openings rate relative to other occupations.</w:t>
      </w:r>
    </w:p>
    <w:p w:rsidR="00DF298B" w:rsidRDefault="00DF298B" w:rsidP="00DF298B">
      <w:pPr>
        <w:pStyle w:val="NormalWeb"/>
      </w:pPr>
      <w:r>
        <w:t xml:space="preserve">For example, General and Operations Managers had an openings rate of approximately </w:t>
      </w:r>
      <w:r>
        <w:rPr>
          <w:rStyle w:val="Strong"/>
        </w:rPr>
        <w:t>7.92%</w:t>
      </w:r>
      <w:r>
        <w:t xml:space="preserve">, corresponding to an openings percentile of approximately </w:t>
      </w:r>
      <w:r>
        <w:rPr>
          <w:rStyle w:val="Strong"/>
        </w:rPr>
        <w:t>44.82</w:t>
      </w:r>
      <w:r>
        <w:t>.</w:t>
      </w:r>
    </w:p>
    <w:p w:rsidR="00DF298B" w:rsidRDefault="00DF298B" w:rsidP="00DF298B">
      <w:pPr>
        <w:pStyle w:val="NormalWeb"/>
      </w:pPr>
      <w:r>
        <w:t>This feature was subsequently incorporated into the overall Opportunity Score.</w:t>
      </w:r>
    </w:p>
    <w:p w:rsidR="00DF298B" w:rsidRDefault="00D74F01" w:rsidP="00DF298B">
      <w:r>
        <w:pict>
          <v:rect id="_x0000_i1046" style="width:0;height:1.5pt" o:hralign="center" o:hrstd="t" o:hr="t" fillcolor="#a0a0a0" stroked="f"/>
        </w:pict>
      </w:r>
    </w:p>
    <w:p w:rsidR="00DF298B" w:rsidRDefault="00DF298B" w:rsidP="00DF298B">
      <w:pPr>
        <w:pStyle w:val="Heading2"/>
      </w:pPr>
      <w:r>
        <w:t>5.5 Opportunity Score</w:t>
      </w:r>
    </w:p>
    <w:p w:rsidR="00DF298B" w:rsidRDefault="00DF298B" w:rsidP="00DF298B">
      <w:pPr>
        <w:pStyle w:val="NormalWeb"/>
      </w:pPr>
      <w:r>
        <w:t xml:space="preserve">A central component of the project was the creation of an </w:t>
      </w:r>
      <w:r>
        <w:rPr>
          <w:rStyle w:val="Strong"/>
        </w:rPr>
        <w:t>Opportunity Score</w:t>
      </w:r>
      <w:r>
        <w:t xml:space="preserve"> to summarize several labor-market characteristics into a single comparative measure.</w:t>
      </w:r>
    </w:p>
    <w:p w:rsidR="00DF298B" w:rsidRDefault="00DF298B" w:rsidP="00DF298B">
      <w:pPr>
        <w:pStyle w:val="NormalWeb"/>
      </w:pPr>
      <w:r>
        <w:t>The score was calculated as the arithmetic mean of the four percentile features:</w:t>
      </w:r>
    </w:p>
    <w:p w:rsidR="00DF298B" w:rsidRDefault="00DF298B" w:rsidP="00DF298B">
      <w:proofErr w:type="gramStart"/>
      <w:r>
        <w:t>\[</w:t>
      </w:r>
      <w:proofErr w:type="gramEnd"/>
      <w:r>
        <w:t xml:space="preserve"> \text{Opportunity Score} = \</w:t>
      </w:r>
      <w:proofErr w:type="spellStart"/>
      <w:r>
        <w:t>frac</w:t>
      </w:r>
      <w:proofErr w:type="spellEnd"/>
      <w:r>
        <w:t>{ \text{Wage Percentile} + \text{Employment Percentile} + \text{Growth Percentile} + \text{Openings Percentile} }{4} \]</w:t>
      </w:r>
    </w:p>
    <w:p w:rsidR="00DF298B" w:rsidRDefault="00DF298B" w:rsidP="00DF298B">
      <w:pPr>
        <w:pStyle w:val="NormalWeb"/>
      </w:pPr>
      <w:r>
        <w:t>Therefore, the score gives equal weight to:</w:t>
      </w:r>
    </w:p>
    <w:p w:rsidR="00DF298B" w:rsidRDefault="00DF298B" w:rsidP="00DF298B">
      <w:pPr>
        <w:numPr>
          <w:ilvl w:val="0"/>
          <w:numId w:val="33"/>
        </w:numPr>
        <w:spacing w:before="100" w:beforeAutospacing="1" w:after="100" w:afterAutospacing="1" w:line="240" w:lineRule="auto"/>
      </w:pPr>
      <w:r>
        <w:t>Relative wage level</w:t>
      </w:r>
    </w:p>
    <w:p w:rsidR="00DF298B" w:rsidRDefault="00DF298B" w:rsidP="00DF298B">
      <w:pPr>
        <w:numPr>
          <w:ilvl w:val="0"/>
          <w:numId w:val="33"/>
        </w:numPr>
        <w:spacing w:before="100" w:beforeAutospacing="1" w:after="100" w:afterAutospacing="1" w:line="240" w:lineRule="auto"/>
      </w:pPr>
      <w:r>
        <w:t>Relative employment size</w:t>
      </w:r>
    </w:p>
    <w:p w:rsidR="00DF298B" w:rsidRDefault="00DF298B" w:rsidP="00DF298B">
      <w:pPr>
        <w:numPr>
          <w:ilvl w:val="0"/>
          <w:numId w:val="33"/>
        </w:numPr>
        <w:spacing w:before="100" w:beforeAutospacing="1" w:after="100" w:afterAutospacing="1" w:line="240" w:lineRule="auto"/>
      </w:pPr>
      <w:r>
        <w:t>Projected employment growth</w:t>
      </w:r>
    </w:p>
    <w:p w:rsidR="00DF298B" w:rsidRDefault="00DF298B" w:rsidP="00DF298B">
      <w:pPr>
        <w:numPr>
          <w:ilvl w:val="0"/>
          <w:numId w:val="33"/>
        </w:numPr>
        <w:spacing w:before="100" w:beforeAutospacing="1" w:after="100" w:afterAutospacing="1" w:line="240" w:lineRule="auto"/>
      </w:pPr>
      <w:r>
        <w:t>Relative availability of openings</w:t>
      </w:r>
    </w:p>
    <w:p w:rsidR="00DF298B" w:rsidRDefault="00DF298B" w:rsidP="00DF298B">
      <w:pPr>
        <w:pStyle w:val="NormalWeb"/>
      </w:pPr>
      <w:r>
        <w:t>For example, General and Operations Managers had the following percentile values:</w:t>
      </w:r>
    </w:p>
    <w:p w:rsidR="00DF298B" w:rsidRDefault="00DF298B" w:rsidP="00DF298B">
      <w:pPr>
        <w:numPr>
          <w:ilvl w:val="0"/>
          <w:numId w:val="34"/>
        </w:numPr>
        <w:spacing w:before="100" w:beforeAutospacing="1" w:after="100" w:afterAutospacing="1" w:line="240" w:lineRule="auto"/>
      </w:pPr>
      <w:r>
        <w:t xml:space="preserve">Wage Percentile: </w:t>
      </w:r>
      <w:r>
        <w:rPr>
          <w:rStyle w:val="Strong"/>
        </w:rPr>
        <w:t>87.03</w:t>
      </w:r>
    </w:p>
    <w:p w:rsidR="00DF298B" w:rsidRDefault="00DF298B" w:rsidP="00DF298B">
      <w:pPr>
        <w:numPr>
          <w:ilvl w:val="0"/>
          <w:numId w:val="34"/>
        </w:numPr>
        <w:spacing w:before="100" w:beforeAutospacing="1" w:after="100" w:afterAutospacing="1" w:line="240" w:lineRule="auto"/>
      </w:pPr>
      <w:r>
        <w:t xml:space="preserve">Employment Percentile: </w:t>
      </w:r>
      <w:r>
        <w:rPr>
          <w:rStyle w:val="Strong"/>
        </w:rPr>
        <w:t>99.64</w:t>
      </w:r>
    </w:p>
    <w:p w:rsidR="00DF298B" w:rsidRDefault="00DF298B" w:rsidP="00DF298B">
      <w:pPr>
        <w:numPr>
          <w:ilvl w:val="0"/>
          <w:numId w:val="34"/>
        </w:numPr>
        <w:spacing w:before="100" w:beforeAutospacing="1" w:after="100" w:afterAutospacing="1" w:line="240" w:lineRule="auto"/>
      </w:pPr>
      <w:r>
        <w:t xml:space="preserve">Growth Percentile: </w:t>
      </w:r>
      <w:r>
        <w:rPr>
          <w:rStyle w:val="Strong"/>
        </w:rPr>
        <w:t>71.27</w:t>
      </w:r>
    </w:p>
    <w:p w:rsidR="00DF298B" w:rsidRDefault="00DF298B" w:rsidP="00DF298B">
      <w:pPr>
        <w:numPr>
          <w:ilvl w:val="0"/>
          <w:numId w:val="34"/>
        </w:numPr>
        <w:spacing w:before="100" w:beforeAutospacing="1" w:after="100" w:afterAutospacing="1" w:line="240" w:lineRule="auto"/>
      </w:pPr>
      <w:r>
        <w:t xml:space="preserve">Openings Percentile: </w:t>
      </w:r>
      <w:r>
        <w:rPr>
          <w:rStyle w:val="Strong"/>
        </w:rPr>
        <w:t>44.82</w:t>
      </w:r>
    </w:p>
    <w:p w:rsidR="00DF298B" w:rsidRDefault="00DF298B" w:rsidP="00DF298B">
      <w:pPr>
        <w:pStyle w:val="NormalWeb"/>
      </w:pPr>
      <w:r>
        <w:t xml:space="preserve">This produced an Opportunity Score of approximately </w:t>
      </w:r>
      <w:r>
        <w:rPr>
          <w:rStyle w:val="Strong"/>
        </w:rPr>
        <w:t>75.69</w:t>
      </w:r>
      <w:r>
        <w:t>.</w:t>
      </w:r>
    </w:p>
    <w:p w:rsidR="00DF298B" w:rsidRDefault="00DF298B" w:rsidP="00DF298B">
      <w:pPr>
        <w:pStyle w:val="NormalWeb"/>
      </w:pPr>
      <w:r>
        <w:t xml:space="preserve">The score is intended as a </w:t>
      </w:r>
      <w:r>
        <w:rPr>
          <w:rStyle w:val="Strong"/>
        </w:rPr>
        <w:t>comparative labor-market indicator</w:t>
      </w:r>
      <w:r>
        <w:t>, rather than a prediction of an individual's probability of obtaining employment.</w:t>
      </w:r>
    </w:p>
    <w:p w:rsidR="00DF298B" w:rsidRDefault="00D74F01" w:rsidP="00DF298B">
      <w:r>
        <w:pict>
          <v:rect id="_x0000_i1047" style="width:0;height:1.5pt" o:hralign="center" o:hrstd="t" o:hr="t" fillcolor="#a0a0a0" stroked="f"/>
        </w:pict>
      </w:r>
    </w:p>
    <w:p w:rsidR="00DF298B" w:rsidRDefault="00DF298B" w:rsidP="00DF298B">
      <w:pPr>
        <w:pStyle w:val="Heading2"/>
      </w:pPr>
      <w:r>
        <w:lastRenderedPageBreak/>
        <w:t>5.6 Opportunity Categories</w:t>
      </w:r>
    </w:p>
    <w:p w:rsidR="00DF298B" w:rsidRDefault="00DF298B" w:rsidP="00DF298B">
      <w:pPr>
        <w:pStyle w:val="NormalWeb"/>
      </w:pPr>
      <w:r>
        <w:t>To make the Opportunity Score easier to interpret, occupations were divided into three categories using predefined score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893"/>
      </w:tblGrid>
      <w:tr w:rsidR="00DF298B" w:rsidTr="00DF298B">
        <w:trPr>
          <w:tblHeader/>
          <w:tblCellSpacing w:w="15" w:type="dxa"/>
        </w:trPr>
        <w:tc>
          <w:tcPr>
            <w:tcW w:w="0" w:type="auto"/>
            <w:vAlign w:val="center"/>
            <w:hideMark/>
          </w:tcPr>
          <w:p w:rsidR="00DF298B" w:rsidRDefault="00DF298B">
            <w:pPr>
              <w:jc w:val="center"/>
              <w:rPr>
                <w:b/>
                <w:bCs/>
              </w:rPr>
            </w:pPr>
            <w:r>
              <w:rPr>
                <w:b/>
                <w:bCs/>
              </w:rPr>
              <w:t>Opportunity Score</w:t>
            </w:r>
          </w:p>
        </w:tc>
        <w:tc>
          <w:tcPr>
            <w:tcW w:w="0" w:type="auto"/>
            <w:vAlign w:val="center"/>
            <w:hideMark/>
          </w:tcPr>
          <w:p w:rsidR="00DF298B" w:rsidRDefault="00DF298B">
            <w:pPr>
              <w:jc w:val="center"/>
              <w:rPr>
                <w:b/>
                <w:bCs/>
              </w:rPr>
            </w:pPr>
            <w:r>
              <w:rPr>
                <w:b/>
                <w:bCs/>
              </w:rPr>
              <w:t>Category</w:t>
            </w:r>
          </w:p>
        </w:tc>
      </w:tr>
      <w:tr w:rsidR="00DF298B" w:rsidTr="00DF298B">
        <w:trPr>
          <w:tblCellSpacing w:w="15" w:type="dxa"/>
        </w:trPr>
        <w:tc>
          <w:tcPr>
            <w:tcW w:w="0" w:type="auto"/>
            <w:vAlign w:val="center"/>
            <w:hideMark/>
          </w:tcPr>
          <w:p w:rsidR="00DF298B" w:rsidRDefault="00DF298B">
            <w:r>
              <w:t>Below 50</w:t>
            </w:r>
          </w:p>
        </w:tc>
        <w:tc>
          <w:tcPr>
            <w:tcW w:w="0" w:type="auto"/>
            <w:vAlign w:val="center"/>
            <w:hideMark/>
          </w:tcPr>
          <w:p w:rsidR="00DF298B" w:rsidRDefault="00DF298B">
            <w:r>
              <w:t>Low</w:t>
            </w:r>
          </w:p>
        </w:tc>
      </w:tr>
      <w:tr w:rsidR="00DF298B" w:rsidTr="00DF298B">
        <w:trPr>
          <w:tblCellSpacing w:w="15" w:type="dxa"/>
        </w:trPr>
        <w:tc>
          <w:tcPr>
            <w:tcW w:w="0" w:type="auto"/>
            <w:vAlign w:val="center"/>
            <w:hideMark/>
          </w:tcPr>
          <w:p w:rsidR="00DF298B" w:rsidRDefault="00DF298B">
            <w:r>
              <w:t>50 to below 65</w:t>
            </w:r>
          </w:p>
        </w:tc>
        <w:tc>
          <w:tcPr>
            <w:tcW w:w="0" w:type="auto"/>
            <w:vAlign w:val="center"/>
            <w:hideMark/>
          </w:tcPr>
          <w:p w:rsidR="00DF298B" w:rsidRDefault="00DF298B">
            <w:r>
              <w:t>Medium</w:t>
            </w:r>
          </w:p>
        </w:tc>
      </w:tr>
      <w:tr w:rsidR="00DF298B" w:rsidTr="00DF298B">
        <w:trPr>
          <w:tblCellSpacing w:w="15" w:type="dxa"/>
        </w:trPr>
        <w:tc>
          <w:tcPr>
            <w:tcW w:w="0" w:type="auto"/>
            <w:vAlign w:val="center"/>
            <w:hideMark/>
          </w:tcPr>
          <w:p w:rsidR="00DF298B" w:rsidRDefault="00DF298B">
            <w:r>
              <w:t>65 and above</w:t>
            </w:r>
          </w:p>
        </w:tc>
        <w:tc>
          <w:tcPr>
            <w:tcW w:w="0" w:type="auto"/>
            <w:vAlign w:val="center"/>
            <w:hideMark/>
          </w:tcPr>
          <w:p w:rsidR="00DF298B" w:rsidRDefault="00DF298B">
            <w:r>
              <w:t>High</w:t>
            </w:r>
          </w:p>
        </w:tc>
      </w:tr>
    </w:tbl>
    <w:p w:rsidR="00DF298B" w:rsidRDefault="00DF298B" w:rsidP="00DF298B">
      <w:pPr>
        <w:pStyle w:val="NormalWeb"/>
      </w:pPr>
      <w:r>
        <w:t>The resulting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2244"/>
      </w:tblGrid>
      <w:tr w:rsidR="00DF298B" w:rsidTr="00DF298B">
        <w:trPr>
          <w:tblHeader/>
          <w:tblCellSpacing w:w="15" w:type="dxa"/>
        </w:trPr>
        <w:tc>
          <w:tcPr>
            <w:tcW w:w="0" w:type="auto"/>
            <w:vAlign w:val="center"/>
            <w:hideMark/>
          </w:tcPr>
          <w:p w:rsidR="00DF298B" w:rsidRDefault="00DF298B">
            <w:pPr>
              <w:jc w:val="center"/>
              <w:rPr>
                <w:b/>
                <w:bCs/>
              </w:rPr>
            </w:pPr>
            <w:r>
              <w:rPr>
                <w:b/>
                <w:bCs/>
              </w:rPr>
              <w:t>Category</w:t>
            </w:r>
          </w:p>
        </w:tc>
        <w:tc>
          <w:tcPr>
            <w:tcW w:w="0" w:type="auto"/>
            <w:vAlign w:val="center"/>
            <w:hideMark/>
          </w:tcPr>
          <w:p w:rsidR="00DF298B" w:rsidRDefault="00DF298B">
            <w:pPr>
              <w:jc w:val="center"/>
              <w:rPr>
                <w:b/>
                <w:bCs/>
              </w:rPr>
            </w:pPr>
            <w:r>
              <w:rPr>
                <w:b/>
                <w:bCs/>
              </w:rPr>
              <w:t>Number of Occupations</w:t>
            </w:r>
          </w:p>
        </w:tc>
      </w:tr>
      <w:tr w:rsidR="00DF298B" w:rsidTr="00DF298B">
        <w:trPr>
          <w:tblCellSpacing w:w="15" w:type="dxa"/>
        </w:trPr>
        <w:tc>
          <w:tcPr>
            <w:tcW w:w="0" w:type="auto"/>
            <w:vAlign w:val="center"/>
            <w:hideMark/>
          </w:tcPr>
          <w:p w:rsidR="00DF298B" w:rsidRDefault="00DF298B">
            <w:r>
              <w:t>Low</w:t>
            </w:r>
          </w:p>
        </w:tc>
        <w:tc>
          <w:tcPr>
            <w:tcW w:w="0" w:type="auto"/>
            <w:vAlign w:val="center"/>
            <w:hideMark/>
          </w:tcPr>
          <w:p w:rsidR="00DF298B" w:rsidRDefault="00DF298B">
            <w:r>
              <w:t>410</w:t>
            </w:r>
          </w:p>
        </w:tc>
      </w:tr>
      <w:tr w:rsidR="00DF298B" w:rsidTr="00DF298B">
        <w:trPr>
          <w:tblCellSpacing w:w="15" w:type="dxa"/>
        </w:trPr>
        <w:tc>
          <w:tcPr>
            <w:tcW w:w="0" w:type="auto"/>
            <w:vAlign w:val="center"/>
            <w:hideMark/>
          </w:tcPr>
          <w:p w:rsidR="00DF298B" w:rsidRDefault="00DF298B">
            <w:r>
              <w:t>Medium</w:t>
            </w:r>
          </w:p>
        </w:tc>
        <w:tc>
          <w:tcPr>
            <w:tcW w:w="0" w:type="auto"/>
            <w:vAlign w:val="center"/>
            <w:hideMark/>
          </w:tcPr>
          <w:p w:rsidR="00DF298B" w:rsidRDefault="00DF298B">
            <w:r>
              <w:t>291</w:t>
            </w:r>
          </w:p>
        </w:tc>
      </w:tr>
      <w:tr w:rsidR="00DF298B" w:rsidTr="00DF298B">
        <w:trPr>
          <w:tblCellSpacing w:w="15" w:type="dxa"/>
        </w:trPr>
        <w:tc>
          <w:tcPr>
            <w:tcW w:w="0" w:type="auto"/>
            <w:vAlign w:val="center"/>
            <w:hideMark/>
          </w:tcPr>
          <w:p w:rsidR="00DF298B" w:rsidRDefault="00DF298B">
            <w:r>
              <w:t>High</w:t>
            </w:r>
          </w:p>
        </w:tc>
        <w:tc>
          <w:tcPr>
            <w:tcW w:w="0" w:type="auto"/>
            <w:vAlign w:val="center"/>
            <w:hideMark/>
          </w:tcPr>
          <w:p w:rsidR="00DF298B" w:rsidRDefault="00DF298B">
            <w:r>
              <w:t>129</w:t>
            </w:r>
          </w:p>
        </w:tc>
      </w:tr>
      <w:tr w:rsidR="00DF298B" w:rsidTr="00DF298B">
        <w:trPr>
          <w:tblCellSpacing w:w="15" w:type="dxa"/>
        </w:trPr>
        <w:tc>
          <w:tcPr>
            <w:tcW w:w="0" w:type="auto"/>
            <w:vAlign w:val="center"/>
            <w:hideMark/>
          </w:tcPr>
          <w:p w:rsidR="00DF298B" w:rsidRDefault="00DF298B">
            <w:r>
              <w:rPr>
                <w:rStyle w:val="Strong"/>
              </w:rPr>
              <w:t>Total</w:t>
            </w:r>
          </w:p>
        </w:tc>
        <w:tc>
          <w:tcPr>
            <w:tcW w:w="0" w:type="auto"/>
            <w:vAlign w:val="center"/>
            <w:hideMark/>
          </w:tcPr>
          <w:p w:rsidR="00DF298B" w:rsidRDefault="00DF298B">
            <w:r>
              <w:rPr>
                <w:rStyle w:val="Strong"/>
              </w:rPr>
              <w:t>830</w:t>
            </w:r>
          </w:p>
        </w:tc>
      </w:tr>
    </w:tbl>
    <w:p w:rsidR="00DF298B" w:rsidRDefault="00DF298B" w:rsidP="00DF298B">
      <w:pPr>
        <w:pStyle w:val="NormalWeb"/>
      </w:pPr>
      <w:r>
        <w:t>This classification provides a simple way of interpreting the composite score while retaining the underlying continuous score for ranking.</w:t>
      </w:r>
    </w:p>
    <w:p w:rsidR="00DF298B" w:rsidRDefault="00D74F01" w:rsidP="00DF298B">
      <w:r>
        <w:pict>
          <v:rect id="_x0000_i1048" style="width:0;height:1.5pt" o:hralign="center" o:hrstd="t" o:hr="t" fillcolor="#a0a0a0" stroked="f"/>
        </w:pict>
      </w:r>
    </w:p>
    <w:p w:rsidR="00DF298B" w:rsidRDefault="00DF298B" w:rsidP="00DF298B">
      <w:pPr>
        <w:pStyle w:val="Heading2"/>
      </w:pPr>
      <w:r>
        <w:t>5.7 Linear Regression: Employment and Wage</w:t>
      </w:r>
    </w:p>
    <w:p w:rsidR="00DF298B" w:rsidRDefault="00DF298B" w:rsidP="00DF298B">
      <w:pPr>
        <w:pStyle w:val="NormalWeb"/>
      </w:pPr>
      <w:r>
        <w:t>A simple linear regression model was developed to investigate whether employment size alone could explain differences in median occupational wages.</w:t>
      </w:r>
    </w:p>
    <w:p w:rsidR="00DF298B" w:rsidRDefault="00DF298B" w:rsidP="00DF298B">
      <w:pPr>
        <w:pStyle w:val="NormalWeb"/>
      </w:pPr>
      <w:r>
        <w:t>The model used:</w:t>
      </w:r>
    </w:p>
    <w:p w:rsidR="00DF298B" w:rsidRDefault="00DF298B" w:rsidP="00DF298B">
      <w:pPr>
        <w:numPr>
          <w:ilvl w:val="0"/>
          <w:numId w:val="35"/>
        </w:numPr>
        <w:spacing w:before="100" w:beforeAutospacing="1" w:after="100" w:afterAutospacing="1" w:line="240" w:lineRule="auto"/>
      </w:pPr>
      <w:r>
        <w:t>Predictor: Employment in 2025</w:t>
      </w:r>
    </w:p>
    <w:p w:rsidR="00DF298B" w:rsidRDefault="00DF298B" w:rsidP="00DF298B">
      <w:pPr>
        <w:numPr>
          <w:ilvl w:val="0"/>
          <w:numId w:val="35"/>
        </w:numPr>
        <w:spacing w:before="100" w:beforeAutospacing="1" w:after="100" w:afterAutospacing="1" w:line="240" w:lineRule="auto"/>
      </w:pPr>
      <w:r>
        <w:t>Target: Annual median wage</w:t>
      </w:r>
    </w:p>
    <w:p w:rsidR="00DF298B" w:rsidRDefault="00DF298B" w:rsidP="00DF298B">
      <w:pPr>
        <w:pStyle w:val="NormalWeb"/>
      </w:pPr>
      <w:r>
        <w:t xml:space="preserve">After removing missing values, </w:t>
      </w:r>
      <w:r>
        <w:rPr>
          <w:rStyle w:val="Strong"/>
        </w:rPr>
        <w:t>825 occupations</w:t>
      </w:r>
      <w:r>
        <w:t xml:space="preserve"> were available. The dataset was divided into:</w:t>
      </w:r>
    </w:p>
    <w:p w:rsidR="00DF298B" w:rsidRDefault="00DF298B" w:rsidP="00DF298B">
      <w:pPr>
        <w:numPr>
          <w:ilvl w:val="0"/>
          <w:numId w:val="36"/>
        </w:numPr>
        <w:spacing w:before="100" w:beforeAutospacing="1" w:after="100" w:afterAutospacing="1" w:line="240" w:lineRule="auto"/>
      </w:pPr>
      <w:r>
        <w:t xml:space="preserve">80% training data: </w:t>
      </w:r>
      <w:r>
        <w:rPr>
          <w:rStyle w:val="Strong"/>
        </w:rPr>
        <w:t>660 occupations</w:t>
      </w:r>
    </w:p>
    <w:p w:rsidR="00DF298B" w:rsidRDefault="00DF298B" w:rsidP="00DF298B">
      <w:pPr>
        <w:numPr>
          <w:ilvl w:val="0"/>
          <w:numId w:val="36"/>
        </w:numPr>
        <w:spacing w:before="100" w:beforeAutospacing="1" w:after="100" w:afterAutospacing="1" w:line="240" w:lineRule="auto"/>
      </w:pPr>
      <w:r>
        <w:t xml:space="preserve">20% test data: </w:t>
      </w:r>
      <w:r>
        <w:rPr>
          <w:rStyle w:val="Strong"/>
        </w:rPr>
        <w:t>165 occupations</w:t>
      </w:r>
    </w:p>
    <w:p w:rsidR="00DF298B" w:rsidRDefault="00DF298B" w:rsidP="00DF298B">
      <w:pPr>
        <w:pStyle w:val="NormalWeb"/>
      </w:pPr>
      <w:r>
        <w:lastRenderedPageBreak/>
        <w:t>The model produced:</w:t>
      </w:r>
    </w:p>
    <w:p w:rsidR="00DF298B" w:rsidRDefault="00DF298B" w:rsidP="00DF298B">
      <w:pPr>
        <w:numPr>
          <w:ilvl w:val="0"/>
          <w:numId w:val="37"/>
        </w:numPr>
        <w:spacing w:before="100" w:beforeAutospacing="1" w:after="100" w:afterAutospacing="1" w:line="240" w:lineRule="auto"/>
      </w:pPr>
      <w:r>
        <w:t xml:space="preserve">Coefficient: </w:t>
      </w:r>
      <w:r>
        <w:rPr>
          <w:rStyle w:val="Strong"/>
        </w:rPr>
        <w:t>−9.21</w:t>
      </w:r>
    </w:p>
    <w:p w:rsidR="00DF298B" w:rsidRDefault="00DF298B" w:rsidP="00DF298B">
      <w:pPr>
        <w:numPr>
          <w:ilvl w:val="0"/>
          <w:numId w:val="37"/>
        </w:numPr>
        <w:spacing w:before="100" w:beforeAutospacing="1" w:after="100" w:afterAutospacing="1" w:line="240" w:lineRule="auto"/>
      </w:pPr>
      <w:r>
        <w:t xml:space="preserve">Intercept: </w:t>
      </w:r>
      <w:r>
        <w:rPr>
          <w:rStyle w:val="Strong"/>
        </w:rPr>
        <w:t>75,463.13</w:t>
      </w:r>
    </w:p>
    <w:p w:rsidR="00DF298B" w:rsidRDefault="00DF298B" w:rsidP="00DF298B">
      <w:pPr>
        <w:numPr>
          <w:ilvl w:val="0"/>
          <w:numId w:val="37"/>
        </w:numPr>
        <w:spacing w:before="100" w:beforeAutospacing="1" w:after="100" w:afterAutospacing="1" w:line="240" w:lineRule="auto"/>
      </w:pPr>
      <w:r>
        <w:t xml:space="preserve">MAE: </w:t>
      </w:r>
      <w:r>
        <w:rPr>
          <w:rStyle w:val="Strong"/>
        </w:rPr>
        <w:t>$35,173.48</w:t>
      </w:r>
    </w:p>
    <w:p w:rsidR="00DF298B" w:rsidRDefault="00DF298B" w:rsidP="00DF298B">
      <w:pPr>
        <w:numPr>
          <w:ilvl w:val="0"/>
          <w:numId w:val="37"/>
        </w:numPr>
        <w:spacing w:before="100" w:beforeAutospacing="1" w:after="100" w:afterAutospacing="1" w:line="240" w:lineRule="auto"/>
      </w:pPr>
      <w:r>
        <w:t xml:space="preserve">RMSE: </w:t>
      </w:r>
      <w:r>
        <w:rPr>
          <w:rStyle w:val="Strong"/>
        </w:rPr>
        <w:t>$57,849.79</w:t>
      </w:r>
    </w:p>
    <w:p w:rsidR="00DF298B" w:rsidRDefault="00DF298B" w:rsidP="00DF298B">
      <w:pPr>
        <w:numPr>
          <w:ilvl w:val="0"/>
          <w:numId w:val="37"/>
        </w:numPr>
        <w:spacing w:before="100" w:beforeAutospacing="1" w:after="100" w:afterAutospacing="1" w:line="240" w:lineRule="auto"/>
      </w:pPr>
      <w:r>
        <w:t xml:space="preserve">R²: </w:t>
      </w:r>
      <w:r>
        <w:rPr>
          <w:rStyle w:val="Strong"/>
        </w:rPr>
        <w:t>−0.0084</w:t>
      </w:r>
    </w:p>
    <w:p w:rsidR="00DF298B" w:rsidRDefault="00DF298B" w:rsidP="00DF298B">
      <w:pPr>
        <w:pStyle w:val="NormalWeb"/>
      </w:pPr>
      <w:r>
        <w:t>The negative R² indicates that employment size alone did not provide a useful explanation of the variation in median occupational wages in this model.</w:t>
      </w:r>
    </w:p>
    <w:p w:rsidR="00DF298B" w:rsidRDefault="00DF298B" w:rsidP="00DF298B">
      <w:pPr>
        <w:pStyle w:val="NormalWeb"/>
      </w:pPr>
      <w:r>
        <w:t>Therefore, occupational employment size by itself was not sufficient for estimating wage differences.</w:t>
      </w:r>
    </w:p>
    <w:p w:rsidR="00DF298B" w:rsidRDefault="00D74F01" w:rsidP="00DF298B">
      <w:r>
        <w:pict>
          <v:rect id="_x0000_i1049" style="width:0;height:1.5pt" o:hralign="center" o:hrstd="t" o:hr="t" fillcolor="#a0a0a0" stroked="f"/>
        </w:pict>
      </w:r>
    </w:p>
    <w:p w:rsidR="00DF298B" w:rsidRDefault="00DF298B" w:rsidP="00DF298B">
      <w:pPr>
        <w:pStyle w:val="Heading2"/>
      </w:pPr>
      <w:r>
        <w:t>5.8 Multiple Linear Regression</w:t>
      </w:r>
    </w:p>
    <w:p w:rsidR="00DF298B" w:rsidRDefault="00DF298B" w:rsidP="00DF298B">
      <w:pPr>
        <w:pStyle w:val="NormalWeb"/>
      </w:pPr>
      <w:r>
        <w:t>A second regression model was developed using three labor-market predictors:</w:t>
      </w:r>
    </w:p>
    <w:p w:rsidR="00DF298B" w:rsidRDefault="00DF298B" w:rsidP="00DF298B">
      <w:pPr>
        <w:numPr>
          <w:ilvl w:val="0"/>
          <w:numId w:val="38"/>
        </w:numPr>
        <w:spacing w:before="100" w:beforeAutospacing="1" w:after="100" w:afterAutospacing="1" w:line="240" w:lineRule="auto"/>
      </w:pPr>
      <w:r>
        <w:t>Employment in 2025</w:t>
      </w:r>
    </w:p>
    <w:p w:rsidR="00DF298B" w:rsidRDefault="00DF298B" w:rsidP="00DF298B">
      <w:pPr>
        <w:numPr>
          <w:ilvl w:val="0"/>
          <w:numId w:val="38"/>
        </w:numPr>
        <w:spacing w:before="100" w:beforeAutospacing="1" w:after="100" w:afterAutospacing="1" w:line="240" w:lineRule="auto"/>
      </w:pPr>
      <w:r>
        <w:t>Openings Rate</w:t>
      </w:r>
    </w:p>
    <w:p w:rsidR="00DF298B" w:rsidRDefault="00DF298B" w:rsidP="00DF298B">
      <w:pPr>
        <w:numPr>
          <w:ilvl w:val="0"/>
          <w:numId w:val="38"/>
        </w:numPr>
        <w:spacing w:before="100" w:beforeAutospacing="1" w:after="100" w:afterAutospacing="1" w:line="240" w:lineRule="auto"/>
      </w:pPr>
      <w:r>
        <w:t>Projected employment growth percentage</w:t>
      </w:r>
    </w:p>
    <w:p w:rsidR="00DF298B" w:rsidRDefault="00DF298B" w:rsidP="00DF298B">
      <w:pPr>
        <w:pStyle w:val="NormalWeb"/>
      </w:pPr>
      <w:r>
        <w:t>The target variable remained annual median wage.</w:t>
      </w:r>
    </w:p>
    <w:p w:rsidR="00DF298B" w:rsidRDefault="00DF298B" w:rsidP="00DF298B">
      <w:pPr>
        <w:pStyle w:val="NormalWeb"/>
      </w:pPr>
      <w:r>
        <w:t xml:space="preserve">Again, </w:t>
      </w:r>
      <w:r>
        <w:rPr>
          <w:rStyle w:val="Strong"/>
        </w:rPr>
        <w:t>825 observations</w:t>
      </w:r>
      <w:r>
        <w:t xml:space="preserve"> were available. The model was divided into 80% training and 20% testing data using the same random state.</w:t>
      </w:r>
    </w:p>
    <w:p w:rsidR="00DF298B" w:rsidRDefault="00DF298B" w:rsidP="00DF298B">
      <w:pPr>
        <w:pStyle w:val="NormalWeb"/>
      </w:pPr>
      <w:r>
        <w:t>The learned coefficients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065"/>
      </w:tblGrid>
      <w:tr w:rsidR="00DF298B" w:rsidTr="00DF298B">
        <w:trPr>
          <w:tblHeader/>
          <w:tblCellSpacing w:w="15" w:type="dxa"/>
        </w:trPr>
        <w:tc>
          <w:tcPr>
            <w:tcW w:w="0" w:type="auto"/>
            <w:vAlign w:val="center"/>
            <w:hideMark/>
          </w:tcPr>
          <w:p w:rsidR="00DF298B" w:rsidRDefault="00DF298B">
            <w:pPr>
              <w:jc w:val="center"/>
              <w:rPr>
                <w:b/>
                <w:bCs/>
              </w:rPr>
            </w:pPr>
            <w:r>
              <w:rPr>
                <w:b/>
                <w:bCs/>
              </w:rPr>
              <w:t>Predictor</w:t>
            </w:r>
          </w:p>
        </w:tc>
        <w:tc>
          <w:tcPr>
            <w:tcW w:w="0" w:type="auto"/>
            <w:vAlign w:val="center"/>
            <w:hideMark/>
          </w:tcPr>
          <w:p w:rsidR="00DF298B" w:rsidRDefault="00DF298B">
            <w:pPr>
              <w:jc w:val="center"/>
              <w:rPr>
                <w:b/>
                <w:bCs/>
              </w:rPr>
            </w:pPr>
            <w:r>
              <w:rPr>
                <w:b/>
                <w:bCs/>
              </w:rPr>
              <w:t>Coefficient</w:t>
            </w:r>
          </w:p>
        </w:tc>
      </w:tr>
      <w:tr w:rsidR="00DF298B" w:rsidTr="00DF298B">
        <w:trPr>
          <w:tblCellSpacing w:w="15" w:type="dxa"/>
        </w:trPr>
        <w:tc>
          <w:tcPr>
            <w:tcW w:w="0" w:type="auto"/>
            <w:vAlign w:val="center"/>
            <w:hideMark/>
          </w:tcPr>
          <w:p w:rsidR="00DF298B" w:rsidRDefault="00DF298B">
            <w:r>
              <w:t>Employment, 2025</w:t>
            </w:r>
          </w:p>
        </w:tc>
        <w:tc>
          <w:tcPr>
            <w:tcW w:w="0" w:type="auto"/>
            <w:vAlign w:val="center"/>
            <w:hideMark/>
          </w:tcPr>
          <w:p w:rsidR="00DF298B" w:rsidRDefault="00DF298B">
            <w:r>
              <w:t>−1.83</w:t>
            </w:r>
          </w:p>
        </w:tc>
      </w:tr>
      <w:tr w:rsidR="00DF298B" w:rsidTr="00DF298B">
        <w:trPr>
          <w:tblCellSpacing w:w="15" w:type="dxa"/>
        </w:trPr>
        <w:tc>
          <w:tcPr>
            <w:tcW w:w="0" w:type="auto"/>
            <w:vAlign w:val="center"/>
            <w:hideMark/>
          </w:tcPr>
          <w:p w:rsidR="00DF298B" w:rsidRDefault="00DF298B">
            <w:r>
              <w:t>Openings Rate</w:t>
            </w:r>
          </w:p>
        </w:tc>
        <w:tc>
          <w:tcPr>
            <w:tcW w:w="0" w:type="auto"/>
            <w:vAlign w:val="center"/>
            <w:hideMark/>
          </w:tcPr>
          <w:p w:rsidR="00DF298B" w:rsidRDefault="00DF298B">
            <w:r>
              <w:t>−7,519.40</w:t>
            </w:r>
          </w:p>
        </w:tc>
      </w:tr>
      <w:tr w:rsidR="00DF298B" w:rsidTr="00DF298B">
        <w:trPr>
          <w:tblCellSpacing w:w="15" w:type="dxa"/>
        </w:trPr>
        <w:tc>
          <w:tcPr>
            <w:tcW w:w="0" w:type="auto"/>
            <w:vAlign w:val="center"/>
            <w:hideMark/>
          </w:tcPr>
          <w:p w:rsidR="00DF298B" w:rsidRDefault="00DF298B">
            <w:r>
              <w:t>Projected Growth</w:t>
            </w:r>
          </w:p>
        </w:tc>
        <w:tc>
          <w:tcPr>
            <w:tcW w:w="0" w:type="auto"/>
            <w:vAlign w:val="center"/>
            <w:hideMark/>
          </w:tcPr>
          <w:p w:rsidR="00DF298B" w:rsidRDefault="00DF298B">
            <w:r>
              <w:t>1,873.45</w:t>
            </w:r>
          </w:p>
        </w:tc>
      </w:tr>
    </w:tbl>
    <w:p w:rsidR="00DF298B" w:rsidRDefault="00DF298B" w:rsidP="00DF298B">
      <w:pPr>
        <w:pStyle w:val="NormalWeb"/>
      </w:pPr>
      <w:r>
        <w:t>The model achieved:</w:t>
      </w:r>
    </w:p>
    <w:p w:rsidR="00DF298B" w:rsidRDefault="00DF298B" w:rsidP="00DF298B">
      <w:pPr>
        <w:numPr>
          <w:ilvl w:val="0"/>
          <w:numId w:val="39"/>
        </w:numPr>
        <w:spacing w:before="100" w:beforeAutospacing="1" w:after="100" w:afterAutospacing="1" w:line="240" w:lineRule="auto"/>
      </w:pPr>
      <w:r>
        <w:rPr>
          <w:rStyle w:val="Strong"/>
        </w:rPr>
        <w:t>MAE:</w:t>
      </w:r>
      <w:r>
        <w:t xml:space="preserve"> $26,572.91</w:t>
      </w:r>
    </w:p>
    <w:p w:rsidR="00DF298B" w:rsidRDefault="00DF298B" w:rsidP="00DF298B">
      <w:pPr>
        <w:numPr>
          <w:ilvl w:val="0"/>
          <w:numId w:val="39"/>
        </w:numPr>
        <w:spacing w:before="100" w:beforeAutospacing="1" w:after="100" w:afterAutospacing="1" w:line="240" w:lineRule="auto"/>
      </w:pPr>
      <w:r>
        <w:rPr>
          <w:rStyle w:val="Strong"/>
        </w:rPr>
        <w:t>RMSE:</w:t>
      </w:r>
      <w:r>
        <w:t xml:space="preserve"> $45,593.89</w:t>
      </w:r>
    </w:p>
    <w:p w:rsidR="00DF298B" w:rsidRDefault="00DF298B" w:rsidP="00DF298B">
      <w:pPr>
        <w:numPr>
          <w:ilvl w:val="0"/>
          <w:numId w:val="39"/>
        </w:numPr>
        <w:spacing w:before="100" w:beforeAutospacing="1" w:after="100" w:afterAutospacing="1" w:line="240" w:lineRule="auto"/>
      </w:pPr>
      <w:r>
        <w:rPr>
          <w:rStyle w:val="Strong"/>
        </w:rPr>
        <w:t>R²:</w:t>
      </w:r>
      <w:r>
        <w:t xml:space="preserve"> </w:t>
      </w:r>
      <w:r>
        <w:rPr>
          <w:rStyle w:val="Strong"/>
        </w:rPr>
        <w:t>0.3736</w:t>
      </w:r>
    </w:p>
    <w:p w:rsidR="00DF298B" w:rsidRDefault="00DF298B" w:rsidP="00DF298B">
      <w:pPr>
        <w:pStyle w:val="NormalWeb"/>
      </w:pPr>
      <w:r>
        <w:lastRenderedPageBreak/>
        <w:t>Compared with the simple model, the multiple regression model produced lower prediction errors and a substantially higher R².</w:t>
      </w:r>
    </w:p>
    <w:p w:rsidR="00DF298B" w:rsidRDefault="00DF298B" w:rsidP="00DF298B">
      <w:pPr>
        <w:pStyle w:val="Heading3"/>
      </w:pPr>
      <w: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1063"/>
        <w:gridCol w:w="1063"/>
        <w:gridCol w:w="798"/>
      </w:tblGrid>
      <w:tr w:rsidR="00DF298B" w:rsidTr="00DF298B">
        <w:trPr>
          <w:tblHeader/>
          <w:tblCellSpacing w:w="15" w:type="dxa"/>
        </w:trPr>
        <w:tc>
          <w:tcPr>
            <w:tcW w:w="0" w:type="auto"/>
            <w:vAlign w:val="center"/>
            <w:hideMark/>
          </w:tcPr>
          <w:p w:rsidR="00DF298B" w:rsidRDefault="00DF298B">
            <w:pPr>
              <w:jc w:val="center"/>
              <w:rPr>
                <w:b/>
                <w:bCs/>
              </w:rPr>
            </w:pPr>
            <w:r>
              <w:rPr>
                <w:b/>
                <w:bCs/>
              </w:rPr>
              <w:t>Model</w:t>
            </w:r>
          </w:p>
        </w:tc>
        <w:tc>
          <w:tcPr>
            <w:tcW w:w="0" w:type="auto"/>
            <w:vAlign w:val="center"/>
            <w:hideMark/>
          </w:tcPr>
          <w:p w:rsidR="00DF298B" w:rsidRDefault="00DF298B">
            <w:pPr>
              <w:jc w:val="center"/>
              <w:rPr>
                <w:b/>
                <w:bCs/>
              </w:rPr>
            </w:pPr>
            <w:r>
              <w:rPr>
                <w:b/>
                <w:bCs/>
              </w:rPr>
              <w:t>MAE</w:t>
            </w:r>
          </w:p>
        </w:tc>
        <w:tc>
          <w:tcPr>
            <w:tcW w:w="0" w:type="auto"/>
            <w:vAlign w:val="center"/>
            <w:hideMark/>
          </w:tcPr>
          <w:p w:rsidR="00DF298B" w:rsidRDefault="00DF298B">
            <w:pPr>
              <w:jc w:val="center"/>
              <w:rPr>
                <w:b/>
                <w:bCs/>
              </w:rPr>
            </w:pPr>
            <w:r>
              <w:rPr>
                <w:b/>
                <w:bCs/>
              </w:rPr>
              <w:t>RMSE</w:t>
            </w:r>
          </w:p>
        </w:tc>
        <w:tc>
          <w:tcPr>
            <w:tcW w:w="0" w:type="auto"/>
            <w:vAlign w:val="center"/>
            <w:hideMark/>
          </w:tcPr>
          <w:p w:rsidR="00DF298B" w:rsidRDefault="00DF298B">
            <w:pPr>
              <w:jc w:val="center"/>
              <w:rPr>
                <w:b/>
                <w:bCs/>
              </w:rPr>
            </w:pPr>
            <w:r>
              <w:rPr>
                <w:b/>
                <w:bCs/>
              </w:rPr>
              <w:t>R²</w:t>
            </w:r>
          </w:p>
        </w:tc>
      </w:tr>
      <w:tr w:rsidR="00DF298B" w:rsidTr="00DF298B">
        <w:trPr>
          <w:tblCellSpacing w:w="15" w:type="dxa"/>
        </w:trPr>
        <w:tc>
          <w:tcPr>
            <w:tcW w:w="0" w:type="auto"/>
            <w:vAlign w:val="center"/>
            <w:hideMark/>
          </w:tcPr>
          <w:p w:rsidR="00DF298B" w:rsidRDefault="00DF298B">
            <w:r>
              <w:t>Employment only</w:t>
            </w:r>
          </w:p>
        </w:tc>
        <w:tc>
          <w:tcPr>
            <w:tcW w:w="0" w:type="auto"/>
            <w:vAlign w:val="center"/>
            <w:hideMark/>
          </w:tcPr>
          <w:p w:rsidR="00DF298B" w:rsidRDefault="00DF298B">
            <w:r>
              <w:t>$35,173.48</w:t>
            </w:r>
          </w:p>
        </w:tc>
        <w:tc>
          <w:tcPr>
            <w:tcW w:w="0" w:type="auto"/>
            <w:vAlign w:val="center"/>
            <w:hideMark/>
          </w:tcPr>
          <w:p w:rsidR="00DF298B" w:rsidRDefault="00DF298B">
            <w:r>
              <w:t>$57,849.79</w:t>
            </w:r>
          </w:p>
        </w:tc>
        <w:tc>
          <w:tcPr>
            <w:tcW w:w="0" w:type="auto"/>
            <w:vAlign w:val="center"/>
            <w:hideMark/>
          </w:tcPr>
          <w:p w:rsidR="00DF298B" w:rsidRDefault="00DF298B">
            <w:r>
              <w:t>−0.0084</w:t>
            </w:r>
          </w:p>
        </w:tc>
      </w:tr>
      <w:tr w:rsidR="00DF298B" w:rsidTr="00DF298B">
        <w:trPr>
          <w:tblCellSpacing w:w="15" w:type="dxa"/>
        </w:trPr>
        <w:tc>
          <w:tcPr>
            <w:tcW w:w="0" w:type="auto"/>
            <w:vAlign w:val="center"/>
            <w:hideMark/>
          </w:tcPr>
          <w:p w:rsidR="00DF298B" w:rsidRDefault="00DF298B">
            <w:r>
              <w:t>Employment + Openings Rate + Growth</w:t>
            </w:r>
          </w:p>
        </w:tc>
        <w:tc>
          <w:tcPr>
            <w:tcW w:w="0" w:type="auto"/>
            <w:vAlign w:val="center"/>
            <w:hideMark/>
          </w:tcPr>
          <w:p w:rsidR="00DF298B" w:rsidRDefault="00DF298B">
            <w:r>
              <w:t>$26,572.91</w:t>
            </w:r>
          </w:p>
        </w:tc>
        <w:tc>
          <w:tcPr>
            <w:tcW w:w="0" w:type="auto"/>
            <w:vAlign w:val="center"/>
            <w:hideMark/>
          </w:tcPr>
          <w:p w:rsidR="00DF298B" w:rsidRDefault="00DF298B">
            <w:r>
              <w:t>$45,593.89</w:t>
            </w:r>
          </w:p>
        </w:tc>
        <w:tc>
          <w:tcPr>
            <w:tcW w:w="0" w:type="auto"/>
            <w:vAlign w:val="center"/>
            <w:hideMark/>
          </w:tcPr>
          <w:p w:rsidR="00DF298B" w:rsidRDefault="00DF298B">
            <w:r>
              <w:rPr>
                <w:rStyle w:val="Strong"/>
              </w:rPr>
              <w:t>0.3736</w:t>
            </w:r>
          </w:p>
        </w:tc>
      </w:tr>
    </w:tbl>
    <w:p w:rsidR="00DF298B" w:rsidRDefault="00DF298B" w:rsidP="00DF298B">
      <w:pPr>
        <w:pStyle w:val="NormalWeb"/>
      </w:pPr>
      <w:r>
        <w:t>The results indicate that combining multiple labor-market characteristics explained wage differences better than employment size alone.</w:t>
      </w:r>
    </w:p>
    <w:p w:rsidR="00DF298B" w:rsidRDefault="00DF298B" w:rsidP="00DF298B">
      <w:pPr>
        <w:pStyle w:val="NormalWeb"/>
      </w:pPr>
      <w:r>
        <w:t xml:space="preserve">However, the R² value of approximately </w:t>
      </w:r>
      <w:r>
        <w:rPr>
          <w:rStyle w:val="Strong"/>
        </w:rPr>
        <w:t>0.374</w:t>
      </w:r>
      <w:r>
        <w:t xml:space="preserve"> also shows that substantial variation in occupational wages remains unexplained by these three variables.</w:t>
      </w:r>
    </w:p>
    <w:p w:rsidR="00DF298B" w:rsidRDefault="00D74F01" w:rsidP="00DF298B">
      <w:r>
        <w:pict>
          <v:rect id="_x0000_i1050" style="width:0;height:1.5pt" o:hralign="center" o:hrstd="t" o:hr="t" fillcolor="#a0a0a0" stroked="f"/>
        </w:pict>
      </w:r>
    </w:p>
    <w:p w:rsidR="00DF298B" w:rsidRDefault="00DF298B" w:rsidP="00DF298B">
      <w:pPr>
        <w:pStyle w:val="Heading2"/>
      </w:pPr>
      <w:r>
        <w:t>5.9 Decision Tree Classification</w:t>
      </w:r>
    </w:p>
    <w:p w:rsidR="00DF298B" w:rsidRDefault="00DF298B" w:rsidP="00DF298B">
      <w:pPr>
        <w:pStyle w:val="NormalWeb"/>
      </w:pPr>
      <w:r>
        <w:t>A Decision Tree classifier was developed to classify occupations into the three Opportunity Categories: Low, Medium, and High.</w:t>
      </w:r>
    </w:p>
    <w:p w:rsidR="00DF298B" w:rsidRDefault="00DF298B" w:rsidP="00DF298B">
      <w:pPr>
        <w:pStyle w:val="NormalWeb"/>
      </w:pPr>
      <w:r>
        <w:t>The four percentile features were used as predictors:</w:t>
      </w:r>
    </w:p>
    <w:p w:rsidR="00DF298B" w:rsidRDefault="00DF298B" w:rsidP="00DF298B">
      <w:pPr>
        <w:numPr>
          <w:ilvl w:val="0"/>
          <w:numId w:val="40"/>
        </w:numPr>
        <w:spacing w:before="100" w:beforeAutospacing="1" w:after="100" w:afterAutospacing="1" w:line="240" w:lineRule="auto"/>
      </w:pPr>
      <w:r>
        <w:t>Wage Percentile</w:t>
      </w:r>
    </w:p>
    <w:p w:rsidR="00DF298B" w:rsidRDefault="00DF298B" w:rsidP="00DF298B">
      <w:pPr>
        <w:numPr>
          <w:ilvl w:val="0"/>
          <w:numId w:val="40"/>
        </w:numPr>
        <w:spacing w:before="100" w:beforeAutospacing="1" w:after="100" w:afterAutospacing="1" w:line="240" w:lineRule="auto"/>
      </w:pPr>
      <w:r>
        <w:t>Employment Percentile</w:t>
      </w:r>
    </w:p>
    <w:p w:rsidR="00DF298B" w:rsidRDefault="00DF298B" w:rsidP="00DF298B">
      <w:pPr>
        <w:numPr>
          <w:ilvl w:val="0"/>
          <w:numId w:val="40"/>
        </w:numPr>
        <w:spacing w:before="100" w:beforeAutospacing="1" w:after="100" w:afterAutospacing="1" w:line="240" w:lineRule="auto"/>
      </w:pPr>
      <w:r>
        <w:t>Growth Percentile</w:t>
      </w:r>
    </w:p>
    <w:p w:rsidR="00DF298B" w:rsidRDefault="00DF298B" w:rsidP="00DF298B">
      <w:pPr>
        <w:numPr>
          <w:ilvl w:val="0"/>
          <w:numId w:val="40"/>
        </w:numPr>
        <w:spacing w:before="100" w:beforeAutospacing="1" w:after="100" w:afterAutospacing="1" w:line="240" w:lineRule="auto"/>
      </w:pPr>
      <w:r>
        <w:t>Openings Percentile</w:t>
      </w:r>
    </w:p>
    <w:p w:rsidR="00DF298B" w:rsidRDefault="00DF298B" w:rsidP="00DF298B">
      <w:pPr>
        <w:pStyle w:val="NormalWeb"/>
      </w:pPr>
      <w:r>
        <w:t xml:space="preserve">After removing missing values, </w:t>
      </w:r>
      <w:r>
        <w:rPr>
          <w:rStyle w:val="Strong"/>
        </w:rPr>
        <w:t>825 occupations</w:t>
      </w:r>
      <w:r>
        <w:t xml:space="preserve"> were available.</w:t>
      </w:r>
    </w:p>
    <w:p w:rsidR="00DF298B" w:rsidRDefault="00DF298B" w:rsidP="00DF298B">
      <w:pPr>
        <w:pStyle w:val="NormalWeb"/>
      </w:pPr>
      <w:r>
        <w:t>The dataset was divided using an 80/20 train-test split:</w:t>
      </w:r>
    </w:p>
    <w:p w:rsidR="00DF298B" w:rsidRDefault="00DF298B" w:rsidP="00DF298B">
      <w:pPr>
        <w:numPr>
          <w:ilvl w:val="0"/>
          <w:numId w:val="41"/>
        </w:numPr>
        <w:spacing w:before="100" w:beforeAutospacing="1" w:after="100" w:afterAutospacing="1" w:line="240" w:lineRule="auto"/>
      </w:pPr>
      <w:r>
        <w:t xml:space="preserve">Training set: </w:t>
      </w:r>
      <w:r>
        <w:rPr>
          <w:rStyle w:val="Strong"/>
        </w:rPr>
        <w:t>660 occupations</w:t>
      </w:r>
    </w:p>
    <w:p w:rsidR="00DF298B" w:rsidRDefault="00DF298B" w:rsidP="00DF298B">
      <w:pPr>
        <w:numPr>
          <w:ilvl w:val="0"/>
          <w:numId w:val="41"/>
        </w:numPr>
        <w:spacing w:before="100" w:beforeAutospacing="1" w:after="100" w:afterAutospacing="1" w:line="240" w:lineRule="auto"/>
      </w:pPr>
      <w:r>
        <w:t xml:space="preserve">Test set: </w:t>
      </w:r>
      <w:r>
        <w:rPr>
          <w:rStyle w:val="Strong"/>
        </w:rPr>
        <w:t>165 occupations</w:t>
      </w:r>
    </w:p>
    <w:p w:rsidR="00DF298B" w:rsidRDefault="00DF298B" w:rsidP="00DF298B">
      <w:pPr>
        <w:pStyle w:val="NormalWeb"/>
      </w:pPr>
      <w:r>
        <w:t>The Decision Tree achieved an overall accuracy of:</w:t>
      </w:r>
    </w:p>
    <w:p w:rsidR="00DF298B" w:rsidRDefault="00DF298B" w:rsidP="00DF298B">
      <w:pPr>
        <w:pStyle w:val="NormalWeb"/>
      </w:pPr>
      <w:r>
        <w:rPr>
          <w:rStyle w:val="Strong"/>
        </w:rPr>
        <w:t>84.24%</w:t>
      </w:r>
    </w:p>
    <w:p w:rsidR="00DF298B" w:rsidRDefault="00DF298B" w:rsidP="00DF298B">
      <w:pPr>
        <w:pStyle w:val="NormalWeb"/>
      </w:pPr>
      <w:r>
        <w:t>The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436"/>
        <w:gridCol w:w="833"/>
        <w:gridCol w:w="491"/>
      </w:tblGrid>
      <w:tr w:rsidR="00DF298B" w:rsidTr="00DF298B">
        <w:trPr>
          <w:tblHeader/>
          <w:tblCellSpacing w:w="15" w:type="dxa"/>
        </w:trPr>
        <w:tc>
          <w:tcPr>
            <w:tcW w:w="0" w:type="auto"/>
            <w:vAlign w:val="center"/>
            <w:hideMark/>
          </w:tcPr>
          <w:p w:rsidR="00DF298B" w:rsidRDefault="00DF298B">
            <w:pPr>
              <w:jc w:val="center"/>
              <w:rPr>
                <w:b/>
                <w:bCs/>
              </w:rPr>
            </w:pPr>
            <w:r>
              <w:rPr>
                <w:b/>
                <w:bCs/>
              </w:rPr>
              <w:lastRenderedPageBreak/>
              <w:t>Actual / Predicted</w:t>
            </w:r>
          </w:p>
        </w:tc>
        <w:tc>
          <w:tcPr>
            <w:tcW w:w="0" w:type="auto"/>
            <w:vAlign w:val="center"/>
            <w:hideMark/>
          </w:tcPr>
          <w:p w:rsidR="00DF298B" w:rsidRDefault="00DF298B">
            <w:pPr>
              <w:jc w:val="center"/>
              <w:rPr>
                <w:b/>
                <w:bCs/>
              </w:rPr>
            </w:pPr>
            <w:r>
              <w:rPr>
                <w:b/>
                <w:bCs/>
              </w:rPr>
              <w:t>Low</w:t>
            </w:r>
          </w:p>
        </w:tc>
        <w:tc>
          <w:tcPr>
            <w:tcW w:w="0" w:type="auto"/>
            <w:vAlign w:val="center"/>
            <w:hideMark/>
          </w:tcPr>
          <w:p w:rsidR="00DF298B" w:rsidRDefault="00DF298B">
            <w:pPr>
              <w:jc w:val="center"/>
              <w:rPr>
                <w:b/>
                <w:bCs/>
              </w:rPr>
            </w:pPr>
            <w:r>
              <w:rPr>
                <w:b/>
                <w:bCs/>
              </w:rPr>
              <w:t>Medium</w:t>
            </w:r>
          </w:p>
        </w:tc>
        <w:tc>
          <w:tcPr>
            <w:tcW w:w="0" w:type="auto"/>
            <w:vAlign w:val="center"/>
            <w:hideMark/>
          </w:tcPr>
          <w:p w:rsidR="00DF298B" w:rsidRDefault="00DF298B">
            <w:pPr>
              <w:jc w:val="center"/>
              <w:rPr>
                <w:b/>
                <w:bCs/>
              </w:rPr>
            </w:pPr>
            <w:r>
              <w:rPr>
                <w:b/>
                <w:bCs/>
              </w:rPr>
              <w:t>High</w:t>
            </w:r>
          </w:p>
        </w:tc>
      </w:tr>
      <w:tr w:rsidR="00DF298B" w:rsidTr="00DF298B">
        <w:trPr>
          <w:tblCellSpacing w:w="15" w:type="dxa"/>
        </w:trPr>
        <w:tc>
          <w:tcPr>
            <w:tcW w:w="0" w:type="auto"/>
            <w:vAlign w:val="center"/>
            <w:hideMark/>
          </w:tcPr>
          <w:p w:rsidR="00DF298B" w:rsidRDefault="00DF298B">
            <w:r>
              <w:t>Low</w:t>
            </w:r>
          </w:p>
        </w:tc>
        <w:tc>
          <w:tcPr>
            <w:tcW w:w="0" w:type="auto"/>
            <w:vAlign w:val="center"/>
            <w:hideMark/>
          </w:tcPr>
          <w:p w:rsidR="00DF298B" w:rsidRDefault="00DF298B">
            <w:r>
              <w:t>74</w:t>
            </w:r>
          </w:p>
        </w:tc>
        <w:tc>
          <w:tcPr>
            <w:tcW w:w="0" w:type="auto"/>
            <w:vAlign w:val="center"/>
            <w:hideMark/>
          </w:tcPr>
          <w:p w:rsidR="00DF298B" w:rsidRDefault="00DF298B">
            <w:r>
              <w:t>8</w:t>
            </w:r>
          </w:p>
        </w:tc>
        <w:tc>
          <w:tcPr>
            <w:tcW w:w="0" w:type="auto"/>
            <w:vAlign w:val="center"/>
            <w:hideMark/>
          </w:tcPr>
          <w:p w:rsidR="00DF298B" w:rsidRDefault="00DF298B">
            <w:r>
              <w:t>0</w:t>
            </w:r>
          </w:p>
        </w:tc>
      </w:tr>
      <w:tr w:rsidR="00DF298B" w:rsidTr="00DF298B">
        <w:trPr>
          <w:tblCellSpacing w:w="15" w:type="dxa"/>
        </w:trPr>
        <w:tc>
          <w:tcPr>
            <w:tcW w:w="0" w:type="auto"/>
            <w:vAlign w:val="center"/>
            <w:hideMark/>
          </w:tcPr>
          <w:p w:rsidR="00DF298B" w:rsidRDefault="00DF298B">
            <w:r>
              <w:t>Medium</w:t>
            </w:r>
          </w:p>
        </w:tc>
        <w:tc>
          <w:tcPr>
            <w:tcW w:w="0" w:type="auto"/>
            <w:vAlign w:val="center"/>
            <w:hideMark/>
          </w:tcPr>
          <w:p w:rsidR="00DF298B" w:rsidRDefault="00DF298B">
            <w:r>
              <w:t>7</w:t>
            </w:r>
          </w:p>
        </w:tc>
        <w:tc>
          <w:tcPr>
            <w:tcW w:w="0" w:type="auto"/>
            <w:vAlign w:val="center"/>
            <w:hideMark/>
          </w:tcPr>
          <w:p w:rsidR="00DF298B" w:rsidRDefault="00DF298B">
            <w:r>
              <w:t>45</w:t>
            </w:r>
          </w:p>
        </w:tc>
        <w:tc>
          <w:tcPr>
            <w:tcW w:w="0" w:type="auto"/>
            <w:vAlign w:val="center"/>
            <w:hideMark/>
          </w:tcPr>
          <w:p w:rsidR="00DF298B" w:rsidRDefault="00DF298B">
            <w:r>
              <w:t>6</w:t>
            </w:r>
          </w:p>
        </w:tc>
      </w:tr>
      <w:tr w:rsidR="00DF298B" w:rsidTr="00DF298B">
        <w:trPr>
          <w:tblCellSpacing w:w="15" w:type="dxa"/>
        </w:trPr>
        <w:tc>
          <w:tcPr>
            <w:tcW w:w="0" w:type="auto"/>
            <w:vAlign w:val="center"/>
            <w:hideMark/>
          </w:tcPr>
          <w:p w:rsidR="00DF298B" w:rsidRDefault="00DF298B">
            <w:r>
              <w:t>High</w:t>
            </w:r>
          </w:p>
        </w:tc>
        <w:tc>
          <w:tcPr>
            <w:tcW w:w="0" w:type="auto"/>
            <w:vAlign w:val="center"/>
            <w:hideMark/>
          </w:tcPr>
          <w:p w:rsidR="00DF298B" w:rsidRDefault="00DF298B">
            <w:r>
              <w:t>0</w:t>
            </w:r>
          </w:p>
        </w:tc>
        <w:tc>
          <w:tcPr>
            <w:tcW w:w="0" w:type="auto"/>
            <w:vAlign w:val="center"/>
            <w:hideMark/>
          </w:tcPr>
          <w:p w:rsidR="00DF298B" w:rsidRDefault="00DF298B">
            <w:r>
              <w:t>5</w:t>
            </w:r>
          </w:p>
        </w:tc>
        <w:tc>
          <w:tcPr>
            <w:tcW w:w="0" w:type="auto"/>
            <w:vAlign w:val="center"/>
            <w:hideMark/>
          </w:tcPr>
          <w:p w:rsidR="00DF298B" w:rsidRDefault="00DF298B">
            <w:r>
              <w:t>20</w:t>
            </w:r>
          </w:p>
        </w:tc>
      </w:tr>
    </w:tbl>
    <w:p w:rsidR="00DF298B" w:rsidRDefault="00DF298B" w:rsidP="00DF298B">
      <w:pPr>
        <w:pStyle w:val="NormalWeb"/>
      </w:pPr>
      <w:r>
        <w:t>The classification report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891"/>
        <w:gridCol w:w="604"/>
        <w:gridCol w:w="859"/>
      </w:tblGrid>
      <w:tr w:rsidR="00DF298B" w:rsidTr="00DF298B">
        <w:trPr>
          <w:tblHeader/>
          <w:tblCellSpacing w:w="15" w:type="dxa"/>
        </w:trPr>
        <w:tc>
          <w:tcPr>
            <w:tcW w:w="0" w:type="auto"/>
            <w:vAlign w:val="center"/>
            <w:hideMark/>
          </w:tcPr>
          <w:p w:rsidR="00DF298B" w:rsidRDefault="00DF298B">
            <w:pPr>
              <w:jc w:val="center"/>
              <w:rPr>
                <w:b/>
                <w:bCs/>
              </w:rPr>
            </w:pPr>
            <w:r>
              <w:rPr>
                <w:b/>
                <w:bCs/>
              </w:rPr>
              <w:t>Category</w:t>
            </w:r>
          </w:p>
        </w:tc>
        <w:tc>
          <w:tcPr>
            <w:tcW w:w="0" w:type="auto"/>
            <w:vAlign w:val="center"/>
            <w:hideMark/>
          </w:tcPr>
          <w:p w:rsidR="00DF298B" w:rsidRDefault="00DF298B">
            <w:pPr>
              <w:jc w:val="center"/>
              <w:rPr>
                <w:b/>
                <w:bCs/>
              </w:rPr>
            </w:pPr>
            <w:r>
              <w:rPr>
                <w:b/>
                <w:bCs/>
              </w:rPr>
              <w:t>Precision</w:t>
            </w:r>
          </w:p>
        </w:tc>
        <w:tc>
          <w:tcPr>
            <w:tcW w:w="0" w:type="auto"/>
            <w:vAlign w:val="center"/>
            <w:hideMark/>
          </w:tcPr>
          <w:p w:rsidR="00DF298B" w:rsidRDefault="00DF298B">
            <w:pPr>
              <w:jc w:val="center"/>
              <w:rPr>
                <w:b/>
                <w:bCs/>
              </w:rPr>
            </w:pPr>
            <w:r>
              <w:rPr>
                <w:b/>
                <w:bCs/>
              </w:rPr>
              <w:t>Recall</w:t>
            </w:r>
          </w:p>
        </w:tc>
        <w:tc>
          <w:tcPr>
            <w:tcW w:w="0" w:type="auto"/>
            <w:vAlign w:val="center"/>
            <w:hideMark/>
          </w:tcPr>
          <w:p w:rsidR="00DF298B" w:rsidRDefault="00DF298B">
            <w:pPr>
              <w:jc w:val="center"/>
              <w:rPr>
                <w:b/>
                <w:bCs/>
              </w:rPr>
            </w:pPr>
            <w:r>
              <w:rPr>
                <w:b/>
                <w:bCs/>
              </w:rPr>
              <w:t>F1-Score</w:t>
            </w:r>
          </w:p>
        </w:tc>
      </w:tr>
      <w:tr w:rsidR="00DF298B" w:rsidTr="00DF298B">
        <w:trPr>
          <w:tblCellSpacing w:w="15" w:type="dxa"/>
        </w:trPr>
        <w:tc>
          <w:tcPr>
            <w:tcW w:w="0" w:type="auto"/>
            <w:vAlign w:val="center"/>
            <w:hideMark/>
          </w:tcPr>
          <w:p w:rsidR="00DF298B" w:rsidRDefault="00DF298B">
            <w:r>
              <w:t>Low</w:t>
            </w:r>
          </w:p>
        </w:tc>
        <w:tc>
          <w:tcPr>
            <w:tcW w:w="0" w:type="auto"/>
            <w:vAlign w:val="center"/>
            <w:hideMark/>
          </w:tcPr>
          <w:p w:rsidR="00DF298B" w:rsidRDefault="00DF298B">
            <w:r>
              <w:t>0.91</w:t>
            </w:r>
          </w:p>
        </w:tc>
        <w:tc>
          <w:tcPr>
            <w:tcW w:w="0" w:type="auto"/>
            <w:vAlign w:val="center"/>
            <w:hideMark/>
          </w:tcPr>
          <w:p w:rsidR="00DF298B" w:rsidRDefault="00DF298B">
            <w:r>
              <w:t>0.90</w:t>
            </w:r>
          </w:p>
        </w:tc>
        <w:tc>
          <w:tcPr>
            <w:tcW w:w="0" w:type="auto"/>
            <w:vAlign w:val="center"/>
            <w:hideMark/>
          </w:tcPr>
          <w:p w:rsidR="00DF298B" w:rsidRDefault="00DF298B">
            <w:r>
              <w:t>0.91</w:t>
            </w:r>
          </w:p>
        </w:tc>
      </w:tr>
      <w:tr w:rsidR="00DF298B" w:rsidTr="00DF298B">
        <w:trPr>
          <w:tblCellSpacing w:w="15" w:type="dxa"/>
        </w:trPr>
        <w:tc>
          <w:tcPr>
            <w:tcW w:w="0" w:type="auto"/>
            <w:vAlign w:val="center"/>
            <w:hideMark/>
          </w:tcPr>
          <w:p w:rsidR="00DF298B" w:rsidRDefault="00DF298B">
            <w:r>
              <w:t>Medium</w:t>
            </w:r>
          </w:p>
        </w:tc>
        <w:tc>
          <w:tcPr>
            <w:tcW w:w="0" w:type="auto"/>
            <w:vAlign w:val="center"/>
            <w:hideMark/>
          </w:tcPr>
          <w:p w:rsidR="00DF298B" w:rsidRDefault="00DF298B">
            <w:r>
              <w:t>0.78</w:t>
            </w:r>
          </w:p>
        </w:tc>
        <w:tc>
          <w:tcPr>
            <w:tcW w:w="0" w:type="auto"/>
            <w:vAlign w:val="center"/>
            <w:hideMark/>
          </w:tcPr>
          <w:p w:rsidR="00DF298B" w:rsidRDefault="00DF298B">
            <w:r>
              <w:t>0.78</w:t>
            </w:r>
          </w:p>
        </w:tc>
        <w:tc>
          <w:tcPr>
            <w:tcW w:w="0" w:type="auto"/>
            <w:vAlign w:val="center"/>
            <w:hideMark/>
          </w:tcPr>
          <w:p w:rsidR="00DF298B" w:rsidRDefault="00DF298B">
            <w:r>
              <w:t>0.78</w:t>
            </w:r>
          </w:p>
        </w:tc>
      </w:tr>
      <w:tr w:rsidR="00DF298B" w:rsidTr="00DF298B">
        <w:trPr>
          <w:tblCellSpacing w:w="15" w:type="dxa"/>
        </w:trPr>
        <w:tc>
          <w:tcPr>
            <w:tcW w:w="0" w:type="auto"/>
            <w:vAlign w:val="center"/>
            <w:hideMark/>
          </w:tcPr>
          <w:p w:rsidR="00DF298B" w:rsidRDefault="00DF298B">
            <w:r>
              <w:t>High</w:t>
            </w:r>
          </w:p>
        </w:tc>
        <w:tc>
          <w:tcPr>
            <w:tcW w:w="0" w:type="auto"/>
            <w:vAlign w:val="center"/>
            <w:hideMark/>
          </w:tcPr>
          <w:p w:rsidR="00DF298B" w:rsidRDefault="00DF298B">
            <w:r>
              <w:t>0.77</w:t>
            </w:r>
          </w:p>
        </w:tc>
        <w:tc>
          <w:tcPr>
            <w:tcW w:w="0" w:type="auto"/>
            <w:vAlign w:val="center"/>
            <w:hideMark/>
          </w:tcPr>
          <w:p w:rsidR="00DF298B" w:rsidRDefault="00DF298B">
            <w:r>
              <w:t>0.80</w:t>
            </w:r>
          </w:p>
        </w:tc>
        <w:tc>
          <w:tcPr>
            <w:tcW w:w="0" w:type="auto"/>
            <w:vAlign w:val="center"/>
            <w:hideMark/>
          </w:tcPr>
          <w:p w:rsidR="00DF298B" w:rsidRDefault="00DF298B">
            <w:r>
              <w:t>0.78</w:t>
            </w:r>
          </w:p>
        </w:tc>
      </w:tr>
      <w:tr w:rsidR="00DF298B" w:rsidTr="00DF298B">
        <w:trPr>
          <w:tblCellSpacing w:w="15" w:type="dxa"/>
        </w:trPr>
        <w:tc>
          <w:tcPr>
            <w:tcW w:w="0" w:type="auto"/>
            <w:vAlign w:val="center"/>
            <w:hideMark/>
          </w:tcPr>
          <w:p w:rsidR="00DF298B" w:rsidRDefault="00DF298B">
            <w:r>
              <w:rPr>
                <w:rStyle w:val="Strong"/>
              </w:rPr>
              <w:t>Overall</w:t>
            </w:r>
          </w:p>
        </w:tc>
        <w:tc>
          <w:tcPr>
            <w:tcW w:w="0" w:type="auto"/>
            <w:vAlign w:val="center"/>
            <w:hideMark/>
          </w:tcPr>
          <w:p w:rsidR="00DF298B" w:rsidRDefault="00DF298B">
            <w:r>
              <w:rPr>
                <w:rStyle w:val="Strong"/>
              </w:rPr>
              <w:t>0.84</w:t>
            </w:r>
          </w:p>
        </w:tc>
        <w:tc>
          <w:tcPr>
            <w:tcW w:w="0" w:type="auto"/>
            <w:vAlign w:val="center"/>
            <w:hideMark/>
          </w:tcPr>
          <w:p w:rsidR="00DF298B" w:rsidRDefault="00DF298B">
            <w:r>
              <w:rPr>
                <w:rStyle w:val="Strong"/>
              </w:rPr>
              <w:t>0.84</w:t>
            </w:r>
          </w:p>
        </w:tc>
        <w:tc>
          <w:tcPr>
            <w:tcW w:w="0" w:type="auto"/>
            <w:vAlign w:val="center"/>
            <w:hideMark/>
          </w:tcPr>
          <w:p w:rsidR="00DF298B" w:rsidRDefault="00DF298B">
            <w:r>
              <w:rPr>
                <w:rStyle w:val="Strong"/>
              </w:rPr>
              <w:t>0.84</w:t>
            </w:r>
          </w:p>
        </w:tc>
      </w:tr>
    </w:tbl>
    <w:p w:rsidR="00DF298B" w:rsidRDefault="00DF298B" w:rsidP="00DF298B">
      <w:pPr>
        <w:pStyle w:val="NormalWeb"/>
      </w:pPr>
      <w:r>
        <w:t>The model classified the Low category particularly well, while the Medium and High categories showed somewhat greater overlap.</w:t>
      </w:r>
    </w:p>
    <w:p w:rsidR="00DF298B" w:rsidRDefault="00DF298B" w:rsidP="00DF298B">
      <w:pPr>
        <w:pStyle w:val="Heading3"/>
      </w:pPr>
      <w:r>
        <w:t>Interpretation and Limitation</w:t>
      </w:r>
    </w:p>
    <w:p w:rsidR="00DF298B" w:rsidRDefault="00DF298B" w:rsidP="00DF298B">
      <w:pPr>
        <w:pStyle w:val="NormalWeb"/>
      </w:pPr>
      <w:r>
        <w:t xml:space="preserve">The Decision Tree experiment demonstrates how machine-learning classification can be applied to the engineered labor-market features. However, the Opportunity Category used as the target variable was </w:t>
      </w:r>
      <w:r>
        <w:rPr>
          <w:rStyle w:val="Strong"/>
        </w:rPr>
        <w:t>itself constructed directly from the same four percentile features used as predictors</w:t>
      </w:r>
      <w:r>
        <w:t>.</w:t>
      </w:r>
    </w:p>
    <w:p w:rsidR="00DF298B" w:rsidRDefault="00DF298B" w:rsidP="00DF298B">
      <w:pPr>
        <w:pStyle w:val="NormalWeb"/>
      </w:pPr>
      <w:r>
        <w:t xml:space="preserve">Therefore, the 84.24% accuracy should </w:t>
      </w:r>
      <w:r>
        <w:rPr>
          <w:rStyle w:val="Strong"/>
        </w:rPr>
        <w:t>not</w:t>
      </w:r>
      <w:r>
        <w:t xml:space="preserve"> be interpreted as evidence that the model can independently predict real-world career success. Instead, this experiment demonstrates the use of supervised classification techniques to reproduce the project's rule-based opportunity categories.</w:t>
      </w:r>
    </w:p>
    <w:p w:rsidR="00DF298B" w:rsidRDefault="00D74F01" w:rsidP="00DF298B">
      <w:r>
        <w:pict>
          <v:rect id="_x0000_i1051" style="width:0;height:1.5pt" o:hralign="center" o:hrstd="t" o:hr="t" fillcolor="#a0a0a0" stroked="f"/>
        </w:pict>
      </w:r>
    </w:p>
    <w:p w:rsidR="00DF298B" w:rsidRDefault="00DF298B" w:rsidP="00DF298B">
      <w:pPr>
        <w:pStyle w:val="Heading2"/>
      </w:pPr>
      <w:r>
        <w:t>5.10 K-Means Clustering</w:t>
      </w:r>
    </w:p>
    <w:p w:rsidR="00DF298B" w:rsidRDefault="00DF298B" w:rsidP="00DF298B">
      <w:pPr>
        <w:pStyle w:val="NormalWeb"/>
      </w:pPr>
      <w:r>
        <w:t>K-Means clustering was used as an unsupervised learning technique to identify groups of occupations with similar labor-market profiles.</w:t>
      </w:r>
    </w:p>
    <w:p w:rsidR="00DF298B" w:rsidRDefault="00DF298B" w:rsidP="00DF298B">
      <w:pPr>
        <w:pStyle w:val="NormalWeb"/>
      </w:pPr>
      <w:r>
        <w:t>The same four percentile features were used:</w:t>
      </w:r>
    </w:p>
    <w:p w:rsidR="00DF298B" w:rsidRDefault="00DF298B" w:rsidP="00DF298B">
      <w:pPr>
        <w:numPr>
          <w:ilvl w:val="0"/>
          <w:numId w:val="42"/>
        </w:numPr>
        <w:spacing w:before="100" w:beforeAutospacing="1" w:after="100" w:afterAutospacing="1" w:line="240" w:lineRule="auto"/>
      </w:pPr>
      <w:r>
        <w:t>Wage Percentile</w:t>
      </w:r>
    </w:p>
    <w:p w:rsidR="00DF298B" w:rsidRDefault="00DF298B" w:rsidP="00DF298B">
      <w:pPr>
        <w:numPr>
          <w:ilvl w:val="0"/>
          <w:numId w:val="42"/>
        </w:numPr>
        <w:spacing w:before="100" w:beforeAutospacing="1" w:after="100" w:afterAutospacing="1" w:line="240" w:lineRule="auto"/>
      </w:pPr>
      <w:r>
        <w:t>Employment Percentile</w:t>
      </w:r>
    </w:p>
    <w:p w:rsidR="00DF298B" w:rsidRDefault="00DF298B" w:rsidP="00DF298B">
      <w:pPr>
        <w:numPr>
          <w:ilvl w:val="0"/>
          <w:numId w:val="42"/>
        </w:numPr>
        <w:spacing w:before="100" w:beforeAutospacing="1" w:after="100" w:afterAutospacing="1" w:line="240" w:lineRule="auto"/>
      </w:pPr>
      <w:r>
        <w:lastRenderedPageBreak/>
        <w:t>Growth Percentile</w:t>
      </w:r>
    </w:p>
    <w:p w:rsidR="00DF298B" w:rsidRDefault="00DF298B" w:rsidP="00DF298B">
      <w:pPr>
        <w:numPr>
          <w:ilvl w:val="0"/>
          <w:numId w:val="42"/>
        </w:numPr>
        <w:spacing w:before="100" w:beforeAutospacing="1" w:after="100" w:afterAutospacing="1" w:line="240" w:lineRule="auto"/>
      </w:pPr>
      <w:r>
        <w:t>Openings Percentile</w:t>
      </w:r>
    </w:p>
    <w:p w:rsidR="00DF298B" w:rsidRDefault="00DF298B" w:rsidP="00DF298B">
      <w:pPr>
        <w:pStyle w:val="NormalWeb"/>
      </w:pPr>
      <w:r>
        <w:t xml:space="preserve">After removing missing values, </w:t>
      </w:r>
      <w:r>
        <w:rPr>
          <w:rStyle w:val="Strong"/>
        </w:rPr>
        <w:t>825 occupations</w:t>
      </w:r>
      <w:r>
        <w:t xml:space="preserve"> were included in the clustering analysis.</w:t>
      </w:r>
    </w:p>
    <w:p w:rsidR="00DF298B" w:rsidRDefault="00DF298B" w:rsidP="00DF298B">
      <w:pPr>
        <w:pStyle w:val="NormalWeb"/>
      </w:pPr>
      <w:r>
        <w:t xml:space="preserve">A K-Means model with </w:t>
      </w:r>
      <w:r>
        <w:rPr>
          <w:rStyle w:val="Strong"/>
        </w:rPr>
        <w:t>three clusters</w:t>
      </w:r>
      <w:r>
        <w:t xml:space="preserve"> was created using:</w:t>
      </w:r>
    </w:p>
    <w:p w:rsidR="00DF298B" w:rsidRDefault="00DF298B" w:rsidP="00DF298B">
      <w:pPr>
        <w:numPr>
          <w:ilvl w:val="0"/>
          <w:numId w:val="43"/>
        </w:numPr>
        <w:spacing w:before="100" w:beforeAutospacing="1" w:after="100" w:afterAutospacing="1" w:line="240" w:lineRule="auto"/>
      </w:pPr>
      <w:proofErr w:type="spellStart"/>
      <w:r>
        <w:rPr>
          <w:rStyle w:val="HTMLCode"/>
          <w:rFonts w:eastAsiaTheme="majorEastAsia"/>
        </w:rPr>
        <w:t>n_clusters</w:t>
      </w:r>
      <w:proofErr w:type="spellEnd"/>
      <w:r>
        <w:rPr>
          <w:rStyle w:val="HTMLCode"/>
          <w:rFonts w:eastAsiaTheme="majorEastAsia"/>
        </w:rPr>
        <w:t xml:space="preserve"> = 3</w:t>
      </w:r>
    </w:p>
    <w:p w:rsidR="00DF298B" w:rsidRDefault="00DF298B" w:rsidP="00DF298B">
      <w:pPr>
        <w:numPr>
          <w:ilvl w:val="0"/>
          <w:numId w:val="43"/>
        </w:numPr>
        <w:spacing w:before="100" w:beforeAutospacing="1" w:after="100" w:afterAutospacing="1" w:line="240" w:lineRule="auto"/>
      </w:pPr>
      <w:proofErr w:type="spellStart"/>
      <w:r>
        <w:rPr>
          <w:rStyle w:val="HTMLCode"/>
          <w:rFonts w:eastAsiaTheme="majorEastAsia"/>
        </w:rPr>
        <w:t>random_state</w:t>
      </w:r>
      <w:proofErr w:type="spellEnd"/>
      <w:r>
        <w:rPr>
          <w:rStyle w:val="HTMLCode"/>
          <w:rFonts w:eastAsiaTheme="majorEastAsia"/>
        </w:rPr>
        <w:t xml:space="preserve"> = 42</w:t>
      </w:r>
    </w:p>
    <w:p w:rsidR="00DF298B" w:rsidRDefault="00DF298B" w:rsidP="00DF298B">
      <w:pPr>
        <w:numPr>
          <w:ilvl w:val="0"/>
          <w:numId w:val="43"/>
        </w:numPr>
        <w:spacing w:before="100" w:beforeAutospacing="1" w:after="100" w:afterAutospacing="1" w:line="240" w:lineRule="auto"/>
      </w:pPr>
      <w:proofErr w:type="spellStart"/>
      <w:r>
        <w:rPr>
          <w:rStyle w:val="HTMLCode"/>
          <w:rFonts w:eastAsiaTheme="majorEastAsia"/>
        </w:rPr>
        <w:t>n_init</w:t>
      </w:r>
      <w:proofErr w:type="spellEnd"/>
      <w:r>
        <w:rPr>
          <w:rStyle w:val="HTMLCode"/>
          <w:rFonts w:eastAsiaTheme="majorEastAsia"/>
        </w:rPr>
        <w:t xml:space="preserve"> = 10</w:t>
      </w:r>
    </w:p>
    <w:p w:rsidR="00DF298B" w:rsidRDefault="00DF298B" w:rsidP="00DF298B">
      <w:pPr>
        <w:pStyle w:val="NormalWeb"/>
      </w:pPr>
      <w:r>
        <w:t>The resulting cluster sizes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244"/>
      </w:tblGrid>
      <w:tr w:rsidR="00DF298B" w:rsidTr="00DF298B">
        <w:trPr>
          <w:tblHeader/>
          <w:tblCellSpacing w:w="15" w:type="dxa"/>
        </w:trPr>
        <w:tc>
          <w:tcPr>
            <w:tcW w:w="0" w:type="auto"/>
            <w:vAlign w:val="center"/>
            <w:hideMark/>
          </w:tcPr>
          <w:p w:rsidR="00DF298B" w:rsidRDefault="00DF298B">
            <w:pPr>
              <w:jc w:val="center"/>
              <w:rPr>
                <w:b/>
                <w:bCs/>
              </w:rPr>
            </w:pPr>
            <w:r>
              <w:rPr>
                <w:b/>
                <w:bCs/>
              </w:rPr>
              <w:t>Cluster</w:t>
            </w:r>
          </w:p>
        </w:tc>
        <w:tc>
          <w:tcPr>
            <w:tcW w:w="0" w:type="auto"/>
            <w:vAlign w:val="center"/>
            <w:hideMark/>
          </w:tcPr>
          <w:p w:rsidR="00DF298B" w:rsidRDefault="00DF298B">
            <w:pPr>
              <w:jc w:val="center"/>
              <w:rPr>
                <w:b/>
                <w:bCs/>
              </w:rPr>
            </w:pPr>
            <w:r>
              <w:rPr>
                <w:b/>
                <w:bCs/>
              </w:rPr>
              <w:t>Number of Occupations</w:t>
            </w:r>
          </w:p>
        </w:tc>
      </w:tr>
      <w:tr w:rsidR="00DF298B" w:rsidTr="00DF298B">
        <w:trPr>
          <w:tblCellSpacing w:w="15" w:type="dxa"/>
        </w:trPr>
        <w:tc>
          <w:tcPr>
            <w:tcW w:w="0" w:type="auto"/>
            <w:vAlign w:val="center"/>
            <w:hideMark/>
          </w:tcPr>
          <w:p w:rsidR="00DF298B" w:rsidRDefault="00DF298B">
            <w:r>
              <w:t>Cluster 0</w:t>
            </w:r>
          </w:p>
        </w:tc>
        <w:tc>
          <w:tcPr>
            <w:tcW w:w="0" w:type="auto"/>
            <w:vAlign w:val="center"/>
            <w:hideMark/>
          </w:tcPr>
          <w:p w:rsidR="00DF298B" w:rsidRDefault="00DF298B">
            <w:r>
              <w:t>322</w:t>
            </w:r>
          </w:p>
        </w:tc>
      </w:tr>
      <w:tr w:rsidR="00DF298B" w:rsidTr="00DF298B">
        <w:trPr>
          <w:tblCellSpacing w:w="15" w:type="dxa"/>
        </w:trPr>
        <w:tc>
          <w:tcPr>
            <w:tcW w:w="0" w:type="auto"/>
            <w:vAlign w:val="center"/>
            <w:hideMark/>
          </w:tcPr>
          <w:p w:rsidR="00DF298B" w:rsidRDefault="00DF298B">
            <w:r>
              <w:t>Cluster 1</w:t>
            </w:r>
          </w:p>
        </w:tc>
        <w:tc>
          <w:tcPr>
            <w:tcW w:w="0" w:type="auto"/>
            <w:vAlign w:val="center"/>
            <w:hideMark/>
          </w:tcPr>
          <w:p w:rsidR="00DF298B" w:rsidRDefault="00DF298B">
            <w:r>
              <w:t>258</w:t>
            </w:r>
          </w:p>
        </w:tc>
      </w:tr>
      <w:tr w:rsidR="00DF298B" w:rsidTr="00DF298B">
        <w:trPr>
          <w:tblCellSpacing w:w="15" w:type="dxa"/>
        </w:trPr>
        <w:tc>
          <w:tcPr>
            <w:tcW w:w="0" w:type="auto"/>
            <w:vAlign w:val="center"/>
            <w:hideMark/>
          </w:tcPr>
          <w:p w:rsidR="00DF298B" w:rsidRDefault="00DF298B">
            <w:r>
              <w:t>Cluster 2</w:t>
            </w:r>
          </w:p>
        </w:tc>
        <w:tc>
          <w:tcPr>
            <w:tcW w:w="0" w:type="auto"/>
            <w:vAlign w:val="center"/>
            <w:hideMark/>
          </w:tcPr>
          <w:p w:rsidR="00DF298B" w:rsidRDefault="00DF298B">
            <w:r>
              <w:t>245</w:t>
            </w:r>
          </w:p>
        </w:tc>
      </w:tr>
    </w:tbl>
    <w:p w:rsidR="00DF298B" w:rsidRDefault="00DF298B" w:rsidP="00DF298B">
      <w:pPr>
        <w:pStyle w:val="NormalWeb"/>
      </w:pPr>
      <w:r>
        <w:t>The average characteristics of each cluster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555"/>
        <w:gridCol w:w="2197"/>
        <w:gridCol w:w="1727"/>
        <w:gridCol w:w="1907"/>
      </w:tblGrid>
      <w:tr w:rsidR="00DF298B" w:rsidTr="00DF298B">
        <w:trPr>
          <w:tblHeader/>
          <w:tblCellSpacing w:w="15" w:type="dxa"/>
        </w:trPr>
        <w:tc>
          <w:tcPr>
            <w:tcW w:w="0" w:type="auto"/>
            <w:vAlign w:val="center"/>
            <w:hideMark/>
          </w:tcPr>
          <w:p w:rsidR="00DF298B" w:rsidRDefault="00DF298B">
            <w:pPr>
              <w:jc w:val="center"/>
              <w:rPr>
                <w:b/>
                <w:bCs/>
              </w:rPr>
            </w:pPr>
            <w:r>
              <w:rPr>
                <w:b/>
                <w:bCs/>
              </w:rPr>
              <w:t>Cluster</w:t>
            </w:r>
          </w:p>
        </w:tc>
        <w:tc>
          <w:tcPr>
            <w:tcW w:w="0" w:type="auto"/>
            <w:vAlign w:val="center"/>
            <w:hideMark/>
          </w:tcPr>
          <w:p w:rsidR="00DF298B" w:rsidRDefault="00DF298B">
            <w:pPr>
              <w:jc w:val="center"/>
              <w:rPr>
                <w:b/>
                <w:bCs/>
              </w:rPr>
            </w:pPr>
            <w:r>
              <w:rPr>
                <w:b/>
                <w:bCs/>
              </w:rPr>
              <w:t>Wage Percentile</w:t>
            </w:r>
          </w:p>
        </w:tc>
        <w:tc>
          <w:tcPr>
            <w:tcW w:w="0" w:type="auto"/>
            <w:vAlign w:val="center"/>
            <w:hideMark/>
          </w:tcPr>
          <w:p w:rsidR="00DF298B" w:rsidRDefault="00DF298B">
            <w:pPr>
              <w:jc w:val="center"/>
              <w:rPr>
                <w:b/>
                <w:bCs/>
              </w:rPr>
            </w:pPr>
            <w:r>
              <w:rPr>
                <w:b/>
                <w:bCs/>
              </w:rPr>
              <w:t>Employment Percentile</w:t>
            </w:r>
          </w:p>
        </w:tc>
        <w:tc>
          <w:tcPr>
            <w:tcW w:w="0" w:type="auto"/>
            <w:vAlign w:val="center"/>
            <w:hideMark/>
          </w:tcPr>
          <w:p w:rsidR="00DF298B" w:rsidRDefault="00DF298B">
            <w:pPr>
              <w:jc w:val="center"/>
              <w:rPr>
                <w:b/>
                <w:bCs/>
              </w:rPr>
            </w:pPr>
            <w:r>
              <w:rPr>
                <w:b/>
                <w:bCs/>
              </w:rPr>
              <w:t>Growth Percentile</w:t>
            </w:r>
          </w:p>
        </w:tc>
        <w:tc>
          <w:tcPr>
            <w:tcW w:w="0" w:type="auto"/>
            <w:vAlign w:val="center"/>
            <w:hideMark/>
          </w:tcPr>
          <w:p w:rsidR="00DF298B" w:rsidRDefault="00DF298B">
            <w:pPr>
              <w:jc w:val="center"/>
              <w:rPr>
                <w:b/>
                <w:bCs/>
              </w:rPr>
            </w:pPr>
            <w:r>
              <w:rPr>
                <w:b/>
                <w:bCs/>
              </w:rPr>
              <w:t>Openings Percentile</w:t>
            </w:r>
          </w:p>
        </w:tc>
      </w:tr>
      <w:tr w:rsidR="00DF298B" w:rsidTr="00DF298B">
        <w:trPr>
          <w:tblCellSpacing w:w="15" w:type="dxa"/>
        </w:trPr>
        <w:tc>
          <w:tcPr>
            <w:tcW w:w="0" w:type="auto"/>
            <w:vAlign w:val="center"/>
            <w:hideMark/>
          </w:tcPr>
          <w:p w:rsidR="00DF298B" w:rsidRDefault="00DF298B">
            <w:r>
              <w:t>0</w:t>
            </w:r>
          </w:p>
        </w:tc>
        <w:tc>
          <w:tcPr>
            <w:tcW w:w="0" w:type="auto"/>
            <w:vAlign w:val="center"/>
            <w:hideMark/>
          </w:tcPr>
          <w:p w:rsidR="00DF298B" w:rsidRDefault="00DF298B">
            <w:r>
              <w:t>77.53</w:t>
            </w:r>
          </w:p>
        </w:tc>
        <w:tc>
          <w:tcPr>
            <w:tcW w:w="0" w:type="auto"/>
            <w:vAlign w:val="center"/>
            <w:hideMark/>
          </w:tcPr>
          <w:p w:rsidR="00DF298B" w:rsidRDefault="00DF298B">
            <w:r>
              <w:t>52.13</w:t>
            </w:r>
          </w:p>
        </w:tc>
        <w:tc>
          <w:tcPr>
            <w:tcW w:w="0" w:type="auto"/>
            <w:vAlign w:val="center"/>
            <w:hideMark/>
          </w:tcPr>
          <w:p w:rsidR="00DF298B" w:rsidRDefault="00DF298B">
            <w:r>
              <w:t>62.74</w:t>
            </w:r>
          </w:p>
        </w:tc>
        <w:tc>
          <w:tcPr>
            <w:tcW w:w="0" w:type="auto"/>
            <w:vAlign w:val="center"/>
            <w:hideMark/>
          </w:tcPr>
          <w:p w:rsidR="00DF298B" w:rsidRDefault="00DF298B">
            <w:r>
              <w:t>25.47</w:t>
            </w:r>
          </w:p>
        </w:tc>
      </w:tr>
      <w:tr w:rsidR="00DF298B" w:rsidTr="00DF298B">
        <w:trPr>
          <w:tblCellSpacing w:w="15" w:type="dxa"/>
        </w:trPr>
        <w:tc>
          <w:tcPr>
            <w:tcW w:w="0" w:type="auto"/>
            <w:vAlign w:val="center"/>
            <w:hideMark/>
          </w:tcPr>
          <w:p w:rsidR="00DF298B" w:rsidRDefault="00DF298B">
            <w:r>
              <w:t>1</w:t>
            </w:r>
          </w:p>
        </w:tc>
        <w:tc>
          <w:tcPr>
            <w:tcW w:w="0" w:type="auto"/>
            <w:vAlign w:val="center"/>
            <w:hideMark/>
          </w:tcPr>
          <w:p w:rsidR="00DF298B" w:rsidRDefault="00DF298B">
            <w:r>
              <w:t>37.30</w:t>
            </w:r>
          </w:p>
        </w:tc>
        <w:tc>
          <w:tcPr>
            <w:tcW w:w="0" w:type="auto"/>
            <w:vAlign w:val="center"/>
            <w:hideMark/>
          </w:tcPr>
          <w:p w:rsidR="00DF298B" w:rsidRDefault="00DF298B">
            <w:r>
              <w:t>30.16</w:t>
            </w:r>
          </w:p>
        </w:tc>
        <w:tc>
          <w:tcPr>
            <w:tcW w:w="0" w:type="auto"/>
            <w:vAlign w:val="center"/>
            <w:hideMark/>
          </w:tcPr>
          <w:p w:rsidR="00DF298B" w:rsidRDefault="00DF298B">
            <w:r>
              <w:t>22.62</w:t>
            </w:r>
          </w:p>
        </w:tc>
        <w:tc>
          <w:tcPr>
            <w:tcW w:w="0" w:type="auto"/>
            <w:vAlign w:val="center"/>
            <w:hideMark/>
          </w:tcPr>
          <w:p w:rsidR="00DF298B" w:rsidRDefault="00DF298B">
            <w:r>
              <w:t>53.74</w:t>
            </w:r>
          </w:p>
        </w:tc>
      </w:tr>
      <w:tr w:rsidR="00DF298B" w:rsidTr="00DF298B">
        <w:trPr>
          <w:tblCellSpacing w:w="15" w:type="dxa"/>
        </w:trPr>
        <w:tc>
          <w:tcPr>
            <w:tcW w:w="0" w:type="auto"/>
            <w:vAlign w:val="center"/>
            <w:hideMark/>
          </w:tcPr>
          <w:p w:rsidR="00DF298B" w:rsidRDefault="00DF298B">
            <w:r>
              <w:t>2</w:t>
            </w:r>
          </w:p>
        </w:tc>
        <w:tc>
          <w:tcPr>
            <w:tcW w:w="0" w:type="auto"/>
            <w:vAlign w:val="center"/>
            <w:hideMark/>
          </w:tcPr>
          <w:p w:rsidR="00DF298B" w:rsidRDefault="00DF298B">
            <w:r>
              <w:t>27.39</w:t>
            </w:r>
          </w:p>
        </w:tc>
        <w:tc>
          <w:tcPr>
            <w:tcW w:w="0" w:type="auto"/>
            <w:vAlign w:val="center"/>
            <w:hideMark/>
          </w:tcPr>
          <w:p w:rsidR="00DF298B" w:rsidRDefault="00DF298B">
            <w:r>
              <w:t>68.41</w:t>
            </w:r>
          </w:p>
        </w:tc>
        <w:tc>
          <w:tcPr>
            <w:tcW w:w="0" w:type="auto"/>
            <w:vAlign w:val="center"/>
            <w:hideMark/>
          </w:tcPr>
          <w:p w:rsidR="00DF298B" w:rsidRDefault="00DF298B">
            <w:r>
              <w:t>62.38</w:t>
            </w:r>
          </w:p>
        </w:tc>
        <w:tc>
          <w:tcPr>
            <w:tcW w:w="0" w:type="auto"/>
            <w:vAlign w:val="center"/>
            <w:hideMark/>
          </w:tcPr>
          <w:p w:rsidR="00DF298B" w:rsidRDefault="00DF298B">
            <w:r>
              <w:t>78.02</w:t>
            </w:r>
          </w:p>
        </w:tc>
      </w:tr>
    </w:tbl>
    <w:p w:rsidR="00DF298B" w:rsidRDefault="00DF298B" w:rsidP="00DF298B">
      <w:pPr>
        <w:pStyle w:val="NormalWeb"/>
      </w:pPr>
      <w:r>
        <w:t>The clusters represent different labor-market profiles.</w:t>
      </w:r>
    </w:p>
    <w:p w:rsidR="00DF298B" w:rsidRDefault="00DF298B" w:rsidP="00DF298B">
      <w:pPr>
        <w:pStyle w:val="NormalWeb"/>
      </w:pPr>
      <w:r>
        <w:rPr>
          <w:rStyle w:val="Strong"/>
        </w:rPr>
        <w:t>Cluster 0</w:t>
      </w:r>
      <w:r>
        <w:t xml:space="preserve"> was characterized by relatively high wages, moderate employment and growth, but relatively low openings.</w:t>
      </w:r>
    </w:p>
    <w:p w:rsidR="00DF298B" w:rsidRDefault="00DF298B" w:rsidP="00DF298B">
      <w:pPr>
        <w:pStyle w:val="NormalWeb"/>
      </w:pPr>
      <w:r>
        <w:rPr>
          <w:rStyle w:val="Strong"/>
        </w:rPr>
        <w:t>Cluster 1</w:t>
      </w:r>
      <w:r>
        <w:t xml:space="preserve"> had comparatively lower wages, employment, and projected growth, although its openings percentile was higher than its growth and employment percentiles.</w:t>
      </w:r>
    </w:p>
    <w:p w:rsidR="00DF298B" w:rsidRDefault="00DF298B" w:rsidP="00DF298B">
      <w:pPr>
        <w:pStyle w:val="NormalWeb"/>
      </w:pPr>
      <w:r>
        <w:rPr>
          <w:rStyle w:val="Strong"/>
        </w:rPr>
        <w:t>Cluster 2</w:t>
      </w:r>
      <w:r>
        <w:t xml:space="preserve"> had relatively high employment, growth, and openings percentiles, but lower wage percentiles.</w:t>
      </w:r>
    </w:p>
    <w:p w:rsidR="00DF298B" w:rsidRDefault="00DF298B" w:rsidP="00DF298B">
      <w:pPr>
        <w:pStyle w:val="NormalWeb"/>
      </w:pPr>
      <w:r>
        <w:t>These clusters provide an additional perspective beyond the single Opportunity Score by showing that occupations can have different combinations of labor-market characteristics.</w:t>
      </w:r>
    </w:p>
    <w:p w:rsidR="00DF298B" w:rsidRDefault="00D74F01" w:rsidP="00DF298B">
      <w:r>
        <w:pict>
          <v:rect id="_x0000_i1052" style="width:0;height:1.5pt" o:hralign="center" o:hrstd="t" o:hr="t" fillcolor="#a0a0a0" stroked="f"/>
        </w:pict>
      </w:r>
    </w:p>
    <w:p w:rsidR="00DF298B" w:rsidRDefault="00DF298B" w:rsidP="00DF298B">
      <w:pPr>
        <w:pStyle w:val="Heading2"/>
      </w:pPr>
      <w:r>
        <w:lastRenderedPageBreak/>
        <w:t>5.11 Summary of Machine-Learning Findings</w:t>
      </w:r>
    </w:p>
    <w:p w:rsidR="00DF298B" w:rsidRDefault="00DF298B" w:rsidP="00DF298B">
      <w:pPr>
        <w:pStyle w:val="NormalWeb"/>
      </w:pPr>
      <w:r>
        <w:t>The feature engineering and machine-learning stage produced several important findings:</w:t>
      </w:r>
    </w:p>
    <w:p w:rsidR="00DF298B" w:rsidRDefault="00DF298B" w:rsidP="00DF298B">
      <w:pPr>
        <w:numPr>
          <w:ilvl w:val="0"/>
          <w:numId w:val="44"/>
        </w:numPr>
        <w:spacing w:before="100" w:beforeAutospacing="1" w:after="100" w:afterAutospacing="1" w:line="240" w:lineRule="auto"/>
      </w:pPr>
      <w:r>
        <w:t>Labor-market variables can be transformed into comparable percentile-based measures.</w:t>
      </w:r>
    </w:p>
    <w:p w:rsidR="00DF298B" w:rsidRDefault="00DF298B" w:rsidP="00DF298B">
      <w:pPr>
        <w:numPr>
          <w:ilvl w:val="0"/>
          <w:numId w:val="44"/>
        </w:numPr>
        <w:spacing w:before="100" w:beforeAutospacing="1" w:after="100" w:afterAutospacing="1" w:line="240" w:lineRule="auto"/>
      </w:pPr>
      <w:r>
        <w:t xml:space="preserve">Employment size alone provided almost no explanatory power for occupational wage differences, with an R² of approximately </w:t>
      </w:r>
      <w:r>
        <w:rPr>
          <w:rStyle w:val="Strong"/>
        </w:rPr>
        <w:t>−0.008</w:t>
      </w:r>
      <w:r>
        <w:t>.</w:t>
      </w:r>
    </w:p>
    <w:p w:rsidR="00DF298B" w:rsidRDefault="00DF298B" w:rsidP="00DF298B">
      <w:pPr>
        <w:numPr>
          <w:ilvl w:val="0"/>
          <w:numId w:val="44"/>
        </w:numPr>
        <w:spacing w:before="100" w:beforeAutospacing="1" w:after="100" w:afterAutospacing="1" w:line="240" w:lineRule="auto"/>
      </w:pPr>
      <w:r>
        <w:t xml:space="preserve">Adding openings rate and projected growth improved the wage model substantially, increasing R² to approximately </w:t>
      </w:r>
      <w:r>
        <w:rPr>
          <w:rStyle w:val="Strong"/>
        </w:rPr>
        <w:t>0.374</w:t>
      </w:r>
      <w:r>
        <w:t xml:space="preserve"> while reducing both MAE and RMSE.</w:t>
      </w:r>
    </w:p>
    <w:p w:rsidR="00DF298B" w:rsidRDefault="00DF298B" w:rsidP="00DF298B">
      <w:pPr>
        <w:numPr>
          <w:ilvl w:val="0"/>
          <w:numId w:val="44"/>
        </w:numPr>
        <w:spacing w:before="100" w:beforeAutospacing="1" w:after="100" w:afterAutospacing="1" w:line="240" w:lineRule="auto"/>
      </w:pPr>
      <w:r>
        <w:t>The Opportunity Score combines wage, employment, growth, and openings into a single comparative indicator.</w:t>
      </w:r>
    </w:p>
    <w:p w:rsidR="00DF298B" w:rsidRDefault="00DF298B" w:rsidP="00DF298B">
      <w:pPr>
        <w:numPr>
          <w:ilvl w:val="0"/>
          <w:numId w:val="44"/>
        </w:numPr>
        <w:spacing w:before="100" w:beforeAutospacing="1" w:after="100" w:afterAutospacing="1" w:line="240" w:lineRule="auto"/>
      </w:pPr>
      <w:r>
        <w:t xml:space="preserve">The 830 occupations were classified into </w:t>
      </w:r>
      <w:r>
        <w:rPr>
          <w:rStyle w:val="Strong"/>
        </w:rPr>
        <w:t>410 Low, 291 Medium, and 129 High</w:t>
      </w:r>
      <w:r>
        <w:t xml:space="preserve"> opportunity categories.</w:t>
      </w:r>
    </w:p>
    <w:p w:rsidR="00DF298B" w:rsidRDefault="00DF298B" w:rsidP="00DF298B">
      <w:pPr>
        <w:numPr>
          <w:ilvl w:val="0"/>
          <w:numId w:val="44"/>
        </w:numPr>
        <w:spacing w:before="100" w:beforeAutospacing="1" w:after="100" w:afterAutospacing="1" w:line="240" w:lineRule="auto"/>
      </w:pPr>
      <w:r>
        <w:t xml:space="preserve">The Decision Tree achieved </w:t>
      </w:r>
      <w:r>
        <w:rPr>
          <w:rStyle w:val="Strong"/>
        </w:rPr>
        <w:t>84.24% classification accuracy</w:t>
      </w:r>
      <w:r>
        <w:t>, although this result should be interpreted as a classification demonstration because the target categories were constructed from the same underlying features.</w:t>
      </w:r>
    </w:p>
    <w:p w:rsidR="00DF298B" w:rsidRDefault="00DF298B" w:rsidP="00DF298B">
      <w:pPr>
        <w:numPr>
          <w:ilvl w:val="0"/>
          <w:numId w:val="44"/>
        </w:numPr>
        <w:spacing w:before="100" w:beforeAutospacing="1" w:after="100" w:afterAutospacing="1" w:line="240" w:lineRule="auto"/>
      </w:pPr>
      <w:r>
        <w:t xml:space="preserve">K-Means identified </w:t>
      </w:r>
      <w:r>
        <w:rPr>
          <w:rStyle w:val="Strong"/>
        </w:rPr>
        <w:t>three distinct labor-market profiles</w:t>
      </w:r>
      <w:r>
        <w:t>, demonstrating that occupations can be grouped according to different combinations of wage, employment, growth, and openings characteristics.</w:t>
      </w:r>
    </w:p>
    <w:p w:rsidR="00DF298B" w:rsidRDefault="00DF298B" w:rsidP="00DF298B">
      <w:pPr>
        <w:numPr>
          <w:ilvl w:val="0"/>
          <w:numId w:val="44"/>
        </w:numPr>
        <w:spacing w:before="100" w:beforeAutospacing="1" w:after="100" w:afterAutospacing="1" w:line="240" w:lineRule="auto"/>
      </w:pPr>
      <w:r>
        <w:t>The machine-learning experiments support the broader project objective of using multiple labor-market dimensions rather than relying on a single measure such as salary or employment size.</w:t>
      </w:r>
    </w:p>
    <w:p w:rsidR="00DF298B" w:rsidRDefault="00DF298B" w:rsidP="00DF298B">
      <w:pPr>
        <w:pStyle w:val="NormalWeb"/>
      </w:pPr>
      <w:r>
        <w:t xml:space="preserve">Overall, this stage provided the analytical foundation for the </w:t>
      </w:r>
      <w:proofErr w:type="spellStart"/>
      <w:r>
        <w:rPr>
          <w:rStyle w:val="Strong"/>
        </w:rPr>
        <w:t>CareerCompass</w:t>
      </w:r>
      <w:proofErr w:type="spellEnd"/>
      <w:r>
        <w:rPr>
          <w:rStyle w:val="Strong"/>
        </w:rPr>
        <w:t xml:space="preserve"> scoring framework</w:t>
      </w:r>
      <w:r>
        <w:t>, which uses structured labor-market features to generate comparative occupational and location-based insights.</w:t>
      </w:r>
    </w:p>
    <w:p w:rsidR="00162977" w:rsidRDefault="00162977"/>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p w:rsidR="004748DD" w:rsidRDefault="004748DD" w:rsidP="004748DD">
      <w:pPr>
        <w:pStyle w:val="Heading1"/>
      </w:pPr>
      <w:r>
        <w:t>6. SQL Analysis</w:t>
      </w:r>
    </w:p>
    <w:p w:rsidR="004748DD" w:rsidRDefault="004748DD" w:rsidP="004748DD">
      <w:pPr>
        <w:pStyle w:val="Heading2"/>
      </w:pPr>
      <w:r>
        <w:t>6.1 Overview</w:t>
      </w:r>
    </w:p>
    <w:p w:rsidR="004748DD" w:rsidRDefault="004748DD" w:rsidP="004748DD">
      <w:pPr>
        <w:pStyle w:val="NormalWeb"/>
      </w:pPr>
      <w:r>
        <w:t>SQL was used as a complementary analytical tool alongside Python and pandas. While Python was primarily used for data cleaning, exploratory analysis, feature engineering, and machine learning, SQL was used to demonstrate relational querying, aggregation, filtering, joins, subqueries, common table expressions, window functions, ranking, and reusable database procedures.</w:t>
      </w:r>
    </w:p>
    <w:p w:rsidR="004748DD" w:rsidRDefault="004748DD" w:rsidP="004748DD">
      <w:pPr>
        <w:pStyle w:val="NormalWeb"/>
      </w:pPr>
      <w:r>
        <w:t>The SQL analysis was performed on the cleaned BLS datasets loaded into a relational database. The main tables used included:</w:t>
      </w:r>
    </w:p>
    <w:p w:rsidR="004748DD" w:rsidRDefault="004748DD" w:rsidP="004748DD">
      <w:pPr>
        <w:numPr>
          <w:ilvl w:val="0"/>
          <w:numId w:val="45"/>
        </w:numPr>
        <w:spacing w:before="100" w:beforeAutospacing="1" w:after="100" w:afterAutospacing="1" w:line="240" w:lineRule="auto"/>
      </w:pPr>
      <w:proofErr w:type="spellStart"/>
      <w:r>
        <w:rPr>
          <w:rStyle w:val="HTMLCode"/>
          <w:rFonts w:eastAsiaTheme="minorHAnsi"/>
        </w:rPr>
        <w:t>national_employment</w:t>
      </w:r>
      <w:proofErr w:type="spellEnd"/>
    </w:p>
    <w:p w:rsidR="004748DD" w:rsidRDefault="004748DD" w:rsidP="004748DD">
      <w:pPr>
        <w:numPr>
          <w:ilvl w:val="0"/>
          <w:numId w:val="45"/>
        </w:numPr>
        <w:spacing w:before="100" w:beforeAutospacing="1" w:after="100" w:afterAutospacing="1" w:line="240" w:lineRule="auto"/>
      </w:pPr>
      <w:proofErr w:type="spellStart"/>
      <w:r>
        <w:rPr>
          <w:rStyle w:val="HTMLCode"/>
          <w:rFonts w:eastAsiaTheme="minorHAnsi"/>
        </w:rPr>
        <w:t>state_employment</w:t>
      </w:r>
      <w:proofErr w:type="spellEnd"/>
    </w:p>
    <w:p w:rsidR="004748DD" w:rsidRDefault="004748DD" w:rsidP="004748DD">
      <w:pPr>
        <w:numPr>
          <w:ilvl w:val="0"/>
          <w:numId w:val="45"/>
        </w:numPr>
        <w:spacing w:before="100" w:beforeAutospacing="1" w:after="100" w:afterAutospacing="1" w:line="240" w:lineRule="auto"/>
      </w:pPr>
      <w:proofErr w:type="spellStart"/>
      <w:r>
        <w:rPr>
          <w:rStyle w:val="HTMLCode"/>
          <w:rFonts w:eastAsiaTheme="minorHAnsi"/>
        </w:rPr>
        <w:t>msa_employment</w:t>
      </w:r>
      <w:proofErr w:type="spellEnd"/>
    </w:p>
    <w:p w:rsidR="004748DD" w:rsidRDefault="004748DD" w:rsidP="004748DD">
      <w:pPr>
        <w:numPr>
          <w:ilvl w:val="0"/>
          <w:numId w:val="45"/>
        </w:numPr>
        <w:spacing w:before="100" w:beforeAutospacing="1" w:after="100" w:afterAutospacing="1" w:line="240" w:lineRule="auto"/>
      </w:pPr>
      <w:proofErr w:type="spellStart"/>
      <w:r>
        <w:rPr>
          <w:rStyle w:val="HTMLCode"/>
          <w:rFonts w:eastAsiaTheme="minorHAnsi"/>
        </w:rPr>
        <w:t>employment_projections</w:t>
      </w:r>
      <w:proofErr w:type="spellEnd"/>
    </w:p>
    <w:p w:rsidR="004748DD" w:rsidRDefault="004748DD" w:rsidP="004748DD">
      <w:pPr>
        <w:numPr>
          <w:ilvl w:val="0"/>
          <w:numId w:val="45"/>
        </w:numPr>
        <w:spacing w:before="100" w:beforeAutospacing="1" w:after="100" w:afterAutospacing="1" w:line="240" w:lineRule="auto"/>
      </w:pPr>
      <w:r>
        <w:rPr>
          <w:rStyle w:val="HTMLCode"/>
          <w:rFonts w:eastAsiaTheme="minorHAnsi"/>
        </w:rPr>
        <w:t>openings</w:t>
      </w:r>
    </w:p>
    <w:p w:rsidR="004748DD" w:rsidRDefault="004748DD" w:rsidP="004748DD">
      <w:pPr>
        <w:numPr>
          <w:ilvl w:val="0"/>
          <w:numId w:val="45"/>
        </w:numPr>
        <w:spacing w:before="100" w:beforeAutospacing="1" w:after="100" w:afterAutospacing="1" w:line="240" w:lineRule="auto"/>
      </w:pPr>
      <w:proofErr w:type="spellStart"/>
      <w:r>
        <w:rPr>
          <w:rStyle w:val="HTMLCode"/>
          <w:rFonts w:eastAsiaTheme="minorHAnsi"/>
        </w:rPr>
        <w:t>careercompass_occupation_profile</w:t>
      </w:r>
      <w:proofErr w:type="spellEnd"/>
    </w:p>
    <w:p w:rsidR="004748DD" w:rsidRDefault="004748DD" w:rsidP="004748DD">
      <w:pPr>
        <w:pStyle w:val="NormalWeb"/>
      </w:pPr>
      <w:r>
        <w:t>The SQL work focused particularly on occupational employment, wages, location quotients, projected growth, employment openings, and comparisons between national and state-level labor-market conditions.</w:t>
      </w:r>
    </w:p>
    <w:p w:rsidR="004748DD" w:rsidRDefault="004748DD" w:rsidP="004748DD">
      <w:pPr>
        <w:pStyle w:val="NormalWeb"/>
      </w:pPr>
      <w:r>
        <w:t xml:space="preserve">The complete SQL analysis and corresponding result grids are documented in the SQL screenshots, covering </w:t>
      </w:r>
      <w:r>
        <w:rPr>
          <w:rStyle w:val="Strong"/>
          <w:rFonts w:eastAsiaTheme="majorEastAsia"/>
        </w:rPr>
        <w:t>40 pages of query and output examples</w:t>
      </w:r>
      <w:r>
        <w:t xml:space="preserve">. </w:t>
      </w:r>
      <w:proofErr w:type="spellStart"/>
      <w:proofErr w:type="gramStart"/>
      <w:r>
        <w:t>sql</w:t>
      </w:r>
      <w:proofErr w:type="spellEnd"/>
      <w:proofErr w:type="gramEnd"/>
      <w:r>
        <w:t xml:space="preserve"> screenshots</w:t>
      </w:r>
    </w:p>
    <w:p w:rsidR="004748DD" w:rsidRDefault="00D74F01" w:rsidP="004748DD">
      <w:r>
        <w:pict>
          <v:rect id="_x0000_i1053" style="width:0;height:1.5pt" o:hralign="center" o:hrstd="t" o:hr="t" fillcolor="#a0a0a0" stroked="f"/>
        </w:pict>
      </w:r>
    </w:p>
    <w:p w:rsidR="004748DD" w:rsidRDefault="004748DD" w:rsidP="004748DD">
      <w:pPr>
        <w:pStyle w:val="Heading2"/>
      </w:pPr>
      <w:r>
        <w:t>6.2 National Employment Analysis</w:t>
      </w:r>
    </w:p>
    <w:p w:rsidR="004748DD" w:rsidRDefault="004748DD" w:rsidP="004748DD">
      <w:pPr>
        <w:pStyle w:val="NormalWeb"/>
      </w:pPr>
      <w:r>
        <w:t>The national employment table was queried to identify occupations with the largest employment levels.</w:t>
      </w:r>
    </w:p>
    <w:p w:rsidR="004748DD" w:rsidRDefault="004748DD" w:rsidP="004748DD">
      <w:pPr>
        <w:pStyle w:val="NormalWeb"/>
      </w:pPr>
      <w:r>
        <w:t>The query filtered out occupations with zero employment and ordered the results by total employment in descending order.</w:t>
      </w:r>
    </w:p>
    <w:p w:rsidR="004748DD" w:rsidRDefault="004748DD" w:rsidP="004748DD">
      <w:pPr>
        <w:pStyle w:val="NormalWeb"/>
      </w:pPr>
      <w:r>
        <w:t>The ten largest occupations by national employment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5048"/>
        <w:gridCol w:w="1240"/>
      </w:tblGrid>
      <w:tr w:rsidR="004748DD" w:rsidTr="004748DD">
        <w:trPr>
          <w:tblHeader/>
          <w:tblCellSpacing w:w="15" w:type="dxa"/>
        </w:trPr>
        <w:tc>
          <w:tcPr>
            <w:tcW w:w="0" w:type="auto"/>
            <w:vAlign w:val="center"/>
            <w:hideMark/>
          </w:tcPr>
          <w:p w:rsidR="004748DD" w:rsidRDefault="004748DD">
            <w:pPr>
              <w:jc w:val="center"/>
              <w:rPr>
                <w:b/>
                <w:bCs/>
              </w:rPr>
            </w:pPr>
            <w:r>
              <w:rPr>
                <w:b/>
                <w:bCs/>
              </w:rPr>
              <w:lastRenderedPageBreak/>
              <w:t>Rank</w:t>
            </w:r>
          </w:p>
        </w:tc>
        <w:tc>
          <w:tcPr>
            <w:tcW w:w="0" w:type="auto"/>
            <w:vAlign w:val="center"/>
            <w:hideMark/>
          </w:tcPr>
          <w:p w:rsidR="004748DD" w:rsidRDefault="004748DD">
            <w:pPr>
              <w:jc w:val="center"/>
              <w:rPr>
                <w:b/>
                <w:bCs/>
              </w:rPr>
            </w:pPr>
            <w:r>
              <w:rPr>
                <w:b/>
                <w:bCs/>
              </w:rPr>
              <w:t>Occupation</w:t>
            </w:r>
          </w:p>
        </w:tc>
        <w:tc>
          <w:tcPr>
            <w:tcW w:w="0" w:type="auto"/>
            <w:vAlign w:val="center"/>
            <w:hideMark/>
          </w:tcPr>
          <w:p w:rsidR="004748DD" w:rsidRDefault="004748DD">
            <w:pPr>
              <w:jc w:val="center"/>
              <w:rPr>
                <w:b/>
                <w:bCs/>
              </w:rPr>
            </w:pPr>
            <w:r>
              <w:rPr>
                <w:b/>
                <w:bCs/>
              </w:rPr>
              <w:t>Employment</w:t>
            </w:r>
          </w:p>
        </w:tc>
      </w:tr>
      <w:tr w:rsidR="004748DD" w:rsidTr="004748DD">
        <w:trPr>
          <w:tblCellSpacing w:w="15" w:type="dxa"/>
        </w:trPr>
        <w:tc>
          <w:tcPr>
            <w:tcW w:w="0" w:type="auto"/>
            <w:vAlign w:val="center"/>
            <w:hideMark/>
          </w:tcPr>
          <w:p w:rsidR="004748DD" w:rsidRDefault="004748DD">
            <w:r>
              <w:t>1</w:t>
            </w:r>
          </w:p>
        </w:tc>
        <w:tc>
          <w:tcPr>
            <w:tcW w:w="0" w:type="auto"/>
            <w:vAlign w:val="center"/>
            <w:hideMark/>
          </w:tcPr>
          <w:p w:rsidR="004748DD" w:rsidRDefault="004748DD">
            <w:r>
              <w:t>Home Health and Personal Care Aides</w:t>
            </w:r>
          </w:p>
        </w:tc>
        <w:tc>
          <w:tcPr>
            <w:tcW w:w="0" w:type="auto"/>
            <w:vAlign w:val="center"/>
            <w:hideMark/>
          </w:tcPr>
          <w:p w:rsidR="004748DD" w:rsidRDefault="004748DD">
            <w:r>
              <w:t>4,305,810</w:t>
            </w:r>
          </w:p>
        </w:tc>
      </w:tr>
      <w:tr w:rsidR="004748DD" w:rsidTr="004748DD">
        <w:trPr>
          <w:tblCellSpacing w:w="15" w:type="dxa"/>
        </w:trPr>
        <w:tc>
          <w:tcPr>
            <w:tcW w:w="0" w:type="auto"/>
            <w:vAlign w:val="center"/>
            <w:hideMark/>
          </w:tcPr>
          <w:p w:rsidR="004748DD" w:rsidRDefault="004748DD">
            <w:r>
              <w:t>2</w:t>
            </w:r>
          </w:p>
        </w:tc>
        <w:tc>
          <w:tcPr>
            <w:tcW w:w="0" w:type="auto"/>
            <w:vAlign w:val="center"/>
            <w:hideMark/>
          </w:tcPr>
          <w:p w:rsidR="004748DD" w:rsidRDefault="004748DD">
            <w:r>
              <w:t>Retail Salespersons</w:t>
            </w:r>
          </w:p>
        </w:tc>
        <w:tc>
          <w:tcPr>
            <w:tcW w:w="0" w:type="auto"/>
            <w:vAlign w:val="center"/>
            <w:hideMark/>
          </w:tcPr>
          <w:p w:rsidR="004748DD" w:rsidRDefault="004748DD">
            <w:r>
              <w:t>3,897,860</w:t>
            </w:r>
          </w:p>
        </w:tc>
      </w:tr>
      <w:tr w:rsidR="004748DD" w:rsidTr="004748DD">
        <w:trPr>
          <w:tblCellSpacing w:w="15" w:type="dxa"/>
        </w:trPr>
        <w:tc>
          <w:tcPr>
            <w:tcW w:w="0" w:type="auto"/>
            <w:vAlign w:val="center"/>
            <w:hideMark/>
          </w:tcPr>
          <w:p w:rsidR="004748DD" w:rsidRDefault="004748DD">
            <w:r>
              <w:t>3</w:t>
            </w:r>
          </w:p>
        </w:tc>
        <w:tc>
          <w:tcPr>
            <w:tcW w:w="0" w:type="auto"/>
            <w:vAlign w:val="center"/>
            <w:hideMark/>
          </w:tcPr>
          <w:p w:rsidR="004748DD" w:rsidRDefault="004748DD">
            <w:r>
              <w:t>Fast Food and Counter Workers</w:t>
            </w:r>
          </w:p>
        </w:tc>
        <w:tc>
          <w:tcPr>
            <w:tcW w:w="0" w:type="auto"/>
            <w:vAlign w:val="center"/>
            <w:hideMark/>
          </w:tcPr>
          <w:p w:rsidR="004748DD" w:rsidRDefault="004748DD">
            <w:r>
              <w:t>3,854,050</w:t>
            </w:r>
          </w:p>
        </w:tc>
      </w:tr>
      <w:tr w:rsidR="004748DD" w:rsidTr="004748DD">
        <w:trPr>
          <w:tblCellSpacing w:w="15" w:type="dxa"/>
        </w:trPr>
        <w:tc>
          <w:tcPr>
            <w:tcW w:w="0" w:type="auto"/>
            <w:vAlign w:val="center"/>
            <w:hideMark/>
          </w:tcPr>
          <w:p w:rsidR="004748DD" w:rsidRDefault="004748DD">
            <w:r>
              <w:t>4</w:t>
            </w:r>
          </w:p>
        </w:tc>
        <w:tc>
          <w:tcPr>
            <w:tcW w:w="0" w:type="auto"/>
            <w:vAlign w:val="center"/>
            <w:hideMark/>
          </w:tcPr>
          <w:p w:rsidR="004748DD" w:rsidRDefault="004748DD">
            <w:r>
              <w:t>General and Operations Managers</w:t>
            </w:r>
          </w:p>
        </w:tc>
        <w:tc>
          <w:tcPr>
            <w:tcW w:w="0" w:type="auto"/>
            <w:vAlign w:val="center"/>
            <w:hideMark/>
          </w:tcPr>
          <w:p w:rsidR="004748DD" w:rsidRDefault="004748DD">
            <w:r>
              <w:t>3,503,020</w:t>
            </w:r>
          </w:p>
        </w:tc>
      </w:tr>
      <w:tr w:rsidR="004748DD" w:rsidTr="004748DD">
        <w:trPr>
          <w:tblCellSpacing w:w="15" w:type="dxa"/>
        </w:trPr>
        <w:tc>
          <w:tcPr>
            <w:tcW w:w="0" w:type="auto"/>
            <w:vAlign w:val="center"/>
            <w:hideMark/>
          </w:tcPr>
          <w:p w:rsidR="004748DD" w:rsidRDefault="004748DD">
            <w:r>
              <w:t>5</w:t>
            </w:r>
          </w:p>
        </w:tc>
        <w:tc>
          <w:tcPr>
            <w:tcW w:w="0" w:type="auto"/>
            <w:vAlign w:val="center"/>
            <w:hideMark/>
          </w:tcPr>
          <w:p w:rsidR="004748DD" w:rsidRDefault="004748DD">
            <w:r>
              <w:t>Registered Nurses</w:t>
            </w:r>
          </w:p>
        </w:tc>
        <w:tc>
          <w:tcPr>
            <w:tcW w:w="0" w:type="auto"/>
            <w:vAlign w:val="center"/>
            <w:hideMark/>
          </w:tcPr>
          <w:p w:rsidR="004748DD" w:rsidRDefault="004748DD">
            <w:r>
              <w:t>3,379,720</w:t>
            </w:r>
          </w:p>
        </w:tc>
      </w:tr>
      <w:tr w:rsidR="004748DD" w:rsidTr="004748DD">
        <w:trPr>
          <w:tblCellSpacing w:w="15" w:type="dxa"/>
        </w:trPr>
        <w:tc>
          <w:tcPr>
            <w:tcW w:w="0" w:type="auto"/>
            <w:vAlign w:val="center"/>
            <w:hideMark/>
          </w:tcPr>
          <w:p w:rsidR="004748DD" w:rsidRDefault="004748DD">
            <w:r>
              <w:t>6</w:t>
            </w:r>
          </w:p>
        </w:tc>
        <w:tc>
          <w:tcPr>
            <w:tcW w:w="0" w:type="auto"/>
            <w:vAlign w:val="center"/>
            <w:hideMark/>
          </w:tcPr>
          <w:p w:rsidR="004748DD" w:rsidRDefault="004748DD">
            <w:r>
              <w:t>Cashiers</w:t>
            </w:r>
          </w:p>
        </w:tc>
        <w:tc>
          <w:tcPr>
            <w:tcW w:w="0" w:type="auto"/>
            <w:vAlign w:val="center"/>
            <w:hideMark/>
          </w:tcPr>
          <w:p w:rsidR="004748DD" w:rsidRDefault="004748DD">
            <w:r>
              <w:t>3,089,410</w:t>
            </w:r>
          </w:p>
        </w:tc>
      </w:tr>
      <w:tr w:rsidR="004748DD" w:rsidTr="004748DD">
        <w:trPr>
          <w:tblCellSpacing w:w="15" w:type="dxa"/>
        </w:trPr>
        <w:tc>
          <w:tcPr>
            <w:tcW w:w="0" w:type="auto"/>
            <w:vAlign w:val="center"/>
            <w:hideMark/>
          </w:tcPr>
          <w:p w:rsidR="004748DD" w:rsidRDefault="004748DD">
            <w:r>
              <w:t>7</w:t>
            </w:r>
          </w:p>
        </w:tc>
        <w:tc>
          <w:tcPr>
            <w:tcW w:w="0" w:type="auto"/>
            <w:vAlign w:val="center"/>
            <w:hideMark/>
          </w:tcPr>
          <w:p w:rsidR="004748DD" w:rsidRDefault="004748DD">
            <w:r>
              <w:t>Laborers and Freight, Stock, and Material Movers, Hand</w:t>
            </w:r>
          </w:p>
        </w:tc>
        <w:tc>
          <w:tcPr>
            <w:tcW w:w="0" w:type="auto"/>
            <w:vAlign w:val="center"/>
            <w:hideMark/>
          </w:tcPr>
          <w:p w:rsidR="004748DD" w:rsidRDefault="004748DD">
            <w:r>
              <w:t>2,950,280</w:t>
            </w:r>
          </w:p>
        </w:tc>
      </w:tr>
      <w:tr w:rsidR="004748DD" w:rsidTr="004748DD">
        <w:trPr>
          <w:tblCellSpacing w:w="15" w:type="dxa"/>
        </w:trPr>
        <w:tc>
          <w:tcPr>
            <w:tcW w:w="0" w:type="auto"/>
            <w:vAlign w:val="center"/>
            <w:hideMark/>
          </w:tcPr>
          <w:p w:rsidR="004748DD" w:rsidRDefault="004748DD">
            <w:r>
              <w:t>8</w:t>
            </w:r>
          </w:p>
        </w:tc>
        <w:tc>
          <w:tcPr>
            <w:tcW w:w="0" w:type="auto"/>
            <w:vAlign w:val="center"/>
            <w:hideMark/>
          </w:tcPr>
          <w:p w:rsidR="004748DD" w:rsidRDefault="004748DD">
            <w:r>
              <w:t>Stockers and Order Fillers</w:t>
            </w:r>
          </w:p>
        </w:tc>
        <w:tc>
          <w:tcPr>
            <w:tcW w:w="0" w:type="auto"/>
            <w:vAlign w:val="center"/>
            <w:hideMark/>
          </w:tcPr>
          <w:p w:rsidR="004748DD" w:rsidRDefault="004748DD">
            <w:r>
              <w:t>2,833,810</w:t>
            </w:r>
          </w:p>
        </w:tc>
      </w:tr>
      <w:tr w:rsidR="004748DD" w:rsidTr="004748DD">
        <w:trPr>
          <w:tblCellSpacing w:w="15" w:type="dxa"/>
        </w:trPr>
        <w:tc>
          <w:tcPr>
            <w:tcW w:w="0" w:type="auto"/>
            <w:vAlign w:val="center"/>
            <w:hideMark/>
          </w:tcPr>
          <w:p w:rsidR="004748DD" w:rsidRDefault="004748DD">
            <w:r>
              <w:t>9</w:t>
            </w:r>
          </w:p>
        </w:tc>
        <w:tc>
          <w:tcPr>
            <w:tcW w:w="0" w:type="auto"/>
            <w:vAlign w:val="center"/>
            <w:hideMark/>
          </w:tcPr>
          <w:p w:rsidR="004748DD" w:rsidRDefault="004748DD">
            <w:r>
              <w:t>Customer Service Representatives</w:t>
            </w:r>
          </w:p>
        </w:tc>
        <w:tc>
          <w:tcPr>
            <w:tcW w:w="0" w:type="auto"/>
            <w:vAlign w:val="center"/>
            <w:hideMark/>
          </w:tcPr>
          <w:p w:rsidR="004748DD" w:rsidRDefault="004748DD">
            <w:r>
              <w:t>2,595,750</w:t>
            </w:r>
          </w:p>
        </w:tc>
      </w:tr>
      <w:tr w:rsidR="004748DD" w:rsidTr="004748DD">
        <w:trPr>
          <w:tblCellSpacing w:w="15" w:type="dxa"/>
        </w:trPr>
        <w:tc>
          <w:tcPr>
            <w:tcW w:w="0" w:type="auto"/>
            <w:vAlign w:val="center"/>
            <w:hideMark/>
          </w:tcPr>
          <w:p w:rsidR="004748DD" w:rsidRDefault="004748DD">
            <w:r>
              <w:t>10</w:t>
            </w:r>
          </w:p>
        </w:tc>
        <w:tc>
          <w:tcPr>
            <w:tcW w:w="0" w:type="auto"/>
            <w:vAlign w:val="center"/>
            <w:hideMark/>
          </w:tcPr>
          <w:p w:rsidR="004748DD" w:rsidRDefault="004748DD">
            <w:r>
              <w:t>Office Clerks, General</w:t>
            </w:r>
          </w:p>
        </w:tc>
        <w:tc>
          <w:tcPr>
            <w:tcW w:w="0" w:type="auto"/>
            <w:vAlign w:val="center"/>
            <w:hideMark/>
          </w:tcPr>
          <w:p w:rsidR="004748DD" w:rsidRDefault="004748DD">
            <w:r>
              <w:t>2,464,940</w:t>
            </w:r>
          </w:p>
        </w:tc>
      </w:tr>
    </w:tbl>
    <w:p w:rsidR="004748DD" w:rsidRDefault="004748DD" w:rsidP="004748DD">
      <w:pPr>
        <w:pStyle w:val="NormalWeb"/>
      </w:pPr>
      <w:r>
        <w:t xml:space="preserve">These results were consistent with the earlier exploratory analysis and provided a SQL-based validation of the national employment rankings. </w:t>
      </w:r>
      <w:proofErr w:type="spellStart"/>
      <w:proofErr w:type="gramStart"/>
      <w:r>
        <w:t>sql</w:t>
      </w:r>
      <w:proofErr w:type="spellEnd"/>
      <w:proofErr w:type="gramEnd"/>
      <w:r>
        <w:t xml:space="preserve"> screenshots</w:t>
      </w:r>
    </w:p>
    <w:p w:rsidR="004748DD" w:rsidRDefault="00D74F01" w:rsidP="004748DD">
      <w:r>
        <w:pict>
          <v:rect id="_x0000_i1054" style="width:0;height:1.5pt" o:hralign="center" o:hrstd="t" o:hr="t" fillcolor="#a0a0a0" stroked="f"/>
        </w:pict>
      </w:r>
    </w:p>
    <w:p w:rsidR="004748DD" w:rsidRDefault="004748DD" w:rsidP="004748DD">
      <w:pPr>
        <w:pStyle w:val="Heading2"/>
      </w:pPr>
      <w:r>
        <w:t>6.3 National Wage Analysis</w:t>
      </w:r>
    </w:p>
    <w:p w:rsidR="004748DD" w:rsidRDefault="004748DD" w:rsidP="004748DD">
      <w:pPr>
        <w:pStyle w:val="NormalWeb"/>
      </w:pPr>
      <w:r>
        <w:t>SQL aggregation was used to calculate the average annual median wage across occupations.</w:t>
      </w:r>
    </w:p>
    <w:p w:rsidR="004748DD" w:rsidRDefault="004748DD" w:rsidP="004748DD">
      <w:pPr>
        <w:pStyle w:val="NormalWeb"/>
      </w:pPr>
      <w:r>
        <w:t>The resulting average median annual wage was approximately:</w:t>
      </w:r>
    </w:p>
    <w:p w:rsidR="004748DD" w:rsidRDefault="004748DD" w:rsidP="004748DD">
      <w:pPr>
        <w:pStyle w:val="NormalWeb"/>
      </w:pPr>
      <w:r>
        <w:rPr>
          <w:rStyle w:val="Strong"/>
          <w:rFonts w:eastAsiaTheme="majorEastAsia"/>
        </w:rPr>
        <w:t>$74,558.98</w:t>
      </w:r>
    </w:p>
    <w:p w:rsidR="004748DD" w:rsidRDefault="004748DD" w:rsidP="004748DD">
      <w:pPr>
        <w:pStyle w:val="NormalWeb"/>
      </w:pPr>
      <w:r>
        <w:t>The analysis also identified occupations whose median annual wage exceeded the overall occupational average.</w:t>
      </w:r>
    </w:p>
    <w:p w:rsidR="004748DD" w:rsidRDefault="004748DD" w:rsidP="004748DD">
      <w:pPr>
        <w:pStyle w:val="NormalWeb"/>
      </w:pPr>
      <w:r>
        <w:t xml:space="preserve">Out of </w:t>
      </w:r>
      <w:r>
        <w:rPr>
          <w:rStyle w:val="Strong"/>
          <w:rFonts w:eastAsiaTheme="majorEastAsia"/>
        </w:rPr>
        <w:t>825 occupations with usable wage values</w:t>
      </w:r>
      <w:r>
        <w:t xml:space="preserve">, </w:t>
      </w:r>
      <w:r>
        <w:rPr>
          <w:rStyle w:val="Strong"/>
          <w:rFonts w:eastAsiaTheme="majorEastAsia"/>
        </w:rPr>
        <w:t>281 occupations</w:t>
      </w:r>
      <w:r>
        <w:t xml:space="preserve"> had median annual wages above the average.</w:t>
      </w:r>
    </w:p>
    <w:p w:rsidR="004748DD" w:rsidRDefault="004748DD" w:rsidP="004748DD">
      <w:pPr>
        <w:pStyle w:val="NormalWeb"/>
      </w:pPr>
      <w:r>
        <w:t>This represents approximately:</w:t>
      </w:r>
    </w:p>
    <w:p w:rsidR="004748DD" w:rsidRDefault="004748DD" w:rsidP="004748DD">
      <w:pPr>
        <w:pStyle w:val="NormalWeb"/>
      </w:pPr>
      <w:r>
        <w:rPr>
          <w:rStyle w:val="Strong"/>
          <w:rFonts w:eastAsiaTheme="majorEastAsia"/>
        </w:rPr>
        <w:t>33.86% of occupations</w:t>
      </w:r>
    </w:p>
    <w:p w:rsidR="004748DD" w:rsidRDefault="004748DD" w:rsidP="004748DD">
      <w:pPr>
        <w:pStyle w:val="NormalWeb"/>
      </w:pPr>
      <w:r>
        <w:lastRenderedPageBreak/>
        <w:t xml:space="preserve">The calculation used conditional aggregation with </w:t>
      </w:r>
      <w:r>
        <w:rPr>
          <w:rStyle w:val="HTMLCode"/>
        </w:rPr>
        <w:t>CASE WHEN</w:t>
      </w:r>
      <w:r>
        <w:t xml:space="preserve"> expressions to count occupations above the average wage as well as occupations with available wage values. </w:t>
      </w:r>
      <w:proofErr w:type="spellStart"/>
      <w:proofErr w:type="gramStart"/>
      <w:r>
        <w:t>sql</w:t>
      </w:r>
      <w:proofErr w:type="spellEnd"/>
      <w:proofErr w:type="gramEnd"/>
      <w:r>
        <w:t xml:space="preserve"> screenshots</w:t>
      </w:r>
    </w:p>
    <w:p w:rsidR="004748DD" w:rsidRDefault="00D74F01" w:rsidP="004748DD">
      <w:r>
        <w:pict>
          <v:rect id="_x0000_i1055" style="width:0;height:1.5pt" o:hralign="center" o:hrstd="t" o:hr="t" fillcolor="#a0a0a0" stroked="f"/>
        </w:pict>
      </w:r>
    </w:p>
    <w:p w:rsidR="004748DD" w:rsidRDefault="004748DD" w:rsidP="004748DD">
      <w:pPr>
        <w:pStyle w:val="Heading2"/>
      </w:pPr>
      <w:r>
        <w:t>6.4 High-Wage and High-Employment Occupations</w:t>
      </w:r>
    </w:p>
    <w:p w:rsidR="004748DD" w:rsidRDefault="004748DD" w:rsidP="004748DD">
      <w:pPr>
        <w:pStyle w:val="NormalWeb"/>
      </w:pPr>
      <w:r>
        <w:t>Subqueries were used to identify occupations that simultaneously satisfied two conditions:</w:t>
      </w:r>
    </w:p>
    <w:p w:rsidR="004748DD" w:rsidRDefault="004748DD" w:rsidP="004748DD">
      <w:pPr>
        <w:numPr>
          <w:ilvl w:val="0"/>
          <w:numId w:val="46"/>
        </w:numPr>
        <w:spacing w:before="100" w:beforeAutospacing="1" w:after="100" w:afterAutospacing="1" w:line="240" w:lineRule="auto"/>
      </w:pPr>
      <w:r>
        <w:t>Employment was greater than the average occupational employment.</w:t>
      </w:r>
    </w:p>
    <w:p w:rsidR="004748DD" w:rsidRDefault="004748DD" w:rsidP="004748DD">
      <w:pPr>
        <w:numPr>
          <w:ilvl w:val="0"/>
          <w:numId w:val="46"/>
        </w:numPr>
        <w:spacing w:before="100" w:beforeAutospacing="1" w:after="100" w:afterAutospacing="1" w:line="240" w:lineRule="auto"/>
      </w:pPr>
      <w:r>
        <w:t>Median annual wage was greater than the average median annual wage.</w:t>
      </w:r>
    </w:p>
    <w:p w:rsidR="004748DD" w:rsidRDefault="004748DD" w:rsidP="004748DD">
      <w:pPr>
        <w:pStyle w:val="NormalWeb"/>
      </w:pPr>
      <w:r>
        <w:t>The resulting occupations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1225"/>
        <w:gridCol w:w="2050"/>
      </w:tblGrid>
      <w:tr w:rsidR="004748DD" w:rsidTr="004748DD">
        <w:trPr>
          <w:tblHeader/>
          <w:tblCellSpacing w:w="15" w:type="dxa"/>
        </w:trPr>
        <w:tc>
          <w:tcPr>
            <w:tcW w:w="0" w:type="auto"/>
            <w:vAlign w:val="center"/>
            <w:hideMark/>
          </w:tcPr>
          <w:p w:rsidR="004748DD" w:rsidRDefault="004748DD">
            <w:pPr>
              <w:jc w:val="center"/>
              <w:rPr>
                <w:b/>
                <w:bCs/>
              </w:rPr>
            </w:pPr>
            <w:r>
              <w:rPr>
                <w:b/>
                <w:bCs/>
              </w:rPr>
              <w:t>Occupation</w:t>
            </w:r>
          </w:p>
        </w:tc>
        <w:tc>
          <w:tcPr>
            <w:tcW w:w="0" w:type="auto"/>
            <w:vAlign w:val="center"/>
            <w:hideMark/>
          </w:tcPr>
          <w:p w:rsidR="004748DD" w:rsidRDefault="004748DD">
            <w:pPr>
              <w:jc w:val="center"/>
              <w:rPr>
                <w:b/>
                <w:bCs/>
              </w:rPr>
            </w:pPr>
            <w:r>
              <w:rPr>
                <w:b/>
                <w:bCs/>
              </w:rPr>
              <w:t>Employment</w:t>
            </w:r>
          </w:p>
        </w:tc>
        <w:tc>
          <w:tcPr>
            <w:tcW w:w="0" w:type="auto"/>
            <w:vAlign w:val="center"/>
            <w:hideMark/>
          </w:tcPr>
          <w:p w:rsidR="004748DD" w:rsidRDefault="004748DD">
            <w:pPr>
              <w:jc w:val="center"/>
              <w:rPr>
                <w:b/>
                <w:bCs/>
              </w:rPr>
            </w:pPr>
            <w:r>
              <w:rPr>
                <w:b/>
                <w:bCs/>
              </w:rPr>
              <w:t>Median Annual Wage</w:t>
            </w:r>
          </w:p>
        </w:tc>
      </w:tr>
      <w:tr w:rsidR="004748DD" w:rsidTr="004748DD">
        <w:trPr>
          <w:tblCellSpacing w:w="15" w:type="dxa"/>
        </w:trPr>
        <w:tc>
          <w:tcPr>
            <w:tcW w:w="0" w:type="auto"/>
            <w:vAlign w:val="center"/>
            <w:hideMark/>
          </w:tcPr>
          <w:p w:rsidR="004748DD" w:rsidRDefault="004748DD">
            <w:r>
              <w:t>Physicians, All Other</w:t>
            </w:r>
          </w:p>
        </w:tc>
        <w:tc>
          <w:tcPr>
            <w:tcW w:w="0" w:type="auto"/>
            <w:vAlign w:val="center"/>
            <w:hideMark/>
          </w:tcPr>
          <w:p w:rsidR="004748DD" w:rsidRDefault="004748DD">
            <w:r>
              <w:t>342,720</w:t>
            </w:r>
          </w:p>
        </w:tc>
        <w:tc>
          <w:tcPr>
            <w:tcW w:w="0" w:type="auto"/>
            <w:vAlign w:val="center"/>
            <w:hideMark/>
          </w:tcPr>
          <w:p w:rsidR="004748DD" w:rsidRDefault="004748DD">
            <w:r>
              <w:t>$265,930</w:t>
            </w:r>
          </w:p>
        </w:tc>
      </w:tr>
      <w:tr w:rsidR="004748DD" w:rsidTr="004748DD">
        <w:trPr>
          <w:tblCellSpacing w:w="15" w:type="dxa"/>
        </w:trPr>
        <w:tc>
          <w:tcPr>
            <w:tcW w:w="0" w:type="auto"/>
            <w:vAlign w:val="center"/>
            <w:hideMark/>
          </w:tcPr>
          <w:p w:rsidR="004748DD" w:rsidRDefault="004748DD">
            <w:r>
              <w:t>Chief Executives</w:t>
            </w:r>
          </w:p>
        </w:tc>
        <w:tc>
          <w:tcPr>
            <w:tcW w:w="0" w:type="auto"/>
            <w:vAlign w:val="center"/>
            <w:hideMark/>
          </w:tcPr>
          <w:p w:rsidR="004748DD" w:rsidRDefault="004748DD">
            <w:r>
              <w:t>204,350</w:t>
            </w:r>
          </w:p>
        </w:tc>
        <w:tc>
          <w:tcPr>
            <w:tcW w:w="0" w:type="auto"/>
            <w:vAlign w:val="center"/>
            <w:hideMark/>
          </w:tcPr>
          <w:p w:rsidR="004748DD" w:rsidRDefault="004748DD">
            <w:r>
              <w:t>$213,990</w:t>
            </w:r>
          </w:p>
        </w:tc>
      </w:tr>
      <w:tr w:rsidR="004748DD" w:rsidTr="004748DD">
        <w:trPr>
          <w:tblCellSpacing w:w="15" w:type="dxa"/>
        </w:trPr>
        <w:tc>
          <w:tcPr>
            <w:tcW w:w="0" w:type="auto"/>
            <w:vAlign w:val="center"/>
            <w:hideMark/>
          </w:tcPr>
          <w:p w:rsidR="004748DD" w:rsidRDefault="004748DD">
            <w:r>
              <w:t>Computer and Information Systems Managers</w:t>
            </w:r>
          </w:p>
        </w:tc>
        <w:tc>
          <w:tcPr>
            <w:tcW w:w="0" w:type="auto"/>
            <w:vAlign w:val="center"/>
            <w:hideMark/>
          </w:tcPr>
          <w:p w:rsidR="004748DD" w:rsidRDefault="004748DD">
            <w:r>
              <w:t>673,750</w:t>
            </w:r>
          </w:p>
        </w:tc>
        <w:tc>
          <w:tcPr>
            <w:tcW w:w="0" w:type="auto"/>
            <w:vAlign w:val="center"/>
            <w:hideMark/>
          </w:tcPr>
          <w:p w:rsidR="004748DD" w:rsidRDefault="004748DD">
            <w:r>
              <w:t>$175,140</w:t>
            </w:r>
          </w:p>
        </w:tc>
      </w:tr>
      <w:tr w:rsidR="004748DD" w:rsidTr="004748DD">
        <w:trPr>
          <w:tblCellSpacing w:w="15" w:type="dxa"/>
        </w:trPr>
        <w:tc>
          <w:tcPr>
            <w:tcW w:w="0" w:type="auto"/>
            <w:vAlign w:val="center"/>
            <w:hideMark/>
          </w:tcPr>
          <w:p w:rsidR="004748DD" w:rsidRDefault="004748DD">
            <w:r>
              <w:t>Architectural and Engineering Managers</w:t>
            </w:r>
          </w:p>
        </w:tc>
        <w:tc>
          <w:tcPr>
            <w:tcW w:w="0" w:type="auto"/>
            <w:vAlign w:val="center"/>
            <w:hideMark/>
          </w:tcPr>
          <w:p w:rsidR="004748DD" w:rsidRDefault="004748DD">
            <w:r>
              <w:t>220,260</w:t>
            </w:r>
          </w:p>
        </w:tc>
        <w:tc>
          <w:tcPr>
            <w:tcW w:w="0" w:type="auto"/>
            <w:vAlign w:val="center"/>
            <w:hideMark/>
          </w:tcPr>
          <w:p w:rsidR="004748DD" w:rsidRDefault="004748DD">
            <w:r>
              <w:t>$171,270</w:t>
            </w:r>
          </w:p>
        </w:tc>
      </w:tr>
      <w:tr w:rsidR="004748DD" w:rsidTr="004748DD">
        <w:trPr>
          <w:tblCellSpacing w:w="15" w:type="dxa"/>
        </w:trPr>
        <w:tc>
          <w:tcPr>
            <w:tcW w:w="0" w:type="auto"/>
            <w:vAlign w:val="center"/>
            <w:hideMark/>
          </w:tcPr>
          <w:p w:rsidR="004748DD" w:rsidRDefault="004748DD">
            <w:r>
              <w:t>Marketing Managers</w:t>
            </w:r>
          </w:p>
        </w:tc>
        <w:tc>
          <w:tcPr>
            <w:tcW w:w="0" w:type="auto"/>
            <w:vAlign w:val="center"/>
            <w:hideMark/>
          </w:tcPr>
          <w:p w:rsidR="004748DD" w:rsidRDefault="004748DD">
            <w:r>
              <w:t>395,240</w:t>
            </w:r>
          </w:p>
        </w:tc>
        <w:tc>
          <w:tcPr>
            <w:tcW w:w="0" w:type="auto"/>
            <w:vAlign w:val="center"/>
            <w:hideMark/>
          </w:tcPr>
          <w:p w:rsidR="004748DD" w:rsidRDefault="004748DD">
            <w:r>
              <w:t>$166,790</w:t>
            </w:r>
          </w:p>
        </w:tc>
      </w:tr>
      <w:tr w:rsidR="004748DD" w:rsidTr="004748DD">
        <w:trPr>
          <w:tblCellSpacing w:w="15" w:type="dxa"/>
        </w:trPr>
        <w:tc>
          <w:tcPr>
            <w:tcW w:w="0" w:type="auto"/>
            <w:vAlign w:val="center"/>
            <w:hideMark/>
          </w:tcPr>
          <w:p w:rsidR="004748DD" w:rsidRDefault="004748DD">
            <w:r>
              <w:t>Financial Managers</w:t>
            </w:r>
          </w:p>
        </w:tc>
        <w:tc>
          <w:tcPr>
            <w:tcW w:w="0" w:type="auto"/>
            <w:vAlign w:val="center"/>
            <w:hideMark/>
          </w:tcPr>
          <w:p w:rsidR="004748DD" w:rsidRDefault="004748DD">
            <w:r>
              <w:t>641,710</w:t>
            </w:r>
          </w:p>
        </w:tc>
        <w:tc>
          <w:tcPr>
            <w:tcW w:w="0" w:type="auto"/>
            <w:vAlign w:val="center"/>
            <w:hideMark/>
          </w:tcPr>
          <w:p w:rsidR="004748DD" w:rsidRDefault="004748DD">
            <w:r>
              <w:t>$166,570</w:t>
            </w:r>
          </w:p>
        </w:tc>
      </w:tr>
      <w:tr w:rsidR="004748DD" w:rsidTr="004748DD">
        <w:trPr>
          <w:tblCellSpacing w:w="15" w:type="dxa"/>
        </w:trPr>
        <w:tc>
          <w:tcPr>
            <w:tcW w:w="0" w:type="auto"/>
            <w:vAlign w:val="center"/>
            <w:hideMark/>
          </w:tcPr>
          <w:p w:rsidR="004748DD" w:rsidRDefault="004748DD">
            <w:r>
              <w:t>Lawyers</w:t>
            </w:r>
          </w:p>
        </w:tc>
        <w:tc>
          <w:tcPr>
            <w:tcW w:w="0" w:type="auto"/>
            <w:vAlign w:val="center"/>
            <w:hideMark/>
          </w:tcPr>
          <w:p w:rsidR="004748DD" w:rsidRDefault="004748DD">
            <w:r>
              <w:t>754,900</w:t>
            </w:r>
          </w:p>
        </w:tc>
        <w:tc>
          <w:tcPr>
            <w:tcW w:w="0" w:type="auto"/>
            <w:vAlign w:val="center"/>
            <w:hideMark/>
          </w:tcPr>
          <w:p w:rsidR="004748DD" w:rsidRDefault="004748DD">
            <w:r>
              <w:t>$159,670</w:t>
            </w:r>
          </w:p>
        </w:tc>
      </w:tr>
      <w:tr w:rsidR="004748DD" w:rsidTr="004748DD">
        <w:trPr>
          <w:tblCellSpacing w:w="15" w:type="dxa"/>
        </w:trPr>
        <w:tc>
          <w:tcPr>
            <w:tcW w:w="0" w:type="auto"/>
            <w:vAlign w:val="center"/>
            <w:hideMark/>
          </w:tcPr>
          <w:p w:rsidR="004748DD" w:rsidRDefault="004748DD">
            <w:r>
              <w:t>Human Resources Managers</w:t>
            </w:r>
          </w:p>
        </w:tc>
        <w:tc>
          <w:tcPr>
            <w:tcW w:w="0" w:type="auto"/>
            <w:vAlign w:val="center"/>
            <w:hideMark/>
          </w:tcPr>
          <w:p w:rsidR="004748DD" w:rsidRDefault="004748DD">
            <w:r>
              <w:t>220,660</w:t>
            </w:r>
          </w:p>
        </w:tc>
        <w:tc>
          <w:tcPr>
            <w:tcW w:w="0" w:type="auto"/>
            <w:vAlign w:val="center"/>
            <w:hideMark/>
          </w:tcPr>
          <w:p w:rsidR="004748DD" w:rsidRDefault="004748DD">
            <w:r>
              <w:t>$149,280</w:t>
            </w:r>
          </w:p>
        </w:tc>
      </w:tr>
      <w:tr w:rsidR="004748DD" w:rsidTr="004748DD">
        <w:trPr>
          <w:tblCellSpacing w:w="15" w:type="dxa"/>
        </w:trPr>
        <w:tc>
          <w:tcPr>
            <w:tcW w:w="0" w:type="auto"/>
            <w:vAlign w:val="center"/>
            <w:hideMark/>
          </w:tcPr>
          <w:p w:rsidR="004748DD" w:rsidRDefault="004748DD">
            <w:r>
              <w:t>Sales Managers</w:t>
            </w:r>
          </w:p>
        </w:tc>
        <w:tc>
          <w:tcPr>
            <w:tcW w:w="0" w:type="auto"/>
            <w:vAlign w:val="center"/>
            <w:hideMark/>
          </w:tcPr>
          <w:p w:rsidR="004748DD" w:rsidRDefault="004748DD">
            <w:r>
              <w:t>637,080</w:t>
            </w:r>
          </w:p>
        </w:tc>
        <w:tc>
          <w:tcPr>
            <w:tcW w:w="0" w:type="auto"/>
            <w:vAlign w:val="center"/>
            <w:hideMark/>
          </w:tcPr>
          <w:p w:rsidR="004748DD" w:rsidRDefault="004748DD">
            <w:r>
              <w:t>$148,270</w:t>
            </w:r>
          </w:p>
        </w:tc>
      </w:tr>
      <w:tr w:rsidR="004748DD" w:rsidTr="004748DD">
        <w:trPr>
          <w:tblCellSpacing w:w="15" w:type="dxa"/>
        </w:trPr>
        <w:tc>
          <w:tcPr>
            <w:tcW w:w="0" w:type="auto"/>
            <w:vAlign w:val="center"/>
            <w:hideMark/>
          </w:tcPr>
          <w:p w:rsidR="004748DD" w:rsidRDefault="004748DD">
            <w:r>
              <w:t>Managers, All Other</w:t>
            </w:r>
          </w:p>
        </w:tc>
        <w:tc>
          <w:tcPr>
            <w:tcW w:w="0" w:type="auto"/>
            <w:vAlign w:val="center"/>
            <w:hideMark/>
          </w:tcPr>
          <w:p w:rsidR="004748DD" w:rsidRDefault="004748DD">
            <w:r>
              <w:t>622,190</w:t>
            </w:r>
          </w:p>
        </w:tc>
        <w:tc>
          <w:tcPr>
            <w:tcW w:w="0" w:type="auto"/>
            <w:vAlign w:val="center"/>
            <w:hideMark/>
          </w:tcPr>
          <w:p w:rsidR="004748DD" w:rsidRDefault="004748DD">
            <w:r>
              <w:t>$141,900</w:t>
            </w:r>
          </w:p>
        </w:tc>
      </w:tr>
    </w:tbl>
    <w:p w:rsidR="004748DD" w:rsidRDefault="004748DD" w:rsidP="004748DD">
      <w:pPr>
        <w:pStyle w:val="NormalWeb"/>
      </w:pPr>
      <w:r>
        <w:t xml:space="preserve">This analysis demonstrates the use of nested aggregate subqueries to identify occupations meeting multiple statistical conditions simultaneously. </w:t>
      </w:r>
      <w:proofErr w:type="spellStart"/>
      <w:proofErr w:type="gramStart"/>
      <w:r>
        <w:t>sql</w:t>
      </w:r>
      <w:proofErr w:type="spellEnd"/>
      <w:proofErr w:type="gramEnd"/>
      <w:r>
        <w:t xml:space="preserve"> screenshots</w:t>
      </w:r>
    </w:p>
    <w:p w:rsidR="004748DD" w:rsidRDefault="00D74F01" w:rsidP="004748DD">
      <w:r>
        <w:pict>
          <v:rect id="_x0000_i1056" style="width:0;height:1.5pt" o:hralign="center" o:hrstd="t" o:hr="t" fillcolor="#a0a0a0" stroked="f"/>
        </w:pict>
      </w:r>
    </w:p>
    <w:p w:rsidR="004748DD" w:rsidRDefault="004748DD" w:rsidP="004748DD">
      <w:pPr>
        <w:pStyle w:val="Heading2"/>
      </w:pPr>
      <w:r>
        <w:t>6.5 State-Level Employment Analysis</w:t>
      </w:r>
    </w:p>
    <w:p w:rsidR="004748DD" w:rsidRDefault="004748DD" w:rsidP="004748DD">
      <w:pPr>
        <w:pStyle w:val="NormalWeb"/>
      </w:pPr>
      <w:r>
        <w:t xml:space="preserve">The </w:t>
      </w:r>
      <w:proofErr w:type="spellStart"/>
      <w:r>
        <w:rPr>
          <w:rStyle w:val="HTMLCode"/>
        </w:rPr>
        <w:t>state_employment</w:t>
      </w:r>
      <w:proofErr w:type="spellEnd"/>
      <w:r>
        <w:t xml:space="preserve"> table was aggregated using </w:t>
      </w:r>
      <w:r>
        <w:rPr>
          <w:rStyle w:val="HTMLCode"/>
        </w:rPr>
        <w:t>GROUP BY</w:t>
      </w:r>
      <w:r>
        <w:t xml:space="preserve"> to calculate total employment by state.</w:t>
      </w:r>
    </w:p>
    <w:p w:rsidR="004748DD" w:rsidRDefault="004748DD" w:rsidP="004748DD">
      <w:pPr>
        <w:pStyle w:val="NormalWeb"/>
      </w:pPr>
      <w:r>
        <w:lastRenderedPageBreak/>
        <w:t>The ten states with the largest aggregate employment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372"/>
        <w:gridCol w:w="1756"/>
      </w:tblGrid>
      <w:tr w:rsidR="004748DD" w:rsidTr="004748DD">
        <w:trPr>
          <w:tblHeader/>
          <w:tblCellSpacing w:w="15" w:type="dxa"/>
        </w:trPr>
        <w:tc>
          <w:tcPr>
            <w:tcW w:w="0" w:type="auto"/>
            <w:vAlign w:val="center"/>
            <w:hideMark/>
          </w:tcPr>
          <w:p w:rsidR="004748DD" w:rsidRDefault="004748DD">
            <w:pPr>
              <w:jc w:val="center"/>
              <w:rPr>
                <w:b/>
                <w:bCs/>
              </w:rPr>
            </w:pPr>
            <w:r>
              <w:rPr>
                <w:b/>
                <w:bCs/>
              </w:rPr>
              <w:t>Rank</w:t>
            </w:r>
          </w:p>
        </w:tc>
        <w:tc>
          <w:tcPr>
            <w:tcW w:w="0" w:type="auto"/>
            <w:vAlign w:val="center"/>
            <w:hideMark/>
          </w:tcPr>
          <w:p w:rsidR="004748DD" w:rsidRDefault="004748DD">
            <w:pPr>
              <w:jc w:val="center"/>
              <w:rPr>
                <w:b/>
                <w:bCs/>
              </w:rPr>
            </w:pPr>
            <w:r>
              <w:rPr>
                <w:b/>
                <w:bCs/>
              </w:rPr>
              <w:t>State</w:t>
            </w:r>
          </w:p>
        </w:tc>
        <w:tc>
          <w:tcPr>
            <w:tcW w:w="0" w:type="auto"/>
            <w:vAlign w:val="center"/>
            <w:hideMark/>
          </w:tcPr>
          <w:p w:rsidR="004748DD" w:rsidRDefault="004748DD">
            <w:pPr>
              <w:jc w:val="center"/>
              <w:rPr>
                <w:b/>
                <w:bCs/>
              </w:rPr>
            </w:pPr>
            <w:r>
              <w:rPr>
                <w:b/>
                <w:bCs/>
              </w:rPr>
              <w:t>Total Employment</w:t>
            </w:r>
          </w:p>
        </w:tc>
      </w:tr>
      <w:tr w:rsidR="004748DD" w:rsidTr="004748DD">
        <w:trPr>
          <w:tblCellSpacing w:w="15" w:type="dxa"/>
        </w:trPr>
        <w:tc>
          <w:tcPr>
            <w:tcW w:w="0" w:type="auto"/>
            <w:vAlign w:val="center"/>
            <w:hideMark/>
          </w:tcPr>
          <w:p w:rsidR="004748DD" w:rsidRDefault="004748DD">
            <w:r>
              <w:t>1</w:t>
            </w:r>
          </w:p>
        </w:tc>
        <w:tc>
          <w:tcPr>
            <w:tcW w:w="0" w:type="auto"/>
            <w:vAlign w:val="center"/>
            <w:hideMark/>
          </w:tcPr>
          <w:p w:rsidR="004748DD" w:rsidRDefault="004748DD">
            <w:r>
              <w:t>California</w:t>
            </w:r>
          </w:p>
        </w:tc>
        <w:tc>
          <w:tcPr>
            <w:tcW w:w="0" w:type="auto"/>
            <w:vAlign w:val="center"/>
            <w:hideMark/>
          </w:tcPr>
          <w:p w:rsidR="004748DD" w:rsidRDefault="004748DD">
            <w:r>
              <w:t>18,149,550</w:t>
            </w:r>
          </w:p>
        </w:tc>
      </w:tr>
      <w:tr w:rsidR="004748DD" w:rsidTr="004748DD">
        <w:trPr>
          <w:tblCellSpacing w:w="15" w:type="dxa"/>
        </w:trPr>
        <w:tc>
          <w:tcPr>
            <w:tcW w:w="0" w:type="auto"/>
            <w:vAlign w:val="center"/>
            <w:hideMark/>
          </w:tcPr>
          <w:p w:rsidR="004748DD" w:rsidRDefault="004748DD">
            <w:r>
              <w:t>2</w:t>
            </w:r>
          </w:p>
        </w:tc>
        <w:tc>
          <w:tcPr>
            <w:tcW w:w="0" w:type="auto"/>
            <w:vAlign w:val="center"/>
            <w:hideMark/>
          </w:tcPr>
          <w:p w:rsidR="004748DD" w:rsidRDefault="004748DD">
            <w:r>
              <w:t>Texas</w:t>
            </w:r>
          </w:p>
        </w:tc>
        <w:tc>
          <w:tcPr>
            <w:tcW w:w="0" w:type="auto"/>
            <w:vAlign w:val="center"/>
            <w:hideMark/>
          </w:tcPr>
          <w:p w:rsidR="004748DD" w:rsidRDefault="004748DD">
            <w:r>
              <w:t>14,047,440</w:t>
            </w:r>
          </w:p>
        </w:tc>
      </w:tr>
      <w:tr w:rsidR="004748DD" w:rsidTr="004748DD">
        <w:trPr>
          <w:tblCellSpacing w:w="15" w:type="dxa"/>
        </w:trPr>
        <w:tc>
          <w:tcPr>
            <w:tcW w:w="0" w:type="auto"/>
            <w:vAlign w:val="center"/>
            <w:hideMark/>
          </w:tcPr>
          <w:p w:rsidR="004748DD" w:rsidRDefault="004748DD">
            <w:r>
              <w:t>3</w:t>
            </w:r>
          </w:p>
        </w:tc>
        <w:tc>
          <w:tcPr>
            <w:tcW w:w="0" w:type="auto"/>
            <w:vAlign w:val="center"/>
            <w:hideMark/>
          </w:tcPr>
          <w:p w:rsidR="004748DD" w:rsidRDefault="004748DD">
            <w:r>
              <w:t>Florida</w:t>
            </w:r>
          </w:p>
        </w:tc>
        <w:tc>
          <w:tcPr>
            <w:tcW w:w="0" w:type="auto"/>
            <w:vAlign w:val="center"/>
            <w:hideMark/>
          </w:tcPr>
          <w:p w:rsidR="004748DD" w:rsidRDefault="004748DD">
            <w:r>
              <w:t>9,817,300</w:t>
            </w:r>
          </w:p>
        </w:tc>
      </w:tr>
      <w:tr w:rsidR="004748DD" w:rsidTr="004748DD">
        <w:trPr>
          <w:tblCellSpacing w:w="15" w:type="dxa"/>
        </w:trPr>
        <w:tc>
          <w:tcPr>
            <w:tcW w:w="0" w:type="auto"/>
            <w:vAlign w:val="center"/>
            <w:hideMark/>
          </w:tcPr>
          <w:p w:rsidR="004748DD" w:rsidRDefault="004748DD">
            <w:r>
              <w:t>4</w:t>
            </w:r>
          </w:p>
        </w:tc>
        <w:tc>
          <w:tcPr>
            <w:tcW w:w="0" w:type="auto"/>
            <w:vAlign w:val="center"/>
            <w:hideMark/>
          </w:tcPr>
          <w:p w:rsidR="004748DD" w:rsidRDefault="004748DD">
            <w:r>
              <w:t>New York</w:t>
            </w:r>
          </w:p>
        </w:tc>
        <w:tc>
          <w:tcPr>
            <w:tcW w:w="0" w:type="auto"/>
            <w:vAlign w:val="center"/>
            <w:hideMark/>
          </w:tcPr>
          <w:p w:rsidR="004748DD" w:rsidRDefault="004748DD">
            <w:r>
              <w:t>9,642,480</w:t>
            </w:r>
          </w:p>
        </w:tc>
      </w:tr>
      <w:tr w:rsidR="004748DD" w:rsidTr="004748DD">
        <w:trPr>
          <w:tblCellSpacing w:w="15" w:type="dxa"/>
        </w:trPr>
        <w:tc>
          <w:tcPr>
            <w:tcW w:w="0" w:type="auto"/>
            <w:vAlign w:val="center"/>
            <w:hideMark/>
          </w:tcPr>
          <w:p w:rsidR="004748DD" w:rsidRDefault="004748DD">
            <w:r>
              <w:t>5</w:t>
            </w:r>
          </w:p>
        </w:tc>
        <w:tc>
          <w:tcPr>
            <w:tcW w:w="0" w:type="auto"/>
            <w:vAlign w:val="center"/>
            <w:hideMark/>
          </w:tcPr>
          <w:p w:rsidR="004748DD" w:rsidRDefault="004748DD">
            <w:r>
              <w:t>Illinois</w:t>
            </w:r>
          </w:p>
        </w:tc>
        <w:tc>
          <w:tcPr>
            <w:tcW w:w="0" w:type="auto"/>
            <w:vAlign w:val="center"/>
            <w:hideMark/>
          </w:tcPr>
          <w:p w:rsidR="004748DD" w:rsidRDefault="004748DD">
            <w:r>
              <w:t>6,059,240</w:t>
            </w:r>
          </w:p>
        </w:tc>
      </w:tr>
      <w:tr w:rsidR="004748DD" w:rsidTr="004748DD">
        <w:trPr>
          <w:tblCellSpacing w:w="15" w:type="dxa"/>
        </w:trPr>
        <w:tc>
          <w:tcPr>
            <w:tcW w:w="0" w:type="auto"/>
            <w:vAlign w:val="center"/>
            <w:hideMark/>
          </w:tcPr>
          <w:p w:rsidR="004748DD" w:rsidRDefault="004748DD">
            <w:r>
              <w:t>6</w:t>
            </w:r>
          </w:p>
        </w:tc>
        <w:tc>
          <w:tcPr>
            <w:tcW w:w="0" w:type="auto"/>
            <w:vAlign w:val="center"/>
            <w:hideMark/>
          </w:tcPr>
          <w:p w:rsidR="004748DD" w:rsidRDefault="004748DD">
            <w:r>
              <w:t>Pennsylvania</w:t>
            </w:r>
          </w:p>
        </w:tc>
        <w:tc>
          <w:tcPr>
            <w:tcW w:w="0" w:type="auto"/>
            <w:vAlign w:val="center"/>
            <w:hideMark/>
          </w:tcPr>
          <w:p w:rsidR="004748DD" w:rsidRDefault="004748DD">
            <w:r>
              <w:t>6,057,100</w:t>
            </w:r>
          </w:p>
        </w:tc>
      </w:tr>
      <w:tr w:rsidR="004748DD" w:rsidTr="004748DD">
        <w:trPr>
          <w:tblCellSpacing w:w="15" w:type="dxa"/>
        </w:trPr>
        <w:tc>
          <w:tcPr>
            <w:tcW w:w="0" w:type="auto"/>
            <w:vAlign w:val="center"/>
            <w:hideMark/>
          </w:tcPr>
          <w:p w:rsidR="004748DD" w:rsidRDefault="004748DD">
            <w:r>
              <w:t>7</w:t>
            </w:r>
          </w:p>
        </w:tc>
        <w:tc>
          <w:tcPr>
            <w:tcW w:w="0" w:type="auto"/>
            <w:vAlign w:val="center"/>
            <w:hideMark/>
          </w:tcPr>
          <w:p w:rsidR="004748DD" w:rsidRDefault="004748DD">
            <w:r>
              <w:t>Ohio</w:t>
            </w:r>
          </w:p>
        </w:tc>
        <w:tc>
          <w:tcPr>
            <w:tcW w:w="0" w:type="auto"/>
            <w:vAlign w:val="center"/>
            <w:hideMark/>
          </w:tcPr>
          <w:p w:rsidR="004748DD" w:rsidRDefault="004748DD">
            <w:r>
              <w:t>5,533,340</w:t>
            </w:r>
          </w:p>
        </w:tc>
      </w:tr>
      <w:tr w:rsidR="004748DD" w:rsidTr="004748DD">
        <w:trPr>
          <w:tblCellSpacing w:w="15" w:type="dxa"/>
        </w:trPr>
        <w:tc>
          <w:tcPr>
            <w:tcW w:w="0" w:type="auto"/>
            <w:vAlign w:val="center"/>
            <w:hideMark/>
          </w:tcPr>
          <w:p w:rsidR="004748DD" w:rsidRDefault="004748DD">
            <w:r>
              <w:t>8</w:t>
            </w:r>
          </w:p>
        </w:tc>
        <w:tc>
          <w:tcPr>
            <w:tcW w:w="0" w:type="auto"/>
            <w:vAlign w:val="center"/>
            <w:hideMark/>
          </w:tcPr>
          <w:p w:rsidR="004748DD" w:rsidRDefault="004748DD">
            <w:r>
              <w:t>North Carolina</w:t>
            </w:r>
          </w:p>
        </w:tc>
        <w:tc>
          <w:tcPr>
            <w:tcW w:w="0" w:type="auto"/>
            <w:vAlign w:val="center"/>
            <w:hideMark/>
          </w:tcPr>
          <w:p w:rsidR="004748DD" w:rsidRDefault="004748DD">
            <w:r>
              <w:t>4,917,060</w:t>
            </w:r>
          </w:p>
        </w:tc>
      </w:tr>
      <w:tr w:rsidR="004748DD" w:rsidTr="004748DD">
        <w:trPr>
          <w:tblCellSpacing w:w="15" w:type="dxa"/>
        </w:trPr>
        <w:tc>
          <w:tcPr>
            <w:tcW w:w="0" w:type="auto"/>
            <w:vAlign w:val="center"/>
            <w:hideMark/>
          </w:tcPr>
          <w:p w:rsidR="004748DD" w:rsidRDefault="004748DD">
            <w:r>
              <w:t>9</w:t>
            </w:r>
          </w:p>
        </w:tc>
        <w:tc>
          <w:tcPr>
            <w:tcW w:w="0" w:type="auto"/>
            <w:vAlign w:val="center"/>
            <w:hideMark/>
          </w:tcPr>
          <w:p w:rsidR="004748DD" w:rsidRDefault="004748DD">
            <w:r>
              <w:t>Georgia</w:t>
            </w:r>
          </w:p>
        </w:tc>
        <w:tc>
          <w:tcPr>
            <w:tcW w:w="0" w:type="auto"/>
            <w:vAlign w:val="center"/>
            <w:hideMark/>
          </w:tcPr>
          <w:p w:rsidR="004748DD" w:rsidRDefault="004748DD">
            <w:r>
              <w:t>4,840,120</w:t>
            </w:r>
          </w:p>
        </w:tc>
      </w:tr>
      <w:tr w:rsidR="004748DD" w:rsidTr="004748DD">
        <w:trPr>
          <w:tblCellSpacing w:w="15" w:type="dxa"/>
        </w:trPr>
        <w:tc>
          <w:tcPr>
            <w:tcW w:w="0" w:type="auto"/>
            <w:vAlign w:val="center"/>
            <w:hideMark/>
          </w:tcPr>
          <w:p w:rsidR="004748DD" w:rsidRDefault="004748DD">
            <w:r>
              <w:t>10</w:t>
            </w:r>
          </w:p>
        </w:tc>
        <w:tc>
          <w:tcPr>
            <w:tcW w:w="0" w:type="auto"/>
            <w:vAlign w:val="center"/>
            <w:hideMark/>
          </w:tcPr>
          <w:p w:rsidR="004748DD" w:rsidRDefault="004748DD">
            <w:r>
              <w:t>Michigan</w:t>
            </w:r>
          </w:p>
        </w:tc>
        <w:tc>
          <w:tcPr>
            <w:tcW w:w="0" w:type="auto"/>
            <w:vAlign w:val="center"/>
            <w:hideMark/>
          </w:tcPr>
          <w:p w:rsidR="004748DD" w:rsidRDefault="004748DD">
            <w:r>
              <w:t>4,381,740</w:t>
            </w:r>
          </w:p>
        </w:tc>
      </w:tr>
    </w:tbl>
    <w:p w:rsidR="004748DD" w:rsidRDefault="004748DD" w:rsidP="004748DD">
      <w:pPr>
        <w:pStyle w:val="NormalWeb"/>
      </w:pPr>
      <w:r>
        <w:t xml:space="preserve">The query demonstrated the use of </w:t>
      </w:r>
      <w:proofErr w:type="gramStart"/>
      <w:r>
        <w:rPr>
          <w:rStyle w:val="HTMLCode"/>
        </w:rPr>
        <w:t>SUM(</w:t>
      </w:r>
      <w:proofErr w:type="gramEnd"/>
      <w:r>
        <w:rPr>
          <w:rStyle w:val="HTMLCode"/>
        </w:rPr>
        <w:t>)</w:t>
      </w:r>
      <w:r>
        <w:t xml:space="preserve">, </w:t>
      </w:r>
      <w:r>
        <w:rPr>
          <w:rStyle w:val="HTMLCode"/>
        </w:rPr>
        <w:t>GROUP BY</w:t>
      </w:r>
      <w:r>
        <w:t xml:space="preserve">, and </w:t>
      </w:r>
      <w:r>
        <w:rPr>
          <w:rStyle w:val="HTMLCode"/>
        </w:rPr>
        <w:t>ORDER BY</w:t>
      </w:r>
      <w:r>
        <w:t xml:space="preserve"> for state-level aggregation. </w:t>
      </w:r>
      <w:proofErr w:type="spellStart"/>
      <w:proofErr w:type="gramStart"/>
      <w:r>
        <w:t>sql</w:t>
      </w:r>
      <w:proofErr w:type="spellEnd"/>
      <w:proofErr w:type="gramEnd"/>
      <w:r>
        <w:t xml:space="preserve"> screenshots</w:t>
      </w:r>
    </w:p>
    <w:p w:rsidR="004748DD" w:rsidRDefault="00D74F01" w:rsidP="004748DD">
      <w:r>
        <w:pict>
          <v:rect id="_x0000_i1057" style="width:0;height:1.5pt" o:hralign="center" o:hrstd="t" o:hr="t" fillcolor="#a0a0a0" stroked="f"/>
        </w:pict>
      </w:r>
    </w:p>
    <w:p w:rsidR="004748DD" w:rsidRDefault="004748DD" w:rsidP="004748DD">
      <w:pPr>
        <w:pStyle w:val="Heading2"/>
      </w:pPr>
      <w:r>
        <w:t>6.6 Average Wage by State</w:t>
      </w:r>
    </w:p>
    <w:p w:rsidR="004748DD" w:rsidRDefault="004748DD" w:rsidP="004748DD">
      <w:pPr>
        <w:pStyle w:val="NormalWeb"/>
      </w:pPr>
      <w:r>
        <w:t>SQL aggregation was also used to calculate the average occupation-level median wage within each state.</w:t>
      </w:r>
    </w:p>
    <w:p w:rsidR="004748DD" w:rsidRDefault="004748DD" w:rsidP="004748DD">
      <w:pPr>
        <w:pStyle w:val="NormalWeb"/>
      </w:pPr>
      <w:r>
        <w:t>The highest average wage values in the analysis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150"/>
      </w:tblGrid>
      <w:tr w:rsidR="004748DD" w:rsidTr="004748DD">
        <w:trPr>
          <w:tblHeader/>
          <w:tblCellSpacing w:w="15" w:type="dxa"/>
        </w:trPr>
        <w:tc>
          <w:tcPr>
            <w:tcW w:w="0" w:type="auto"/>
            <w:vAlign w:val="center"/>
            <w:hideMark/>
          </w:tcPr>
          <w:p w:rsidR="004748DD" w:rsidRDefault="004748DD">
            <w:pPr>
              <w:jc w:val="center"/>
              <w:rPr>
                <w:b/>
                <w:bCs/>
              </w:rPr>
            </w:pPr>
            <w:r>
              <w:rPr>
                <w:b/>
                <w:bCs/>
              </w:rPr>
              <w:t>State</w:t>
            </w:r>
          </w:p>
        </w:tc>
        <w:tc>
          <w:tcPr>
            <w:tcW w:w="0" w:type="auto"/>
            <w:vAlign w:val="center"/>
            <w:hideMark/>
          </w:tcPr>
          <w:p w:rsidR="004748DD" w:rsidRDefault="004748DD">
            <w:pPr>
              <w:jc w:val="center"/>
              <w:rPr>
                <w:b/>
                <w:bCs/>
              </w:rPr>
            </w:pPr>
            <w:r>
              <w:rPr>
                <w:b/>
                <w:bCs/>
              </w:rPr>
              <w:t>Average Median Wage</w:t>
            </w:r>
          </w:p>
        </w:tc>
      </w:tr>
      <w:tr w:rsidR="004748DD" w:rsidTr="004748DD">
        <w:trPr>
          <w:tblCellSpacing w:w="15" w:type="dxa"/>
        </w:trPr>
        <w:tc>
          <w:tcPr>
            <w:tcW w:w="0" w:type="auto"/>
            <w:vAlign w:val="center"/>
            <w:hideMark/>
          </w:tcPr>
          <w:p w:rsidR="004748DD" w:rsidRDefault="004748DD">
            <w:r>
              <w:t>District of Columbia</w:t>
            </w:r>
          </w:p>
        </w:tc>
        <w:tc>
          <w:tcPr>
            <w:tcW w:w="0" w:type="auto"/>
            <w:vAlign w:val="center"/>
            <w:hideMark/>
          </w:tcPr>
          <w:p w:rsidR="004748DD" w:rsidRDefault="004748DD">
            <w:r>
              <w:t>$88,105.39</w:t>
            </w:r>
          </w:p>
        </w:tc>
      </w:tr>
      <w:tr w:rsidR="004748DD" w:rsidTr="004748DD">
        <w:trPr>
          <w:tblCellSpacing w:w="15" w:type="dxa"/>
        </w:trPr>
        <w:tc>
          <w:tcPr>
            <w:tcW w:w="0" w:type="auto"/>
            <w:vAlign w:val="center"/>
            <w:hideMark/>
          </w:tcPr>
          <w:p w:rsidR="004748DD" w:rsidRDefault="004748DD">
            <w:r>
              <w:t>Washington</w:t>
            </w:r>
          </w:p>
        </w:tc>
        <w:tc>
          <w:tcPr>
            <w:tcW w:w="0" w:type="auto"/>
            <w:vAlign w:val="center"/>
            <w:hideMark/>
          </w:tcPr>
          <w:p w:rsidR="004748DD" w:rsidRDefault="004748DD">
            <w:r>
              <w:t>$85,767.71</w:t>
            </w:r>
          </w:p>
        </w:tc>
      </w:tr>
      <w:tr w:rsidR="004748DD" w:rsidTr="004748DD">
        <w:trPr>
          <w:tblCellSpacing w:w="15" w:type="dxa"/>
        </w:trPr>
        <w:tc>
          <w:tcPr>
            <w:tcW w:w="0" w:type="auto"/>
            <w:vAlign w:val="center"/>
            <w:hideMark/>
          </w:tcPr>
          <w:p w:rsidR="004748DD" w:rsidRDefault="004748DD">
            <w:r>
              <w:t>New York</w:t>
            </w:r>
          </w:p>
        </w:tc>
        <w:tc>
          <w:tcPr>
            <w:tcW w:w="0" w:type="auto"/>
            <w:vAlign w:val="center"/>
            <w:hideMark/>
          </w:tcPr>
          <w:p w:rsidR="004748DD" w:rsidRDefault="004748DD">
            <w:r>
              <w:t>$82,130.24</w:t>
            </w:r>
          </w:p>
        </w:tc>
      </w:tr>
      <w:tr w:rsidR="004748DD" w:rsidTr="004748DD">
        <w:trPr>
          <w:tblCellSpacing w:w="15" w:type="dxa"/>
        </w:trPr>
        <w:tc>
          <w:tcPr>
            <w:tcW w:w="0" w:type="auto"/>
            <w:vAlign w:val="center"/>
            <w:hideMark/>
          </w:tcPr>
          <w:p w:rsidR="004748DD" w:rsidRDefault="004748DD">
            <w:r>
              <w:t>California</w:t>
            </w:r>
          </w:p>
        </w:tc>
        <w:tc>
          <w:tcPr>
            <w:tcW w:w="0" w:type="auto"/>
            <w:vAlign w:val="center"/>
            <w:hideMark/>
          </w:tcPr>
          <w:p w:rsidR="004748DD" w:rsidRDefault="004748DD">
            <w:r>
              <w:t>$81,729.33</w:t>
            </w:r>
          </w:p>
        </w:tc>
      </w:tr>
      <w:tr w:rsidR="004748DD" w:rsidTr="004748DD">
        <w:trPr>
          <w:tblCellSpacing w:w="15" w:type="dxa"/>
        </w:trPr>
        <w:tc>
          <w:tcPr>
            <w:tcW w:w="0" w:type="auto"/>
            <w:vAlign w:val="center"/>
            <w:hideMark/>
          </w:tcPr>
          <w:p w:rsidR="004748DD" w:rsidRDefault="004748DD">
            <w:r>
              <w:lastRenderedPageBreak/>
              <w:t>Massachusetts</w:t>
            </w:r>
          </w:p>
        </w:tc>
        <w:tc>
          <w:tcPr>
            <w:tcW w:w="0" w:type="auto"/>
            <w:vAlign w:val="center"/>
            <w:hideMark/>
          </w:tcPr>
          <w:p w:rsidR="004748DD" w:rsidRDefault="004748DD">
            <w:r>
              <w:t>$79,016.76</w:t>
            </w:r>
          </w:p>
        </w:tc>
      </w:tr>
      <w:tr w:rsidR="004748DD" w:rsidTr="004748DD">
        <w:trPr>
          <w:tblCellSpacing w:w="15" w:type="dxa"/>
        </w:trPr>
        <w:tc>
          <w:tcPr>
            <w:tcW w:w="0" w:type="auto"/>
            <w:vAlign w:val="center"/>
            <w:hideMark/>
          </w:tcPr>
          <w:p w:rsidR="004748DD" w:rsidRDefault="004748DD">
            <w:r>
              <w:t>New Jersey</w:t>
            </w:r>
          </w:p>
        </w:tc>
        <w:tc>
          <w:tcPr>
            <w:tcW w:w="0" w:type="auto"/>
            <w:vAlign w:val="center"/>
            <w:hideMark/>
          </w:tcPr>
          <w:p w:rsidR="004748DD" w:rsidRDefault="004748DD">
            <w:r>
              <w:t>$78,971.09</w:t>
            </w:r>
          </w:p>
        </w:tc>
      </w:tr>
      <w:tr w:rsidR="004748DD" w:rsidTr="004748DD">
        <w:trPr>
          <w:tblCellSpacing w:w="15" w:type="dxa"/>
        </w:trPr>
        <w:tc>
          <w:tcPr>
            <w:tcW w:w="0" w:type="auto"/>
            <w:vAlign w:val="center"/>
            <w:hideMark/>
          </w:tcPr>
          <w:p w:rsidR="004748DD" w:rsidRDefault="004748DD">
            <w:r>
              <w:t>Alaska</w:t>
            </w:r>
          </w:p>
        </w:tc>
        <w:tc>
          <w:tcPr>
            <w:tcW w:w="0" w:type="auto"/>
            <w:vAlign w:val="center"/>
            <w:hideMark/>
          </w:tcPr>
          <w:p w:rsidR="004748DD" w:rsidRDefault="004748DD">
            <w:r>
              <w:t>$78,848.18</w:t>
            </w:r>
          </w:p>
        </w:tc>
      </w:tr>
      <w:tr w:rsidR="004748DD" w:rsidTr="004748DD">
        <w:trPr>
          <w:tblCellSpacing w:w="15" w:type="dxa"/>
        </w:trPr>
        <w:tc>
          <w:tcPr>
            <w:tcW w:w="0" w:type="auto"/>
            <w:vAlign w:val="center"/>
            <w:hideMark/>
          </w:tcPr>
          <w:p w:rsidR="004748DD" w:rsidRDefault="004748DD">
            <w:r>
              <w:t>Minnesota</w:t>
            </w:r>
          </w:p>
        </w:tc>
        <w:tc>
          <w:tcPr>
            <w:tcW w:w="0" w:type="auto"/>
            <w:vAlign w:val="center"/>
            <w:hideMark/>
          </w:tcPr>
          <w:p w:rsidR="004748DD" w:rsidRDefault="004748DD">
            <w:r>
              <w:t>$78,809.84</w:t>
            </w:r>
          </w:p>
        </w:tc>
      </w:tr>
      <w:tr w:rsidR="004748DD" w:rsidTr="004748DD">
        <w:trPr>
          <w:tblCellSpacing w:w="15" w:type="dxa"/>
        </w:trPr>
        <w:tc>
          <w:tcPr>
            <w:tcW w:w="0" w:type="auto"/>
            <w:vAlign w:val="center"/>
            <w:hideMark/>
          </w:tcPr>
          <w:p w:rsidR="004748DD" w:rsidRDefault="004748DD">
            <w:r>
              <w:t>Maryland</w:t>
            </w:r>
          </w:p>
        </w:tc>
        <w:tc>
          <w:tcPr>
            <w:tcW w:w="0" w:type="auto"/>
            <w:vAlign w:val="center"/>
            <w:hideMark/>
          </w:tcPr>
          <w:p w:rsidR="004748DD" w:rsidRDefault="004748DD">
            <w:r>
              <w:t>$78,505.93</w:t>
            </w:r>
          </w:p>
        </w:tc>
      </w:tr>
      <w:tr w:rsidR="004748DD" w:rsidTr="004748DD">
        <w:trPr>
          <w:tblCellSpacing w:w="15" w:type="dxa"/>
        </w:trPr>
        <w:tc>
          <w:tcPr>
            <w:tcW w:w="0" w:type="auto"/>
            <w:vAlign w:val="center"/>
            <w:hideMark/>
          </w:tcPr>
          <w:p w:rsidR="004748DD" w:rsidRDefault="004748DD">
            <w:r>
              <w:t>Rhode Island</w:t>
            </w:r>
          </w:p>
        </w:tc>
        <w:tc>
          <w:tcPr>
            <w:tcW w:w="0" w:type="auto"/>
            <w:vAlign w:val="center"/>
            <w:hideMark/>
          </w:tcPr>
          <w:p w:rsidR="004748DD" w:rsidRDefault="004748DD">
            <w:r>
              <w:t>$77,228.83</w:t>
            </w:r>
          </w:p>
        </w:tc>
      </w:tr>
    </w:tbl>
    <w:p w:rsidR="004748DD" w:rsidRDefault="004748DD" w:rsidP="004748DD">
      <w:pPr>
        <w:pStyle w:val="NormalWeb"/>
      </w:pPr>
      <w:r>
        <w:t xml:space="preserve">This analysis used </w:t>
      </w:r>
      <w:proofErr w:type="gramStart"/>
      <w:r>
        <w:rPr>
          <w:rStyle w:val="HTMLCode"/>
        </w:rPr>
        <w:t>AVG(</w:t>
      </w:r>
      <w:proofErr w:type="gramEnd"/>
      <w:r>
        <w:rPr>
          <w:rStyle w:val="HTMLCode"/>
        </w:rPr>
        <w:t>A_MEDIAN)</w:t>
      </w:r>
      <w:r>
        <w:t xml:space="preserve"> grouped by state. The results represent the average of occupation-level median wages available within each state and should therefore not be interpreted as the average wage of all workers in the state. </w:t>
      </w:r>
      <w:proofErr w:type="spellStart"/>
      <w:proofErr w:type="gramStart"/>
      <w:r>
        <w:t>sql</w:t>
      </w:r>
      <w:proofErr w:type="spellEnd"/>
      <w:proofErr w:type="gramEnd"/>
      <w:r>
        <w:t xml:space="preserve"> screenshots</w:t>
      </w:r>
    </w:p>
    <w:p w:rsidR="004748DD" w:rsidRDefault="00D74F01" w:rsidP="004748DD">
      <w:r>
        <w:pict>
          <v:rect id="_x0000_i1058" style="width:0;height:1.5pt" o:hralign="center" o:hrstd="t" o:hr="t" fillcolor="#a0a0a0" stroked="f"/>
        </w:pict>
      </w:r>
    </w:p>
    <w:p w:rsidR="004748DD" w:rsidRDefault="004748DD" w:rsidP="004748DD">
      <w:pPr>
        <w:pStyle w:val="Heading2"/>
      </w:pPr>
      <w:r>
        <w:t>6.7 State-Level Occupational Wage Comparison</w:t>
      </w:r>
    </w:p>
    <w:p w:rsidR="004748DD" w:rsidRDefault="004748DD" w:rsidP="004748DD">
      <w:pPr>
        <w:pStyle w:val="NormalWeb"/>
      </w:pPr>
      <w:r>
        <w:t>One of the more detailed SQL analyses compared state-level occupational median wages with national occupational median wages.</w:t>
      </w:r>
    </w:p>
    <w:p w:rsidR="004748DD" w:rsidRDefault="004748DD" w:rsidP="004748DD">
      <w:pPr>
        <w:pStyle w:val="NormalWeb"/>
      </w:pPr>
      <w:r>
        <w:t xml:space="preserve">A Common Table Expression (CTE) called </w:t>
      </w:r>
      <w:proofErr w:type="spellStart"/>
      <w:r>
        <w:rPr>
          <w:rStyle w:val="HTMLCode"/>
        </w:rPr>
        <w:t>National_Benchmark_Wage</w:t>
      </w:r>
      <w:proofErr w:type="spellEnd"/>
      <w:r>
        <w:t xml:space="preserve"> was used to create a national wage benchmark for each occupation. The state dataset was then joined to this benchmark using the occupation code.</w:t>
      </w:r>
    </w:p>
    <w:p w:rsidR="004748DD" w:rsidRDefault="004748DD" w:rsidP="004748DD">
      <w:pPr>
        <w:pStyle w:val="NormalWeb"/>
      </w:pPr>
      <w:r>
        <w:t>The query calculated:</w:t>
      </w:r>
    </w:p>
    <w:p w:rsidR="004748DD" w:rsidRDefault="004748DD" w:rsidP="004748DD">
      <w:proofErr w:type="gramStart"/>
      <w:r>
        <w:t>\[</w:t>
      </w:r>
      <w:proofErr w:type="gramEnd"/>
      <w:r>
        <w:t xml:space="preserve"> \text{Wage Difference \%} = \</w:t>
      </w:r>
      <w:proofErr w:type="spellStart"/>
      <w:r>
        <w:t>frac</w:t>
      </w:r>
      <w:proofErr w:type="spellEnd"/>
      <w:r>
        <w:t>{\text{State Median Wage}-\text{National Median Wage}} {\text{National Median Wage}} \times 100 \]</w:t>
      </w:r>
    </w:p>
    <w:p w:rsidR="004748DD" w:rsidRDefault="004748DD" w:rsidP="004748DD">
      <w:pPr>
        <w:pStyle w:val="NormalWeb"/>
      </w:pPr>
      <w:r>
        <w:t>The analysis identified occupations and states where the state median wage was higher than the corresponding national occupational median wage.</w:t>
      </w:r>
    </w:p>
    <w:p w:rsidR="004748DD" w:rsidRDefault="004748DD" w:rsidP="004748DD">
      <w:pPr>
        <w:pStyle w:val="NormalWeb"/>
      </w:pPr>
      <w:r>
        <w:t>Examples included:</w:t>
      </w:r>
    </w:p>
    <w:p w:rsidR="004748DD" w:rsidRDefault="004748DD" w:rsidP="004748DD">
      <w:pPr>
        <w:numPr>
          <w:ilvl w:val="0"/>
          <w:numId w:val="47"/>
        </w:numPr>
        <w:spacing w:before="100" w:beforeAutospacing="1" w:after="100" w:afterAutospacing="1" w:line="240" w:lineRule="auto"/>
      </w:pPr>
      <w:r>
        <w:t>Athletes and Sports Competitors in New Jersey</w:t>
      </w:r>
    </w:p>
    <w:p w:rsidR="004748DD" w:rsidRDefault="004748DD" w:rsidP="004748DD">
      <w:pPr>
        <w:numPr>
          <w:ilvl w:val="0"/>
          <w:numId w:val="47"/>
        </w:numPr>
        <w:spacing w:before="100" w:beforeAutospacing="1" w:after="100" w:afterAutospacing="1" w:line="240" w:lineRule="auto"/>
      </w:pPr>
      <w:r>
        <w:t>Choreographers in New York</w:t>
      </w:r>
    </w:p>
    <w:p w:rsidR="004748DD" w:rsidRDefault="004748DD" w:rsidP="004748DD">
      <w:pPr>
        <w:numPr>
          <w:ilvl w:val="0"/>
          <w:numId w:val="47"/>
        </w:numPr>
        <w:spacing w:before="100" w:beforeAutospacing="1" w:after="100" w:afterAutospacing="1" w:line="240" w:lineRule="auto"/>
      </w:pPr>
      <w:r>
        <w:t>Production Workers, All Other in the District of Columbia</w:t>
      </w:r>
    </w:p>
    <w:p w:rsidR="004748DD" w:rsidRDefault="004748DD" w:rsidP="004748DD">
      <w:pPr>
        <w:numPr>
          <w:ilvl w:val="0"/>
          <w:numId w:val="47"/>
        </w:numPr>
        <w:spacing w:before="100" w:beforeAutospacing="1" w:after="100" w:afterAutospacing="1" w:line="240" w:lineRule="auto"/>
      </w:pPr>
      <w:r>
        <w:t>Tour and Travel Guides in the U.S. Virgin Islands</w:t>
      </w:r>
    </w:p>
    <w:p w:rsidR="004748DD" w:rsidRDefault="004748DD" w:rsidP="004748DD">
      <w:pPr>
        <w:numPr>
          <w:ilvl w:val="0"/>
          <w:numId w:val="47"/>
        </w:numPr>
        <w:spacing w:before="100" w:beforeAutospacing="1" w:after="100" w:afterAutospacing="1" w:line="240" w:lineRule="auto"/>
      </w:pPr>
      <w:r>
        <w:t>Airline Pilots, Copilots, and Flight Engineers in Georgia</w:t>
      </w:r>
    </w:p>
    <w:p w:rsidR="004748DD" w:rsidRDefault="004748DD" w:rsidP="004748DD">
      <w:pPr>
        <w:numPr>
          <w:ilvl w:val="0"/>
          <w:numId w:val="47"/>
        </w:numPr>
        <w:spacing w:before="100" w:beforeAutospacing="1" w:after="100" w:afterAutospacing="1" w:line="240" w:lineRule="auto"/>
      </w:pPr>
      <w:r>
        <w:t>Printing-related occupations in the District of Columbia</w:t>
      </w:r>
    </w:p>
    <w:p w:rsidR="004748DD" w:rsidRDefault="004748DD" w:rsidP="004748DD">
      <w:pPr>
        <w:pStyle w:val="NormalWeb"/>
      </w:pPr>
      <w:r>
        <w:lastRenderedPageBreak/>
        <w:t xml:space="preserve">The result demonstrates how SQL joins and calculated fields can be used to compare the same occupation across different geographic levels. </w:t>
      </w:r>
      <w:proofErr w:type="spellStart"/>
      <w:proofErr w:type="gramStart"/>
      <w:r>
        <w:t>sql</w:t>
      </w:r>
      <w:proofErr w:type="spellEnd"/>
      <w:proofErr w:type="gramEnd"/>
      <w:r>
        <w:t xml:space="preserve"> screenshots</w:t>
      </w:r>
    </w:p>
    <w:p w:rsidR="004748DD" w:rsidRDefault="00D74F01" w:rsidP="004748DD">
      <w:r>
        <w:pict>
          <v:rect id="_x0000_i1059" style="width:0;height:1.5pt" o:hralign="center" o:hrstd="t" o:hr="t" fillcolor="#a0a0a0" stroked="f"/>
        </w:pict>
      </w:r>
    </w:p>
    <w:p w:rsidR="004748DD" w:rsidRDefault="004748DD" w:rsidP="004748DD">
      <w:pPr>
        <w:pStyle w:val="Heading2"/>
      </w:pPr>
      <w:r>
        <w:t>6.8 States with the Largest Number of Above-National-Wage Occupations</w:t>
      </w:r>
    </w:p>
    <w:p w:rsidR="004748DD" w:rsidRDefault="004748DD" w:rsidP="004748DD">
      <w:pPr>
        <w:pStyle w:val="NormalWeb"/>
      </w:pPr>
      <w:r>
        <w:t>A further CTE-based analysis counted the number of occupations in each state whose median wage exceeded the corresponding national occupational median.</w:t>
      </w:r>
    </w:p>
    <w:p w:rsidR="004748DD" w:rsidRDefault="004748DD" w:rsidP="004748DD">
      <w:pPr>
        <w:pStyle w:val="NormalWeb"/>
      </w:pPr>
      <w:r>
        <w:t>The states with the highest counts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385"/>
        <w:gridCol w:w="4319"/>
      </w:tblGrid>
      <w:tr w:rsidR="004748DD" w:rsidTr="004748DD">
        <w:trPr>
          <w:tblHeader/>
          <w:tblCellSpacing w:w="15" w:type="dxa"/>
        </w:trPr>
        <w:tc>
          <w:tcPr>
            <w:tcW w:w="0" w:type="auto"/>
            <w:vAlign w:val="center"/>
            <w:hideMark/>
          </w:tcPr>
          <w:p w:rsidR="004748DD" w:rsidRDefault="004748DD">
            <w:pPr>
              <w:jc w:val="center"/>
              <w:rPr>
                <w:b/>
                <w:bCs/>
              </w:rPr>
            </w:pPr>
            <w:r>
              <w:rPr>
                <w:b/>
                <w:bCs/>
              </w:rPr>
              <w:t>Rank</w:t>
            </w:r>
          </w:p>
        </w:tc>
        <w:tc>
          <w:tcPr>
            <w:tcW w:w="0" w:type="auto"/>
            <w:vAlign w:val="center"/>
            <w:hideMark/>
          </w:tcPr>
          <w:p w:rsidR="004748DD" w:rsidRDefault="004748DD">
            <w:pPr>
              <w:jc w:val="center"/>
              <w:rPr>
                <w:b/>
                <w:bCs/>
              </w:rPr>
            </w:pPr>
            <w:r>
              <w:rPr>
                <w:b/>
                <w:bCs/>
              </w:rPr>
              <w:t>State</w:t>
            </w:r>
          </w:p>
        </w:tc>
        <w:tc>
          <w:tcPr>
            <w:tcW w:w="0" w:type="auto"/>
            <w:vAlign w:val="center"/>
            <w:hideMark/>
          </w:tcPr>
          <w:p w:rsidR="004748DD" w:rsidRDefault="004748DD">
            <w:pPr>
              <w:jc w:val="center"/>
              <w:rPr>
                <w:b/>
                <w:bCs/>
              </w:rPr>
            </w:pPr>
            <w:r>
              <w:rPr>
                <w:b/>
                <w:bCs/>
              </w:rPr>
              <w:t>Number of Above-National-Wage Occupations</w:t>
            </w:r>
          </w:p>
        </w:tc>
      </w:tr>
      <w:tr w:rsidR="004748DD" w:rsidTr="004748DD">
        <w:trPr>
          <w:tblCellSpacing w:w="15" w:type="dxa"/>
        </w:trPr>
        <w:tc>
          <w:tcPr>
            <w:tcW w:w="0" w:type="auto"/>
            <w:vAlign w:val="center"/>
            <w:hideMark/>
          </w:tcPr>
          <w:p w:rsidR="004748DD" w:rsidRDefault="004748DD">
            <w:r>
              <w:t>1</w:t>
            </w:r>
          </w:p>
        </w:tc>
        <w:tc>
          <w:tcPr>
            <w:tcW w:w="0" w:type="auto"/>
            <w:vAlign w:val="center"/>
            <w:hideMark/>
          </w:tcPr>
          <w:p w:rsidR="004748DD" w:rsidRDefault="004748DD">
            <w:r>
              <w:t>California</w:t>
            </w:r>
          </w:p>
        </w:tc>
        <w:tc>
          <w:tcPr>
            <w:tcW w:w="0" w:type="auto"/>
            <w:vAlign w:val="center"/>
            <w:hideMark/>
          </w:tcPr>
          <w:p w:rsidR="004748DD" w:rsidRDefault="004748DD">
            <w:r>
              <w:t>693</w:t>
            </w:r>
          </w:p>
        </w:tc>
      </w:tr>
      <w:tr w:rsidR="004748DD" w:rsidTr="004748DD">
        <w:trPr>
          <w:tblCellSpacing w:w="15" w:type="dxa"/>
        </w:trPr>
        <w:tc>
          <w:tcPr>
            <w:tcW w:w="0" w:type="auto"/>
            <w:vAlign w:val="center"/>
            <w:hideMark/>
          </w:tcPr>
          <w:p w:rsidR="004748DD" w:rsidRDefault="004748DD">
            <w:r>
              <w:t>2</w:t>
            </w:r>
          </w:p>
        </w:tc>
        <w:tc>
          <w:tcPr>
            <w:tcW w:w="0" w:type="auto"/>
            <w:vAlign w:val="center"/>
            <w:hideMark/>
          </w:tcPr>
          <w:p w:rsidR="004748DD" w:rsidRDefault="004748DD">
            <w:r>
              <w:t>Washington</w:t>
            </w:r>
          </w:p>
        </w:tc>
        <w:tc>
          <w:tcPr>
            <w:tcW w:w="0" w:type="auto"/>
            <w:vAlign w:val="center"/>
            <w:hideMark/>
          </w:tcPr>
          <w:p w:rsidR="004748DD" w:rsidRDefault="004748DD">
            <w:r>
              <w:t>657</w:t>
            </w:r>
          </w:p>
        </w:tc>
      </w:tr>
      <w:tr w:rsidR="004748DD" w:rsidTr="004748DD">
        <w:trPr>
          <w:tblCellSpacing w:w="15" w:type="dxa"/>
        </w:trPr>
        <w:tc>
          <w:tcPr>
            <w:tcW w:w="0" w:type="auto"/>
            <w:vAlign w:val="center"/>
            <w:hideMark/>
          </w:tcPr>
          <w:p w:rsidR="004748DD" w:rsidRDefault="004748DD">
            <w:r>
              <w:t>3</w:t>
            </w:r>
          </w:p>
        </w:tc>
        <w:tc>
          <w:tcPr>
            <w:tcW w:w="0" w:type="auto"/>
            <w:vAlign w:val="center"/>
            <w:hideMark/>
          </w:tcPr>
          <w:p w:rsidR="004748DD" w:rsidRDefault="004748DD">
            <w:r>
              <w:t>New York</w:t>
            </w:r>
          </w:p>
        </w:tc>
        <w:tc>
          <w:tcPr>
            <w:tcW w:w="0" w:type="auto"/>
            <w:vAlign w:val="center"/>
            <w:hideMark/>
          </w:tcPr>
          <w:p w:rsidR="004748DD" w:rsidRDefault="004748DD">
            <w:r>
              <w:t>642</w:t>
            </w:r>
          </w:p>
        </w:tc>
      </w:tr>
      <w:tr w:rsidR="004748DD" w:rsidTr="004748DD">
        <w:trPr>
          <w:tblCellSpacing w:w="15" w:type="dxa"/>
        </w:trPr>
        <w:tc>
          <w:tcPr>
            <w:tcW w:w="0" w:type="auto"/>
            <w:vAlign w:val="center"/>
            <w:hideMark/>
          </w:tcPr>
          <w:p w:rsidR="004748DD" w:rsidRDefault="004748DD">
            <w:r>
              <w:t>4</w:t>
            </w:r>
          </w:p>
        </w:tc>
        <w:tc>
          <w:tcPr>
            <w:tcW w:w="0" w:type="auto"/>
            <w:vAlign w:val="center"/>
            <w:hideMark/>
          </w:tcPr>
          <w:p w:rsidR="004748DD" w:rsidRDefault="004748DD">
            <w:r>
              <w:t>Massachusetts</w:t>
            </w:r>
          </w:p>
        </w:tc>
        <w:tc>
          <w:tcPr>
            <w:tcW w:w="0" w:type="auto"/>
            <w:vAlign w:val="center"/>
            <w:hideMark/>
          </w:tcPr>
          <w:p w:rsidR="004748DD" w:rsidRDefault="004748DD">
            <w:r>
              <w:t>618</w:t>
            </w:r>
          </w:p>
        </w:tc>
      </w:tr>
      <w:tr w:rsidR="004748DD" w:rsidTr="004748DD">
        <w:trPr>
          <w:tblCellSpacing w:w="15" w:type="dxa"/>
        </w:trPr>
        <w:tc>
          <w:tcPr>
            <w:tcW w:w="0" w:type="auto"/>
            <w:vAlign w:val="center"/>
            <w:hideMark/>
          </w:tcPr>
          <w:p w:rsidR="004748DD" w:rsidRDefault="004748DD">
            <w:r>
              <w:t>5</w:t>
            </w:r>
          </w:p>
        </w:tc>
        <w:tc>
          <w:tcPr>
            <w:tcW w:w="0" w:type="auto"/>
            <w:vAlign w:val="center"/>
            <w:hideMark/>
          </w:tcPr>
          <w:p w:rsidR="004748DD" w:rsidRDefault="004748DD">
            <w:r>
              <w:t>New Jersey</w:t>
            </w:r>
          </w:p>
        </w:tc>
        <w:tc>
          <w:tcPr>
            <w:tcW w:w="0" w:type="auto"/>
            <w:vAlign w:val="center"/>
            <w:hideMark/>
          </w:tcPr>
          <w:p w:rsidR="004748DD" w:rsidRDefault="004748DD">
            <w:r>
              <w:t>574</w:t>
            </w:r>
          </w:p>
        </w:tc>
      </w:tr>
      <w:tr w:rsidR="004748DD" w:rsidTr="004748DD">
        <w:trPr>
          <w:tblCellSpacing w:w="15" w:type="dxa"/>
        </w:trPr>
        <w:tc>
          <w:tcPr>
            <w:tcW w:w="0" w:type="auto"/>
            <w:vAlign w:val="center"/>
            <w:hideMark/>
          </w:tcPr>
          <w:p w:rsidR="004748DD" w:rsidRDefault="004748DD">
            <w:r>
              <w:t>6</w:t>
            </w:r>
          </w:p>
        </w:tc>
        <w:tc>
          <w:tcPr>
            <w:tcW w:w="0" w:type="auto"/>
            <w:vAlign w:val="center"/>
            <w:hideMark/>
          </w:tcPr>
          <w:p w:rsidR="004748DD" w:rsidRDefault="004748DD">
            <w:r>
              <w:t>Colorado</w:t>
            </w:r>
          </w:p>
        </w:tc>
        <w:tc>
          <w:tcPr>
            <w:tcW w:w="0" w:type="auto"/>
            <w:vAlign w:val="center"/>
            <w:hideMark/>
          </w:tcPr>
          <w:p w:rsidR="004748DD" w:rsidRDefault="004748DD">
            <w:r>
              <w:t>541</w:t>
            </w:r>
          </w:p>
        </w:tc>
      </w:tr>
      <w:tr w:rsidR="004748DD" w:rsidTr="004748DD">
        <w:trPr>
          <w:tblCellSpacing w:w="15" w:type="dxa"/>
        </w:trPr>
        <w:tc>
          <w:tcPr>
            <w:tcW w:w="0" w:type="auto"/>
            <w:vAlign w:val="center"/>
            <w:hideMark/>
          </w:tcPr>
          <w:p w:rsidR="004748DD" w:rsidRDefault="004748DD">
            <w:r>
              <w:t>7</w:t>
            </w:r>
          </w:p>
        </w:tc>
        <w:tc>
          <w:tcPr>
            <w:tcW w:w="0" w:type="auto"/>
            <w:vAlign w:val="center"/>
            <w:hideMark/>
          </w:tcPr>
          <w:p w:rsidR="004748DD" w:rsidRDefault="004748DD">
            <w:r>
              <w:t>Oregon</w:t>
            </w:r>
          </w:p>
        </w:tc>
        <w:tc>
          <w:tcPr>
            <w:tcW w:w="0" w:type="auto"/>
            <w:vAlign w:val="center"/>
            <w:hideMark/>
          </w:tcPr>
          <w:p w:rsidR="004748DD" w:rsidRDefault="004748DD">
            <w:r>
              <w:t>519</w:t>
            </w:r>
          </w:p>
        </w:tc>
      </w:tr>
      <w:tr w:rsidR="004748DD" w:rsidTr="004748DD">
        <w:trPr>
          <w:tblCellSpacing w:w="15" w:type="dxa"/>
        </w:trPr>
        <w:tc>
          <w:tcPr>
            <w:tcW w:w="0" w:type="auto"/>
            <w:vAlign w:val="center"/>
            <w:hideMark/>
          </w:tcPr>
          <w:p w:rsidR="004748DD" w:rsidRDefault="004748DD">
            <w:r>
              <w:t>8</w:t>
            </w:r>
          </w:p>
        </w:tc>
        <w:tc>
          <w:tcPr>
            <w:tcW w:w="0" w:type="auto"/>
            <w:vAlign w:val="center"/>
            <w:hideMark/>
          </w:tcPr>
          <w:p w:rsidR="004748DD" w:rsidRDefault="004748DD">
            <w:r>
              <w:t>Maryland</w:t>
            </w:r>
          </w:p>
        </w:tc>
        <w:tc>
          <w:tcPr>
            <w:tcW w:w="0" w:type="auto"/>
            <w:vAlign w:val="center"/>
            <w:hideMark/>
          </w:tcPr>
          <w:p w:rsidR="004748DD" w:rsidRDefault="004748DD">
            <w:r>
              <w:t>511</w:t>
            </w:r>
          </w:p>
        </w:tc>
      </w:tr>
      <w:tr w:rsidR="004748DD" w:rsidTr="004748DD">
        <w:trPr>
          <w:tblCellSpacing w:w="15" w:type="dxa"/>
        </w:trPr>
        <w:tc>
          <w:tcPr>
            <w:tcW w:w="0" w:type="auto"/>
            <w:vAlign w:val="center"/>
            <w:hideMark/>
          </w:tcPr>
          <w:p w:rsidR="004748DD" w:rsidRDefault="004748DD">
            <w:r>
              <w:t>9</w:t>
            </w:r>
          </w:p>
        </w:tc>
        <w:tc>
          <w:tcPr>
            <w:tcW w:w="0" w:type="auto"/>
            <w:vAlign w:val="center"/>
            <w:hideMark/>
          </w:tcPr>
          <w:p w:rsidR="004748DD" w:rsidRDefault="004748DD">
            <w:r>
              <w:t>Minnesota</w:t>
            </w:r>
          </w:p>
        </w:tc>
        <w:tc>
          <w:tcPr>
            <w:tcW w:w="0" w:type="auto"/>
            <w:vAlign w:val="center"/>
            <w:hideMark/>
          </w:tcPr>
          <w:p w:rsidR="004748DD" w:rsidRDefault="004748DD">
            <w:r>
              <w:t>506</w:t>
            </w:r>
          </w:p>
        </w:tc>
      </w:tr>
    </w:tbl>
    <w:p w:rsidR="004748DD" w:rsidRDefault="004748DD" w:rsidP="004748DD">
      <w:pPr>
        <w:pStyle w:val="NormalWeb"/>
      </w:pPr>
      <w:r>
        <w:t xml:space="preserve">The query then used </w:t>
      </w:r>
      <w:proofErr w:type="gramStart"/>
      <w:r>
        <w:rPr>
          <w:rStyle w:val="HTMLCode"/>
        </w:rPr>
        <w:t>RANK(</w:t>
      </w:r>
      <w:proofErr w:type="gramEnd"/>
      <w:r>
        <w:rPr>
          <w:rStyle w:val="HTMLCode"/>
        </w:rPr>
        <w:t>)</w:t>
      </w:r>
      <w:r>
        <w:t xml:space="preserve"> to rank states according to the number of occupations paying above their national occupational benchmark. </w:t>
      </w:r>
      <w:proofErr w:type="spellStart"/>
      <w:proofErr w:type="gramStart"/>
      <w:r>
        <w:t>sql</w:t>
      </w:r>
      <w:proofErr w:type="spellEnd"/>
      <w:proofErr w:type="gramEnd"/>
      <w:r>
        <w:t xml:space="preserve"> screenshots</w:t>
      </w:r>
    </w:p>
    <w:p w:rsidR="004748DD" w:rsidRDefault="00D74F01" w:rsidP="004748DD">
      <w:r>
        <w:pict>
          <v:rect id="_x0000_i1060" style="width:0;height:1.5pt" o:hralign="center" o:hrstd="t" o:hr="t" fillcolor="#a0a0a0" stroked="f"/>
        </w:pict>
      </w:r>
    </w:p>
    <w:p w:rsidR="004748DD" w:rsidRDefault="004748DD" w:rsidP="004748DD">
      <w:pPr>
        <w:pStyle w:val="Heading2"/>
      </w:pPr>
      <w:r>
        <w:t>6.9 Location Quotient Analysis</w:t>
      </w:r>
    </w:p>
    <w:p w:rsidR="004748DD" w:rsidRDefault="004748DD" w:rsidP="004748DD">
      <w:pPr>
        <w:pStyle w:val="NormalWeb"/>
      </w:pPr>
      <w:r>
        <w:t>Location quotient (</w:t>
      </w:r>
      <w:r>
        <w:rPr>
          <w:rStyle w:val="HTMLCode"/>
        </w:rPr>
        <w:t>LOC_QUOTIENT</w:t>
      </w:r>
      <w:r>
        <w:t>) was used to examine occupational concentration across states and metropolitan areas.</w:t>
      </w:r>
    </w:p>
    <w:p w:rsidR="004748DD" w:rsidRDefault="004748DD" w:rsidP="004748DD">
      <w:pPr>
        <w:pStyle w:val="NormalWeb"/>
      </w:pPr>
      <w:r>
        <w:t>A location quotient above 1 indicates that an occupation has a greater relative concentration in the selected area than in the broader reference geography.</w:t>
      </w:r>
    </w:p>
    <w:p w:rsidR="004748DD" w:rsidRDefault="004748DD" w:rsidP="004748DD">
      <w:pPr>
        <w:pStyle w:val="NormalWeb"/>
      </w:pPr>
      <w:r>
        <w:lastRenderedPageBreak/>
        <w:t>The SQL analysis ranked state-occupation combinations according to location quotient.</w:t>
      </w:r>
    </w:p>
    <w:p w:rsidR="004748DD" w:rsidRDefault="004748DD" w:rsidP="004748DD">
      <w:pPr>
        <w:pStyle w:val="NormalWeb"/>
      </w:pPr>
      <w:r>
        <w:t>Examples of high-location-quotient combinations included:</w:t>
      </w:r>
    </w:p>
    <w:p w:rsidR="004748DD" w:rsidRDefault="004748DD" w:rsidP="004748DD">
      <w:pPr>
        <w:numPr>
          <w:ilvl w:val="0"/>
          <w:numId w:val="48"/>
        </w:numPr>
        <w:spacing w:before="100" w:beforeAutospacing="1" w:after="100" w:afterAutospacing="1" w:line="240" w:lineRule="auto"/>
      </w:pPr>
      <w:r>
        <w:t>Political Scientists in the District of Columbia</w:t>
      </w:r>
    </w:p>
    <w:p w:rsidR="004748DD" w:rsidRDefault="004748DD" w:rsidP="004748DD">
      <w:pPr>
        <w:numPr>
          <w:ilvl w:val="0"/>
          <w:numId w:val="48"/>
        </w:numPr>
        <w:spacing w:before="100" w:beforeAutospacing="1" w:after="100" w:afterAutospacing="1" w:line="240" w:lineRule="auto"/>
      </w:pPr>
      <w:r>
        <w:t>Roof Bolters, Mining in West Virginia</w:t>
      </w:r>
    </w:p>
    <w:p w:rsidR="004748DD" w:rsidRDefault="004748DD" w:rsidP="004748DD">
      <w:pPr>
        <w:numPr>
          <w:ilvl w:val="0"/>
          <w:numId w:val="48"/>
        </w:numPr>
        <w:spacing w:before="100" w:beforeAutospacing="1" w:after="100" w:afterAutospacing="1" w:line="240" w:lineRule="auto"/>
      </w:pPr>
      <w:r>
        <w:t>Loading and Moving Machine Operators, Underground Mining in West Virginia</w:t>
      </w:r>
    </w:p>
    <w:p w:rsidR="004748DD" w:rsidRDefault="004748DD" w:rsidP="004748DD">
      <w:pPr>
        <w:numPr>
          <w:ilvl w:val="0"/>
          <w:numId w:val="48"/>
        </w:numPr>
        <w:spacing w:before="100" w:beforeAutospacing="1" w:after="100" w:afterAutospacing="1" w:line="240" w:lineRule="auto"/>
      </w:pPr>
      <w:r>
        <w:t>Pipe Driver Operators in Alaska</w:t>
      </w:r>
    </w:p>
    <w:p w:rsidR="004748DD" w:rsidRDefault="004748DD" w:rsidP="004748DD">
      <w:pPr>
        <w:numPr>
          <w:ilvl w:val="0"/>
          <w:numId w:val="48"/>
        </w:numPr>
        <w:spacing w:before="100" w:beforeAutospacing="1" w:after="100" w:afterAutospacing="1" w:line="240" w:lineRule="auto"/>
      </w:pPr>
      <w:r>
        <w:t>Economists in the District of Columbia</w:t>
      </w:r>
    </w:p>
    <w:p w:rsidR="004748DD" w:rsidRDefault="004748DD" w:rsidP="004748DD">
      <w:pPr>
        <w:numPr>
          <w:ilvl w:val="0"/>
          <w:numId w:val="48"/>
        </w:numPr>
        <w:spacing w:before="100" w:beforeAutospacing="1" w:after="100" w:afterAutospacing="1" w:line="240" w:lineRule="auto"/>
      </w:pPr>
      <w:r>
        <w:t>Motorboat Operators in Hawaii</w:t>
      </w:r>
    </w:p>
    <w:p w:rsidR="004748DD" w:rsidRDefault="004748DD" w:rsidP="004748DD">
      <w:pPr>
        <w:pStyle w:val="NormalWeb"/>
      </w:pPr>
      <w:r>
        <w:t xml:space="preserve">The analysis also demonstrated ranking occupations separately within each state using the </w:t>
      </w:r>
      <w:proofErr w:type="gramStart"/>
      <w:r>
        <w:rPr>
          <w:rStyle w:val="HTMLCode"/>
        </w:rPr>
        <w:t>RANK(</w:t>
      </w:r>
      <w:proofErr w:type="gramEnd"/>
      <w:r>
        <w:rPr>
          <w:rStyle w:val="HTMLCode"/>
        </w:rPr>
        <w:t>)</w:t>
      </w:r>
      <w:r>
        <w:t xml:space="preserve"> window function. </w:t>
      </w:r>
      <w:proofErr w:type="spellStart"/>
      <w:proofErr w:type="gramStart"/>
      <w:r>
        <w:t>sql</w:t>
      </w:r>
      <w:proofErr w:type="spellEnd"/>
      <w:proofErr w:type="gramEnd"/>
      <w:r>
        <w:t xml:space="preserve"> screenshots</w:t>
      </w:r>
    </w:p>
    <w:p w:rsidR="004748DD" w:rsidRDefault="00D74F01" w:rsidP="004748DD">
      <w:r>
        <w:pict>
          <v:rect id="_x0000_i1061" style="width:0;height:1.5pt" o:hralign="center" o:hrstd="t" o:hr="t" fillcolor="#a0a0a0" stroked="f"/>
        </w:pict>
      </w:r>
    </w:p>
    <w:p w:rsidR="004748DD" w:rsidRDefault="004748DD" w:rsidP="004748DD">
      <w:pPr>
        <w:pStyle w:val="Heading2"/>
      </w:pPr>
      <w:r>
        <w:t>6.10 Operations Research Analysts: State-Level Analysis</w:t>
      </w:r>
    </w:p>
    <w:p w:rsidR="004748DD" w:rsidRDefault="004748DD" w:rsidP="004748DD">
      <w:pPr>
        <w:pStyle w:val="NormalWeb"/>
      </w:pPr>
      <w:r>
        <w:t>Operations Research Analysts were used as a specific occupational case study within the SQL analysis.</w:t>
      </w:r>
    </w:p>
    <w:p w:rsidR="004748DD" w:rsidRDefault="004748DD" w:rsidP="004748DD">
      <w:pPr>
        <w:pStyle w:val="NormalWeb"/>
      </w:pPr>
      <w:r>
        <w:t>The occupation was filtered using its occupational title and then ranked according to location quotient.</w:t>
      </w:r>
    </w:p>
    <w:p w:rsidR="004748DD" w:rsidRDefault="004748DD" w:rsidP="004748DD">
      <w:pPr>
        <w:pStyle w:val="NormalWeb"/>
      </w:pPr>
      <w:r>
        <w:t>The highest location quotients among the displayed states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225"/>
        <w:gridCol w:w="1367"/>
        <w:gridCol w:w="1726"/>
      </w:tblGrid>
      <w:tr w:rsidR="004748DD" w:rsidTr="004748DD">
        <w:trPr>
          <w:tblHeader/>
          <w:tblCellSpacing w:w="15" w:type="dxa"/>
        </w:trPr>
        <w:tc>
          <w:tcPr>
            <w:tcW w:w="0" w:type="auto"/>
            <w:vAlign w:val="center"/>
            <w:hideMark/>
          </w:tcPr>
          <w:p w:rsidR="004748DD" w:rsidRDefault="004748DD">
            <w:pPr>
              <w:jc w:val="center"/>
              <w:rPr>
                <w:b/>
                <w:bCs/>
              </w:rPr>
            </w:pPr>
            <w:r>
              <w:rPr>
                <w:b/>
                <w:bCs/>
              </w:rPr>
              <w:t>State</w:t>
            </w:r>
          </w:p>
        </w:tc>
        <w:tc>
          <w:tcPr>
            <w:tcW w:w="0" w:type="auto"/>
            <w:vAlign w:val="center"/>
            <w:hideMark/>
          </w:tcPr>
          <w:p w:rsidR="004748DD" w:rsidRDefault="004748DD">
            <w:pPr>
              <w:jc w:val="center"/>
              <w:rPr>
                <w:b/>
                <w:bCs/>
              </w:rPr>
            </w:pPr>
            <w:r>
              <w:rPr>
                <w:b/>
                <w:bCs/>
              </w:rPr>
              <w:t>Employment</w:t>
            </w:r>
          </w:p>
        </w:tc>
        <w:tc>
          <w:tcPr>
            <w:tcW w:w="0" w:type="auto"/>
            <w:vAlign w:val="center"/>
            <w:hideMark/>
          </w:tcPr>
          <w:p w:rsidR="004748DD" w:rsidRDefault="004748DD">
            <w:pPr>
              <w:jc w:val="center"/>
              <w:rPr>
                <w:b/>
                <w:bCs/>
              </w:rPr>
            </w:pPr>
            <w:r>
              <w:rPr>
                <w:b/>
                <w:bCs/>
              </w:rPr>
              <w:t>Jobs per 1,000</w:t>
            </w:r>
          </w:p>
        </w:tc>
        <w:tc>
          <w:tcPr>
            <w:tcW w:w="0" w:type="auto"/>
            <w:vAlign w:val="center"/>
            <w:hideMark/>
          </w:tcPr>
          <w:p w:rsidR="004748DD" w:rsidRDefault="004748DD">
            <w:pPr>
              <w:jc w:val="center"/>
              <w:rPr>
                <w:b/>
                <w:bCs/>
              </w:rPr>
            </w:pPr>
            <w:r>
              <w:rPr>
                <w:b/>
                <w:bCs/>
              </w:rPr>
              <w:t>Location Quotient</w:t>
            </w:r>
          </w:p>
        </w:tc>
      </w:tr>
      <w:tr w:rsidR="004748DD" w:rsidTr="004748DD">
        <w:trPr>
          <w:tblCellSpacing w:w="15" w:type="dxa"/>
        </w:trPr>
        <w:tc>
          <w:tcPr>
            <w:tcW w:w="0" w:type="auto"/>
            <w:vAlign w:val="center"/>
            <w:hideMark/>
          </w:tcPr>
          <w:p w:rsidR="004748DD" w:rsidRDefault="004748DD">
            <w:r>
              <w:t>Maryland</w:t>
            </w:r>
          </w:p>
        </w:tc>
        <w:tc>
          <w:tcPr>
            <w:tcW w:w="0" w:type="auto"/>
            <w:vAlign w:val="center"/>
            <w:hideMark/>
          </w:tcPr>
          <w:p w:rsidR="004748DD" w:rsidRDefault="004748DD">
            <w:r>
              <w:t>4,710</w:t>
            </w:r>
          </w:p>
        </w:tc>
        <w:tc>
          <w:tcPr>
            <w:tcW w:w="0" w:type="auto"/>
            <w:vAlign w:val="center"/>
            <w:hideMark/>
          </w:tcPr>
          <w:p w:rsidR="004748DD" w:rsidRDefault="004748DD">
            <w:r>
              <w:t>1.703</w:t>
            </w:r>
          </w:p>
        </w:tc>
        <w:tc>
          <w:tcPr>
            <w:tcW w:w="0" w:type="auto"/>
            <w:vAlign w:val="center"/>
            <w:hideMark/>
          </w:tcPr>
          <w:p w:rsidR="004748DD" w:rsidRDefault="004748DD">
            <w:r>
              <w:t>2.44</w:t>
            </w:r>
          </w:p>
        </w:tc>
      </w:tr>
      <w:tr w:rsidR="004748DD" w:rsidTr="004748DD">
        <w:trPr>
          <w:tblCellSpacing w:w="15" w:type="dxa"/>
        </w:trPr>
        <w:tc>
          <w:tcPr>
            <w:tcW w:w="0" w:type="auto"/>
            <w:vAlign w:val="center"/>
            <w:hideMark/>
          </w:tcPr>
          <w:p w:rsidR="004748DD" w:rsidRDefault="004748DD">
            <w:r>
              <w:t>Virginia</w:t>
            </w:r>
          </w:p>
        </w:tc>
        <w:tc>
          <w:tcPr>
            <w:tcW w:w="0" w:type="auto"/>
            <w:vAlign w:val="center"/>
            <w:hideMark/>
          </w:tcPr>
          <w:p w:rsidR="004748DD" w:rsidRDefault="004748DD">
            <w:r>
              <w:t>6,980</w:t>
            </w:r>
          </w:p>
        </w:tc>
        <w:tc>
          <w:tcPr>
            <w:tcW w:w="0" w:type="auto"/>
            <w:vAlign w:val="center"/>
            <w:hideMark/>
          </w:tcPr>
          <w:p w:rsidR="004748DD" w:rsidRDefault="004748DD">
            <w:r>
              <w:t>1.698</w:t>
            </w:r>
          </w:p>
        </w:tc>
        <w:tc>
          <w:tcPr>
            <w:tcW w:w="0" w:type="auto"/>
            <w:vAlign w:val="center"/>
            <w:hideMark/>
          </w:tcPr>
          <w:p w:rsidR="004748DD" w:rsidRDefault="004748DD">
            <w:r>
              <w:t>2.43</w:t>
            </w:r>
          </w:p>
        </w:tc>
      </w:tr>
      <w:tr w:rsidR="004748DD" w:rsidTr="004748DD">
        <w:trPr>
          <w:tblCellSpacing w:w="15" w:type="dxa"/>
        </w:trPr>
        <w:tc>
          <w:tcPr>
            <w:tcW w:w="0" w:type="auto"/>
            <w:vAlign w:val="center"/>
            <w:hideMark/>
          </w:tcPr>
          <w:p w:rsidR="004748DD" w:rsidRDefault="004748DD">
            <w:r>
              <w:t>Wisconsin</w:t>
            </w:r>
          </w:p>
        </w:tc>
        <w:tc>
          <w:tcPr>
            <w:tcW w:w="0" w:type="auto"/>
            <w:vAlign w:val="center"/>
            <w:hideMark/>
          </w:tcPr>
          <w:p w:rsidR="004748DD" w:rsidRDefault="004748DD">
            <w:r>
              <w:t>4,270</w:t>
            </w:r>
          </w:p>
        </w:tc>
        <w:tc>
          <w:tcPr>
            <w:tcW w:w="0" w:type="auto"/>
            <w:vAlign w:val="center"/>
            <w:hideMark/>
          </w:tcPr>
          <w:p w:rsidR="004748DD" w:rsidRDefault="004748DD">
            <w:r>
              <w:t>1.451</w:t>
            </w:r>
          </w:p>
        </w:tc>
        <w:tc>
          <w:tcPr>
            <w:tcW w:w="0" w:type="auto"/>
            <w:vAlign w:val="center"/>
            <w:hideMark/>
          </w:tcPr>
          <w:p w:rsidR="004748DD" w:rsidRDefault="004748DD">
            <w:r>
              <w:t>2.08</w:t>
            </w:r>
          </w:p>
        </w:tc>
      </w:tr>
      <w:tr w:rsidR="004748DD" w:rsidTr="004748DD">
        <w:trPr>
          <w:tblCellSpacing w:w="15" w:type="dxa"/>
        </w:trPr>
        <w:tc>
          <w:tcPr>
            <w:tcW w:w="0" w:type="auto"/>
            <w:vAlign w:val="center"/>
            <w:hideMark/>
          </w:tcPr>
          <w:p w:rsidR="004748DD" w:rsidRDefault="004748DD">
            <w:r>
              <w:t>Oregon</w:t>
            </w:r>
          </w:p>
        </w:tc>
        <w:tc>
          <w:tcPr>
            <w:tcW w:w="0" w:type="auto"/>
            <w:vAlign w:val="center"/>
            <w:hideMark/>
          </w:tcPr>
          <w:p w:rsidR="004748DD" w:rsidRDefault="004748DD">
            <w:r>
              <w:t>2,710</w:t>
            </w:r>
          </w:p>
        </w:tc>
        <w:tc>
          <w:tcPr>
            <w:tcW w:w="0" w:type="auto"/>
            <w:vAlign w:val="center"/>
            <w:hideMark/>
          </w:tcPr>
          <w:p w:rsidR="004748DD" w:rsidRDefault="004748DD">
            <w:r>
              <w:t>1.376</w:t>
            </w:r>
          </w:p>
        </w:tc>
        <w:tc>
          <w:tcPr>
            <w:tcW w:w="0" w:type="auto"/>
            <w:vAlign w:val="center"/>
            <w:hideMark/>
          </w:tcPr>
          <w:p w:rsidR="004748DD" w:rsidRDefault="004748DD">
            <w:r>
              <w:t>1.97</w:t>
            </w:r>
          </w:p>
        </w:tc>
      </w:tr>
      <w:tr w:rsidR="004748DD" w:rsidTr="004748DD">
        <w:trPr>
          <w:tblCellSpacing w:w="15" w:type="dxa"/>
        </w:trPr>
        <w:tc>
          <w:tcPr>
            <w:tcW w:w="0" w:type="auto"/>
            <w:vAlign w:val="center"/>
            <w:hideMark/>
          </w:tcPr>
          <w:p w:rsidR="004748DD" w:rsidRDefault="004748DD">
            <w:r>
              <w:t>Delaware</w:t>
            </w:r>
          </w:p>
        </w:tc>
        <w:tc>
          <w:tcPr>
            <w:tcW w:w="0" w:type="auto"/>
            <w:vAlign w:val="center"/>
            <w:hideMark/>
          </w:tcPr>
          <w:p w:rsidR="004748DD" w:rsidRDefault="004748DD">
            <w:r>
              <w:t>660</w:t>
            </w:r>
          </w:p>
        </w:tc>
        <w:tc>
          <w:tcPr>
            <w:tcW w:w="0" w:type="auto"/>
            <w:vAlign w:val="center"/>
            <w:hideMark/>
          </w:tcPr>
          <w:p w:rsidR="004748DD" w:rsidRDefault="004748DD">
            <w:r>
              <w:t>1.355</w:t>
            </w:r>
          </w:p>
        </w:tc>
        <w:tc>
          <w:tcPr>
            <w:tcW w:w="0" w:type="auto"/>
            <w:vAlign w:val="center"/>
            <w:hideMark/>
          </w:tcPr>
          <w:p w:rsidR="004748DD" w:rsidRDefault="004748DD">
            <w:r>
              <w:t>1.96</w:t>
            </w:r>
          </w:p>
        </w:tc>
      </w:tr>
      <w:tr w:rsidR="004748DD" w:rsidTr="004748DD">
        <w:trPr>
          <w:tblCellSpacing w:w="15" w:type="dxa"/>
        </w:trPr>
        <w:tc>
          <w:tcPr>
            <w:tcW w:w="0" w:type="auto"/>
            <w:vAlign w:val="center"/>
            <w:hideMark/>
          </w:tcPr>
          <w:p w:rsidR="004748DD" w:rsidRDefault="004748DD">
            <w:r>
              <w:t>Massachusetts</w:t>
            </w:r>
          </w:p>
        </w:tc>
        <w:tc>
          <w:tcPr>
            <w:tcW w:w="0" w:type="auto"/>
            <w:vAlign w:val="center"/>
            <w:hideMark/>
          </w:tcPr>
          <w:p w:rsidR="004748DD" w:rsidRDefault="004748DD">
            <w:r>
              <w:t>4,200</w:t>
            </w:r>
          </w:p>
        </w:tc>
        <w:tc>
          <w:tcPr>
            <w:tcW w:w="0" w:type="auto"/>
            <w:vAlign w:val="center"/>
            <w:hideMark/>
          </w:tcPr>
          <w:p w:rsidR="004748DD" w:rsidRDefault="004748DD">
            <w:r>
              <w:t>1.156</w:t>
            </w:r>
          </w:p>
        </w:tc>
        <w:tc>
          <w:tcPr>
            <w:tcW w:w="0" w:type="auto"/>
            <w:vAlign w:val="center"/>
            <w:hideMark/>
          </w:tcPr>
          <w:p w:rsidR="004748DD" w:rsidRDefault="004748DD">
            <w:r>
              <w:t>1.66</w:t>
            </w:r>
          </w:p>
        </w:tc>
      </w:tr>
      <w:tr w:rsidR="004748DD" w:rsidTr="004748DD">
        <w:trPr>
          <w:tblCellSpacing w:w="15" w:type="dxa"/>
        </w:trPr>
        <w:tc>
          <w:tcPr>
            <w:tcW w:w="0" w:type="auto"/>
            <w:vAlign w:val="center"/>
            <w:hideMark/>
          </w:tcPr>
          <w:p w:rsidR="004748DD" w:rsidRDefault="004748DD">
            <w:r>
              <w:t>Oklahoma</w:t>
            </w:r>
          </w:p>
        </w:tc>
        <w:tc>
          <w:tcPr>
            <w:tcW w:w="0" w:type="auto"/>
            <w:vAlign w:val="center"/>
            <w:hideMark/>
          </w:tcPr>
          <w:p w:rsidR="004748DD" w:rsidRDefault="004748DD">
            <w:r>
              <w:t>1,840</w:t>
            </w:r>
          </w:p>
        </w:tc>
        <w:tc>
          <w:tcPr>
            <w:tcW w:w="0" w:type="auto"/>
            <w:vAlign w:val="center"/>
            <w:hideMark/>
          </w:tcPr>
          <w:p w:rsidR="004748DD" w:rsidRDefault="004748DD">
            <w:r>
              <w:t>1.080</w:t>
            </w:r>
          </w:p>
        </w:tc>
        <w:tc>
          <w:tcPr>
            <w:tcW w:w="0" w:type="auto"/>
            <w:vAlign w:val="center"/>
            <w:hideMark/>
          </w:tcPr>
          <w:p w:rsidR="004748DD" w:rsidRDefault="004748DD">
            <w:r>
              <w:t>1.55</w:t>
            </w:r>
          </w:p>
        </w:tc>
      </w:tr>
      <w:tr w:rsidR="004748DD" w:rsidTr="004748DD">
        <w:trPr>
          <w:tblCellSpacing w:w="15" w:type="dxa"/>
        </w:trPr>
        <w:tc>
          <w:tcPr>
            <w:tcW w:w="0" w:type="auto"/>
            <w:vAlign w:val="center"/>
            <w:hideMark/>
          </w:tcPr>
          <w:p w:rsidR="004748DD" w:rsidRDefault="004748DD">
            <w:r>
              <w:t>Georgia</w:t>
            </w:r>
          </w:p>
        </w:tc>
        <w:tc>
          <w:tcPr>
            <w:tcW w:w="0" w:type="auto"/>
            <w:vAlign w:val="center"/>
            <w:hideMark/>
          </w:tcPr>
          <w:p w:rsidR="004748DD" w:rsidRDefault="004748DD">
            <w:r>
              <w:t>4,600</w:t>
            </w:r>
          </w:p>
        </w:tc>
        <w:tc>
          <w:tcPr>
            <w:tcW w:w="0" w:type="auto"/>
            <w:vAlign w:val="center"/>
            <w:hideMark/>
          </w:tcPr>
          <w:p w:rsidR="004748DD" w:rsidRDefault="004748DD">
            <w:r>
              <w:t>0.941</w:t>
            </w:r>
          </w:p>
        </w:tc>
        <w:tc>
          <w:tcPr>
            <w:tcW w:w="0" w:type="auto"/>
            <w:vAlign w:val="center"/>
            <w:hideMark/>
          </w:tcPr>
          <w:p w:rsidR="004748DD" w:rsidRDefault="004748DD">
            <w:r>
              <w:t>1.35</w:t>
            </w:r>
          </w:p>
        </w:tc>
      </w:tr>
      <w:tr w:rsidR="004748DD" w:rsidTr="004748DD">
        <w:trPr>
          <w:tblCellSpacing w:w="15" w:type="dxa"/>
        </w:trPr>
        <w:tc>
          <w:tcPr>
            <w:tcW w:w="0" w:type="auto"/>
            <w:vAlign w:val="center"/>
            <w:hideMark/>
          </w:tcPr>
          <w:p w:rsidR="004748DD" w:rsidRDefault="004748DD">
            <w:r>
              <w:t>Florida</w:t>
            </w:r>
          </w:p>
        </w:tc>
        <w:tc>
          <w:tcPr>
            <w:tcW w:w="0" w:type="auto"/>
            <w:vAlign w:val="center"/>
            <w:hideMark/>
          </w:tcPr>
          <w:p w:rsidR="004748DD" w:rsidRDefault="004748DD">
            <w:r>
              <w:t>9,120</w:t>
            </w:r>
          </w:p>
        </w:tc>
        <w:tc>
          <w:tcPr>
            <w:tcW w:w="0" w:type="auto"/>
            <w:vAlign w:val="center"/>
            <w:hideMark/>
          </w:tcPr>
          <w:p w:rsidR="004748DD" w:rsidRDefault="004748DD">
            <w:r>
              <w:t>0.918</w:t>
            </w:r>
          </w:p>
        </w:tc>
        <w:tc>
          <w:tcPr>
            <w:tcW w:w="0" w:type="auto"/>
            <w:vAlign w:val="center"/>
            <w:hideMark/>
          </w:tcPr>
          <w:p w:rsidR="004748DD" w:rsidRDefault="004748DD">
            <w:r>
              <w:t>1.32</w:t>
            </w:r>
          </w:p>
        </w:tc>
      </w:tr>
      <w:tr w:rsidR="004748DD" w:rsidTr="004748DD">
        <w:trPr>
          <w:tblCellSpacing w:w="15" w:type="dxa"/>
        </w:trPr>
        <w:tc>
          <w:tcPr>
            <w:tcW w:w="0" w:type="auto"/>
            <w:vAlign w:val="center"/>
            <w:hideMark/>
          </w:tcPr>
          <w:p w:rsidR="004748DD" w:rsidRDefault="004748DD">
            <w:r>
              <w:lastRenderedPageBreak/>
              <w:t>Washington</w:t>
            </w:r>
          </w:p>
        </w:tc>
        <w:tc>
          <w:tcPr>
            <w:tcW w:w="0" w:type="auto"/>
            <w:vAlign w:val="center"/>
            <w:hideMark/>
          </w:tcPr>
          <w:p w:rsidR="004748DD" w:rsidRDefault="004748DD">
            <w:r>
              <w:t>3,050</w:t>
            </w:r>
          </w:p>
        </w:tc>
        <w:tc>
          <w:tcPr>
            <w:tcW w:w="0" w:type="auto"/>
            <w:vAlign w:val="center"/>
            <w:hideMark/>
          </w:tcPr>
          <w:p w:rsidR="004748DD" w:rsidRDefault="004748DD">
            <w:r>
              <w:t>0.859</w:t>
            </w:r>
          </w:p>
        </w:tc>
        <w:tc>
          <w:tcPr>
            <w:tcW w:w="0" w:type="auto"/>
            <w:vAlign w:val="center"/>
            <w:hideMark/>
          </w:tcPr>
          <w:p w:rsidR="004748DD" w:rsidRDefault="004748DD">
            <w:r>
              <w:t>1.23</w:t>
            </w:r>
          </w:p>
        </w:tc>
      </w:tr>
    </w:tbl>
    <w:p w:rsidR="004748DD" w:rsidRDefault="004748DD" w:rsidP="004748DD">
      <w:pPr>
        <w:pStyle w:val="NormalWeb"/>
      </w:pPr>
      <w:r>
        <w:t xml:space="preserve">A second query compared the employment and wage levels of Operations Research Analysts across states, providing a practical example of how the database can support occupation-specific geographic analysis. </w:t>
      </w:r>
      <w:proofErr w:type="spellStart"/>
      <w:proofErr w:type="gramStart"/>
      <w:r>
        <w:t>sql</w:t>
      </w:r>
      <w:proofErr w:type="spellEnd"/>
      <w:proofErr w:type="gramEnd"/>
      <w:r>
        <w:t xml:space="preserve"> screenshots</w:t>
      </w:r>
    </w:p>
    <w:p w:rsidR="004748DD" w:rsidRDefault="00D74F01" w:rsidP="004748DD">
      <w:r>
        <w:pict>
          <v:rect id="_x0000_i1062" style="width:0;height:1.5pt" o:hralign="center" o:hrstd="t" o:hr="t" fillcolor="#a0a0a0" stroked="f"/>
        </w:pict>
      </w:r>
    </w:p>
    <w:p w:rsidR="004748DD" w:rsidRDefault="004748DD" w:rsidP="004748DD">
      <w:pPr>
        <w:pStyle w:val="Heading2"/>
      </w:pPr>
      <w:r>
        <w:t>6.11 State Employment Concentration</w:t>
      </w:r>
    </w:p>
    <w:p w:rsidR="004748DD" w:rsidRDefault="004748DD" w:rsidP="004748DD">
      <w:pPr>
        <w:pStyle w:val="NormalWeb"/>
      </w:pPr>
      <w:r>
        <w:t>SQL was used to compare state employment for individual occupations against national occupational employment.</w:t>
      </w:r>
    </w:p>
    <w:p w:rsidR="004748DD" w:rsidRDefault="004748DD" w:rsidP="004748DD">
      <w:pPr>
        <w:pStyle w:val="NormalWeb"/>
      </w:pPr>
      <w:r>
        <w:t>The following calculation was used:</w:t>
      </w:r>
    </w:p>
    <w:p w:rsidR="004748DD" w:rsidRDefault="004748DD" w:rsidP="004748DD">
      <w:proofErr w:type="gramStart"/>
      <w:r>
        <w:t>\[</w:t>
      </w:r>
      <w:proofErr w:type="gramEnd"/>
      <w:r>
        <w:t xml:space="preserve"> \text{State Share of National Employment} = \</w:t>
      </w:r>
      <w:proofErr w:type="spellStart"/>
      <w:r>
        <w:t>frac</w:t>
      </w:r>
      <w:proofErr w:type="spellEnd"/>
      <w:r>
        <w:t>{\text{State Employment}} {\text{National Employment}} \times 100 \]</w:t>
      </w:r>
    </w:p>
    <w:p w:rsidR="004748DD" w:rsidRDefault="004748DD" w:rsidP="004748DD">
      <w:pPr>
        <w:pStyle w:val="NormalWeb"/>
      </w:pPr>
      <w:r>
        <w:t>The analysis identified occupations with particularly high concentrations of their national employment in individual states.</w:t>
      </w:r>
    </w:p>
    <w:p w:rsidR="004748DD" w:rsidRDefault="004748DD" w:rsidP="004748DD">
      <w:pPr>
        <w:pStyle w:val="NormalWeb"/>
      </w:pPr>
      <w:r>
        <w:t>Examples included:</w:t>
      </w:r>
    </w:p>
    <w:p w:rsidR="004748DD" w:rsidRDefault="004748DD" w:rsidP="004748DD">
      <w:pPr>
        <w:numPr>
          <w:ilvl w:val="0"/>
          <w:numId w:val="49"/>
        </w:numPr>
        <w:spacing w:before="100" w:beforeAutospacing="1" w:after="100" w:afterAutospacing="1" w:line="240" w:lineRule="auto"/>
      </w:pPr>
      <w:r>
        <w:t>Farmworkers and Laborers, Crop, Nursery, and Greenhouse in California</w:t>
      </w:r>
    </w:p>
    <w:p w:rsidR="004748DD" w:rsidRDefault="004748DD" w:rsidP="004748DD">
      <w:pPr>
        <w:numPr>
          <w:ilvl w:val="0"/>
          <w:numId w:val="49"/>
        </w:numPr>
        <w:spacing w:before="100" w:beforeAutospacing="1" w:after="100" w:afterAutospacing="1" w:line="240" w:lineRule="auto"/>
      </w:pPr>
      <w:r>
        <w:t>Welders in Texas</w:t>
      </w:r>
    </w:p>
    <w:p w:rsidR="004748DD" w:rsidRDefault="004748DD" w:rsidP="004748DD">
      <w:pPr>
        <w:numPr>
          <w:ilvl w:val="0"/>
          <w:numId w:val="49"/>
        </w:numPr>
        <w:spacing w:before="100" w:beforeAutospacing="1" w:after="100" w:afterAutospacing="1" w:line="240" w:lineRule="auto"/>
      </w:pPr>
      <w:r>
        <w:t>Political Scientists in the District of Columbia</w:t>
      </w:r>
    </w:p>
    <w:p w:rsidR="004748DD" w:rsidRDefault="004748DD" w:rsidP="004748DD">
      <w:pPr>
        <w:numPr>
          <w:ilvl w:val="0"/>
          <w:numId w:val="49"/>
        </w:numPr>
        <w:spacing w:before="100" w:beforeAutospacing="1" w:after="100" w:afterAutospacing="1" w:line="240" w:lineRule="auto"/>
      </w:pPr>
      <w:r>
        <w:t>Derrick Operators, Oil and Gas in Texas</w:t>
      </w:r>
    </w:p>
    <w:p w:rsidR="004748DD" w:rsidRDefault="004748DD" w:rsidP="004748DD">
      <w:pPr>
        <w:numPr>
          <w:ilvl w:val="0"/>
          <w:numId w:val="49"/>
        </w:numPr>
        <w:spacing w:before="100" w:beforeAutospacing="1" w:after="100" w:afterAutospacing="1" w:line="240" w:lineRule="auto"/>
      </w:pPr>
      <w:r>
        <w:t>Roustabouts, Oil and Gas in Texas</w:t>
      </w:r>
    </w:p>
    <w:p w:rsidR="004748DD" w:rsidRDefault="004748DD" w:rsidP="004748DD">
      <w:pPr>
        <w:numPr>
          <w:ilvl w:val="0"/>
          <w:numId w:val="49"/>
        </w:numPr>
        <w:spacing w:before="100" w:beforeAutospacing="1" w:after="100" w:afterAutospacing="1" w:line="240" w:lineRule="auto"/>
      </w:pPr>
      <w:r>
        <w:t>Marriage and Family Therapists in California</w:t>
      </w:r>
    </w:p>
    <w:p w:rsidR="004748DD" w:rsidRDefault="004748DD" w:rsidP="004748DD">
      <w:pPr>
        <w:numPr>
          <w:ilvl w:val="0"/>
          <w:numId w:val="49"/>
        </w:numPr>
        <w:spacing w:before="100" w:beforeAutospacing="1" w:after="100" w:afterAutospacing="1" w:line="240" w:lineRule="auto"/>
      </w:pPr>
      <w:r>
        <w:t>Petroleum Engineers in Texas</w:t>
      </w:r>
    </w:p>
    <w:p w:rsidR="004748DD" w:rsidRDefault="004748DD" w:rsidP="004748DD">
      <w:pPr>
        <w:pStyle w:val="NormalWeb"/>
      </w:pPr>
      <w:r>
        <w:t xml:space="preserve">This analysis provided a different perspective from total state employment by focusing on the geographic concentration of individual occupations. </w:t>
      </w:r>
      <w:proofErr w:type="spellStart"/>
      <w:proofErr w:type="gramStart"/>
      <w:r>
        <w:t>sql</w:t>
      </w:r>
      <w:proofErr w:type="spellEnd"/>
      <w:proofErr w:type="gramEnd"/>
      <w:r>
        <w:t xml:space="preserve"> screenshots</w:t>
      </w:r>
    </w:p>
    <w:p w:rsidR="004748DD" w:rsidRDefault="00D74F01" w:rsidP="004748DD">
      <w:r>
        <w:pict>
          <v:rect id="_x0000_i1063" style="width:0;height:1.5pt" o:hralign="center" o:hrstd="t" o:hr="t" fillcolor="#a0a0a0" stroked="f"/>
        </w:pict>
      </w:r>
    </w:p>
    <w:p w:rsidR="004748DD" w:rsidRDefault="004748DD" w:rsidP="004748DD">
      <w:pPr>
        <w:pStyle w:val="Heading2"/>
      </w:pPr>
      <w:r>
        <w:t>6.12 Metropolitan Statistical Area Analysis</w:t>
      </w:r>
    </w:p>
    <w:p w:rsidR="004748DD" w:rsidRDefault="004748DD" w:rsidP="004748DD">
      <w:pPr>
        <w:pStyle w:val="NormalWeb"/>
      </w:pPr>
      <w:r>
        <w:t xml:space="preserve">The </w:t>
      </w:r>
      <w:proofErr w:type="spellStart"/>
      <w:r>
        <w:rPr>
          <w:rStyle w:val="HTMLCode"/>
        </w:rPr>
        <w:t>msa_employment</w:t>
      </w:r>
      <w:proofErr w:type="spellEnd"/>
      <w:r>
        <w:t xml:space="preserve"> table was queried to examine occupational employment and wages at the metropolitan level.</w:t>
      </w:r>
    </w:p>
    <w:p w:rsidR="004748DD" w:rsidRDefault="004748DD" w:rsidP="004748DD">
      <w:pPr>
        <w:pStyle w:val="NormalWeb"/>
      </w:pPr>
      <w:r>
        <w:lastRenderedPageBreak/>
        <w:t>The SQL analysis identified metropolitan areas with high employment for individual occupations.</w:t>
      </w:r>
    </w:p>
    <w:p w:rsidR="004748DD" w:rsidRDefault="004748DD" w:rsidP="004748DD">
      <w:pPr>
        <w:pStyle w:val="NormalWeb"/>
      </w:pPr>
      <w:r>
        <w:t>For example, the largest employment observations included:</w:t>
      </w:r>
    </w:p>
    <w:p w:rsidR="004748DD" w:rsidRDefault="004748DD" w:rsidP="004748DD">
      <w:pPr>
        <w:numPr>
          <w:ilvl w:val="0"/>
          <w:numId w:val="50"/>
        </w:numPr>
        <w:spacing w:before="100" w:beforeAutospacing="1" w:after="100" w:afterAutospacing="1" w:line="240" w:lineRule="auto"/>
      </w:pPr>
      <w:r>
        <w:t>Home Health and Personal Care Aides in New York-Newark-Jersey City</w:t>
      </w:r>
    </w:p>
    <w:p w:rsidR="004748DD" w:rsidRDefault="004748DD" w:rsidP="004748DD">
      <w:pPr>
        <w:numPr>
          <w:ilvl w:val="0"/>
          <w:numId w:val="50"/>
        </w:numPr>
        <w:spacing w:before="100" w:beforeAutospacing="1" w:after="100" w:afterAutospacing="1" w:line="240" w:lineRule="auto"/>
      </w:pPr>
      <w:r>
        <w:t>Home Health and Personal Care Aides in Los Angeles-Long Beach-Anaheim</w:t>
      </w:r>
    </w:p>
    <w:p w:rsidR="004748DD" w:rsidRDefault="004748DD" w:rsidP="004748DD">
      <w:pPr>
        <w:numPr>
          <w:ilvl w:val="0"/>
          <w:numId w:val="50"/>
        </w:numPr>
        <w:spacing w:before="100" w:beforeAutospacing="1" w:after="100" w:afterAutospacing="1" w:line="240" w:lineRule="auto"/>
      </w:pPr>
      <w:r>
        <w:t>Retail Salespersons in New York-Newark-Jersey City</w:t>
      </w:r>
    </w:p>
    <w:p w:rsidR="004748DD" w:rsidRDefault="004748DD" w:rsidP="004748DD">
      <w:pPr>
        <w:numPr>
          <w:ilvl w:val="0"/>
          <w:numId w:val="50"/>
        </w:numPr>
        <w:spacing w:before="100" w:beforeAutospacing="1" w:after="100" w:afterAutospacing="1" w:line="240" w:lineRule="auto"/>
      </w:pPr>
      <w:r>
        <w:t>Registered Nurses in New York-Newark-Jersey City</w:t>
      </w:r>
    </w:p>
    <w:p w:rsidR="004748DD" w:rsidRDefault="004748DD" w:rsidP="004748DD">
      <w:pPr>
        <w:numPr>
          <w:ilvl w:val="0"/>
          <w:numId w:val="50"/>
        </w:numPr>
        <w:spacing w:before="100" w:beforeAutospacing="1" w:after="100" w:afterAutospacing="1" w:line="240" w:lineRule="auto"/>
      </w:pPr>
      <w:r>
        <w:t>Janitors and Cleaners in New York-Newark-Jersey City</w:t>
      </w:r>
    </w:p>
    <w:p w:rsidR="004748DD" w:rsidRDefault="004748DD" w:rsidP="004748DD">
      <w:pPr>
        <w:numPr>
          <w:ilvl w:val="0"/>
          <w:numId w:val="50"/>
        </w:numPr>
        <w:spacing w:before="100" w:beforeAutospacing="1" w:after="100" w:afterAutospacing="1" w:line="240" w:lineRule="auto"/>
      </w:pPr>
      <w:r>
        <w:t>General and Operations Managers in New York-Newark-Jersey City</w:t>
      </w:r>
    </w:p>
    <w:p w:rsidR="004748DD" w:rsidRDefault="004748DD" w:rsidP="004748DD">
      <w:pPr>
        <w:pStyle w:val="NormalWeb"/>
      </w:pPr>
      <w:r>
        <w:t>The analysis also identified metropolitan areas with exceptionally high occupation-level median wages. Examples included:</w:t>
      </w:r>
    </w:p>
    <w:p w:rsidR="004748DD" w:rsidRDefault="004748DD" w:rsidP="004748DD">
      <w:pPr>
        <w:numPr>
          <w:ilvl w:val="0"/>
          <w:numId w:val="51"/>
        </w:numPr>
        <w:spacing w:before="100" w:beforeAutospacing="1" w:after="100" w:afterAutospacing="1" w:line="240" w:lineRule="auto"/>
      </w:pPr>
      <w:r>
        <w:t>Surgeons, All Other in Milwaukee-Waukesha</w:t>
      </w:r>
    </w:p>
    <w:p w:rsidR="004748DD" w:rsidRDefault="004748DD" w:rsidP="004748DD">
      <w:pPr>
        <w:numPr>
          <w:ilvl w:val="0"/>
          <w:numId w:val="51"/>
        </w:numPr>
        <w:spacing w:before="100" w:beforeAutospacing="1" w:after="100" w:afterAutospacing="1" w:line="240" w:lineRule="auto"/>
      </w:pPr>
      <w:r>
        <w:t>Radiologists in Minneapolis-St. Paul-Bloomington</w:t>
      </w:r>
    </w:p>
    <w:p w:rsidR="004748DD" w:rsidRDefault="004748DD" w:rsidP="004748DD">
      <w:pPr>
        <w:numPr>
          <w:ilvl w:val="0"/>
          <w:numId w:val="51"/>
        </w:numPr>
        <w:spacing w:before="100" w:beforeAutospacing="1" w:after="100" w:afterAutospacing="1" w:line="240" w:lineRule="auto"/>
      </w:pPr>
      <w:r>
        <w:t>Ophthalmologists, Except Pediatric in San Jose-Sunnyvale-Santa Clara</w:t>
      </w:r>
    </w:p>
    <w:p w:rsidR="004748DD" w:rsidRDefault="004748DD" w:rsidP="004748DD">
      <w:pPr>
        <w:numPr>
          <w:ilvl w:val="0"/>
          <w:numId w:val="51"/>
        </w:numPr>
        <w:spacing w:before="100" w:beforeAutospacing="1" w:after="100" w:afterAutospacing="1" w:line="240" w:lineRule="auto"/>
      </w:pPr>
      <w:r>
        <w:t>Orthopedic Surgeons, Except Pediatric in Dallas-Fort Worth-Arlington</w:t>
      </w:r>
    </w:p>
    <w:p w:rsidR="004748DD" w:rsidRDefault="004748DD" w:rsidP="004748DD">
      <w:pPr>
        <w:numPr>
          <w:ilvl w:val="0"/>
          <w:numId w:val="51"/>
        </w:numPr>
        <w:spacing w:before="100" w:beforeAutospacing="1" w:after="100" w:afterAutospacing="1" w:line="240" w:lineRule="auto"/>
      </w:pPr>
      <w:r>
        <w:t>Cardiologists in Seattle-Tacoma-Bellevue</w:t>
      </w:r>
    </w:p>
    <w:p w:rsidR="004748DD" w:rsidRDefault="004748DD" w:rsidP="004748DD">
      <w:pPr>
        <w:pStyle w:val="NormalWeb"/>
      </w:pPr>
      <w:r>
        <w:t xml:space="preserve">These queries demonstrate the usefulness of SQL for detailed metropolitan labor-market exploration. </w:t>
      </w:r>
      <w:proofErr w:type="spellStart"/>
      <w:proofErr w:type="gramStart"/>
      <w:r>
        <w:t>sql</w:t>
      </w:r>
      <w:proofErr w:type="spellEnd"/>
      <w:proofErr w:type="gramEnd"/>
      <w:r>
        <w:t xml:space="preserve"> screenshots</w:t>
      </w:r>
    </w:p>
    <w:p w:rsidR="004748DD" w:rsidRDefault="00D74F01" w:rsidP="004748DD">
      <w:r>
        <w:pict>
          <v:rect id="_x0000_i1064" style="width:0;height:1.5pt" o:hralign="center" o:hrstd="t" o:hr="t" fillcolor="#a0a0a0" stroked="f"/>
        </w:pict>
      </w:r>
    </w:p>
    <w:p w:rsidR="004748DD" w:rsidRDefault="004748DD" w:rsidP="004748DD">
      <w:pPr>
        <w:pStyle w:val="Heading2"/>
      </w:pPr>
      <w:r>
        <w:t>6.13 Employment Projection Analysis</w:t>
      </w:r>
    </w:p>
    <w:p w:rsidR="004748DD" w:rsidRDefault="004748DD" w:rsidP="004748DD">
      <w:pPr>
        <w:pStyle w:val="NormalWeb"/>
      </w:pPr>
      <w:r>
        <w:t>SQL was also used extensively with the employment projections dataset.</w:t>
      </w:r>
    </w:p>
    <w:p w:rsidR="004748DD" w:rsidRDefault="004748DD" w:rsidP="004748DD">
      <w:pPr>
        <w:pStyle w:val="NormalWeb"/>
      </w:pPr>
      <w:r>
        <w:t xml:space="preserve">A ranking query used </w:t>
      </w:r>
      <w:proofErr w:type="gramStart"/>
      <w:r>
        <w:rPr>
          <w:rStyle w:val="HTMLCode"/>
        </w:rPr>
        <w:t>NTILE(</w:t>
      </w:r>
      <w:proofErr w:type="gramEnd"/>
      <w:r>
        <w:rPr>
          <w:rStyle w:val="HTMLCode"/>
        </w:rPr>
        <w:t>10)</w:t>
      </w:r>
      <w:r>
        <w:t xml:space="preserve"> to divide occupations into deciles based on:</w:t>
      </w:r>
    </w:p>
    <w:p w:rsidR="004748DD" w:rsidRDefault="004748DD" w:rsidP="004748DD">
      <w:pPr>
        <w:numPr>
          <w:ilvl w:val="0"/>
          <w:numId w:val="52"/>
        </w:numPr>
        <w:spacing w:before="100" w:beforeAutospacing="1" w:after="100" w:afterAutospacing="1" w:line="240" w:lineRule="auto"/>
      </w:pPr>
      <w:r>
        <w:t>Median annual wage</w:t>
      </w:r>
    </w:p>
    <w:p w:rsidR="004748DD" w:rsidRDefault="004748DD" w:rsidP="004748DD">
      <w:pPr>
        <w:numPr>
          <w:ilvl w:val="0"/>
          <w:numId w:val="52"/>
        </w:numPr>
        <w:spacing w:before="100" w:beforeAutospacing="1" w:after="100" w:afterAutospacing="1" w:line="240" w:lineRule="auto"/>
      </w:pPr>
      <w:r>
        <w:t>Projected employment growth</w:t>
      </w:r>
    </w:p>
    <w:p w:rsidR="004748DD" w:rsidRDefault="004748DD" w:rsidP="004748DD">
      <w:pPr>
        <w:numPr>
          <w:ilvl w:val="0"/>
          <w:numId w:val="52"/>
        </w:numPr>
        <w:spacing w:before="100" w:beforeAutospacing="1" w:after="100" w:afterAutospacing="1" w:line="240" w:lineRule="auto"/>
      </w:pPr>
      <w:r>
        <w:t>Annual occupational openings</w:t>
      </w:r>
    </w:p>
    <w:p w:rsidR="004748DD" w:rsidRDefault="004748DD" w:rsidP="004748DD">
      <w:pPr>
        <w:pStyle w:val="NormalWeb"/>
      </w:pPr>
      <w:r>
        <w:t xml:space="preserve">The analysis provided a compact way of comparing occupations across multiple projection dimensions. </w:t>
      </w:r>
      <w:proofErr w:type="spellStart"/>
      <w:proofErr w:type="gramStart"/>
      <w:r>
        <w:t>sql</w:t>
      </w:r>
      <w:proofErr w:type="spellEnd"/>
      <w:proofErr w:type="gramEnd"/>
      <w:r>
        <w:t xml:space="preserve"> screenshots</w:t>
      </w:r>
    </w:p>
    <w:p w:rsidR="004748DD" w:rsidRDefault="00D74F01" w:rsidP="004748DD">
      <w:r>
        <w:pict>
          <v:rect id="_x0000_i1065" style="width:0;height:1.5pt" o:hralign="center" o:hrstd="t" o:hr="t" fillcolor="#a0a0a0" stroked="f"/>
        </w:pict>
      </w:r>
    </w:p>
    <w:p w:rsidR="004748DD" w:rsidRDefault="004748DD" w:rsidP="004748DD">
      <w:pPr>
        <w:pStyle w:val="Heading2"/>
      </w:pPr>
      <w:r>
        <w:t>6.14 High-Growth and High-Opening Occupations</w:t>
      </w:r>
    </w:p>
    <w:p w:rsidR="004748DD" w:rsidRDefault="004748DD" w:rsidP="004748DD">
      <w:pPr>
        <w:pStyle w:val="NormalWeb"/>
      </w:pPr>
      <w:r>
        <w:t>A subquery-based analysis identified occupations whose projected growth and annual openings were both above their respective overall averages.</w:t>
      </w:r>
    </w:p>
    <w:p w:rsidR="004748DD" w:rsidRDefault="004748DD" w:rsidP="004748DD">
      <w:pPr>
        <w:pStyle w:val="NormalWeb"/>
      </w:pPr>
      <w:r>
        <w:lastRenderedPageBreak/>
        <w:t>The resulting list included occupations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7"/>
        <w:gridCol w:w="755"/>
        <w:gridCol w:w="1545"/>
        <w:gridCol w:w="1303"/>
      </w:tblGrid>
      <w:tr w:rsidR="004748DD" w:rsidTr="004748DD">
        <w:trPr>
          <w:tblHeader/>
          <w:tblCellSpacing w:w="15" w:type="dxa"/>
        </w:trPr>
        <w:tc>
          <w:tcPr>
            <w:tcW w:w="0" w:type="auto"/>
            <w:vAlign w:val="center"/>
            <w:hideMark/>
          </w:tcPr>
          <w:p w:rsidR="004748DD" w:rsidRDefault="004748DD">
            <w:pPr>
              <w:jc w:val="center"/>
              <w:rPr>
                <w:b/>
                <w:bCs/>
              </w:rPr>
            </w:pPr>
            <w:r>
              <w:rPr>
                <w:b/>
                <w:bCs/>
              </w:rPr>
              <w:t>Occupation</w:t>
            </w:r>
          </w:p>
        </w:tc>
        <w:tc>
          <w:tcPr>
            <w:tcW w:w="0" w:type="auto"/>
            <w:vAlign w:val="center"/>
            <w:hideMark/>
          </w:tcPr>
          <w:p w:rsidR="004748DD" w:rsidRDefault="004748DD">
            <w:pPr>
              <w:jc w:val="center"/>
              <w:rPr>
                <w:b/>
                <w:bCs/>
              </w:rPr>
            </w:pPr>
            <w:r>
              <w:rPr>
                <w:b/>
                <w:bCs/>
              </w:rPr>
              <w:t>Growth</w:t>
            </w:r>
          </w:p>
        </w:tc>
        <w:tc>
          <w:tcPr>
            <w:tcW w:w="0" w:type="auto"/>
            <w:vAlign w:val="center"/>
            <w:hideMark/>
          </w:tcPr>
          <w:p w:rsidR="004748DD" w:rsidRDefault="004748DD">
            <w:pPr>
              <w:jc w:val="center"/>
              <w:rPr>
                <w:b/>
                <w:bCs/>
              </w:rPr>
            </w:pPr>
            <w:r>
              <w:rPr>
                <w:b/>
                <w:bCs/>
              </w:rPr>
              <w:t>Annual Openings</w:t>
            </w:r>
          </w:p>
        </w:tc>
        <w:tc>
          <w:tcPr>
            <w:tcW w:w="0" w:type="auto"/>
            <w:vAlign w:val="center"/>
            <w:hideMark/>
          </w:tcPr>
          <w:p w:rsidR="004748DD" w:rsidRDefault="004748DD">
            <w:pPr>
              <w:jc w:val="center"/>
              <w:rPr>
                <w:b/>
                <w:bCs/>
              </w:rPr>
            </w:pPr>
            <w:r>
              <w:rPr>
                <w:b/>
                <w:bCs/>
              </w:rPr>
              <w:t>Median Wage</w:t>
            </w:r>
          </w:p>
        </w:tc>
      </w:tr>
      <w:tr w:rsidR="004748DD" w:rsidTr="004748DD">
        <w:trPr>
          <w:tblCellSpacing w:w="15" w:type="dxa"/>
        </w:trPr>
        <w:tc>
          <w:tcPr>
            <w:tcW w:w="0" w:type="auto"/>
            <w:vAlign w:val="center"/>
            <w:hideMark/>
          </w:tcPr>
          <w:p w:rsidR="004748DD" w:rsidRDefault="004748DD">
            <w:r>
              <w:t>Nurse Practitioners</w:t>
            </w:r>
          </w:p>
        </w:tc>
        <w:tc>
          <w:tcPr>
            <w:tcW w:w="0" w:type="auto"/>
            <w:vAlign w:val="center"/>
            <w:hideMark/>
          </w:tcPr>
          <w:p w:rsidR="004748DD" w:rsidRDefault="004748DD">
            <w:r>
              <w:t>41.0%</w:t>
            </w:r>
          </w:p>
        </w:tc>
        <w:tc>
          <w:tcPr>
            <w:tcW w:w="0" w:type="auto"/>
            <w:vAlign w:val="center"/>
            <w:hideMark/>
          </w:tcPr>
          <w:p w:rsidR="004748DD" w:rsidRDefault="004748DD">
            <w:r>
              <w:t>29.4k</w:t>
            </w:r>
          </w:p>
        </w:tc>
        <w:tc>
          <w:tcPr>
            <w:tcW w:w="0" w:type="auto"/>
            <w:vAlign w:val="center"/>
            <w:hideMark/>
          </w:tcPr>
          <w:p w:rsidR="004748DD" w:rsidRDefault="004748DD">
            <w:r>
              <w:t>$132,300</w:t>
            </w:r>
          </w:p>
        </w:tc>
      </w:tr>
      <w:tr w:rsidR="004748DD" w:rsidTr="004748DD">
        <w:trPr>
          <w:tblCellSpacing w:w="15" w:type="dxa"/>
        </w:trPr>
        <w:tc>
          <w:tcPr>
            <w:tcW w:w="0" w:type="auto"/>
            <w:vAlign w:val="center"/>
            <w:hideMark/>
          </w:tcPr>
          <w:p w:rsidR="004748DD" w:rsidRDefault="004748DD">
            <w:r>
              <w:t>Data Scientists</w:t>
            </w:r>
          </w:p>
        </w:tc>
        <w:tc>
          <w:tcPr>
            <w:tcW w:w="0" w:type="auto"/>
            <w:vAlign w:val="center"/>
            <w:hideMark/>
          </w:tcPr>
          <w:p w:rsidR="004748DD" w:rsidRDefault="004748DD">
            <w:r>
              <w:t>34.6%</w:t>
            </w:r>
          </w:p>
        </w:tc>
        <w:tc>
          <w:tcPr>
            <w:tcW w:w="0" w:type="auto"/>
            <w:vAlign w:val="center"/>
            <w:hideMark/>
          </w:tcPr>
          <w:p w:rsidR="004748DD" w:rsidRDefault="004748DD">
            <w:r>
              <w:t>24.8k</w:t>
            </w:r>
          </w:p>
        </w:tc>
        <w:tc>
          <w:tcPr>
            <w:tcW w:w="0" w:type="auto"/>
            <w:vAlign w:val="center"/>
            <w:hideMark/>
          </w:tcPr>
          <w:p w:rsidR="004748DD" w:rsidRDefault="004748DD">
            <w:r>
              <w:t>$120,230</w:t>
            </w:r>
          </w:p>
        </w:tc>
      </w:tr>
      <w:tr w:rsidR="004748DD" w:rsidTr="004748DD">
        <w:trPr>
          <w:tblCellSpacing w:w="15" w:type="dxa"/>
        </w:trPr>
        <w:tc>
          <w:tcPr>
            <w:tcW w:w="0" w:type="auto"/>
            <w:vAlign w:val="center"/>
            <w:hideMark/>
          </w:tcPr>
          <w:p w:rsidR="004748DD" w:rsidRDefault="004748DD">
            <w:r>
              <w:t>Medical and Health Services Managers</w:t>
            </w:r>
          </w:p>
        </w:tc>
        <w:tc>
          <w:tcPr>
            <w:tcW w:w="0" w:type="auto"/>
            <w:vAlign w:val="center"/>
            <w:hideMark/>
          </w:tcPr>
          <w:p w:rsidR="004748DD" w:rsidRDefault="004748DD">
            <w:r>
              <w:t>24.2%</w:t>
            </w:r>
          </w:p>
        </w:tc>
        <w:tc>
          <w:tcPr>
            <w:tcW w:w="0" w:type="auto"/>
            <w:vAlign w:val="center"/>
            <w:hideMark/>
          </w:tcPr>
          <w:p w:rsidR="004748DD" w:rsidRDefault="004748DD">
            <w:r>
              <w:t>62.3k</w:t>
            </w:r>
          </w:p>
        </w:tc>
        <w:tc>
          <w:tcPr>
            <w:tcW w:w="0" w:type="auto"/>
            <w:vAlign w:val="center"/>
            <w:hideMark/>
          </w:tcPr>
          <w:p w:rsidR="004748DD" w:rsidRDefault="004748DD">
            <w:r>
              <w:t>$123,860</w:t>
            </w:r>
          </w:p>
        </w:tc>
      </w:tr>
      <w:tr w:rsidR="004748DD" w:rsidTr="004748DD">
        <w:trPr>
          <w:tblCellSpacing w:w="15" w:type="dxa"/>
        </w:trPr>
        <w:tc>
          <w:tcPr>
            <w:tcW w:w="0" w:type="auto"/>
            <w:vAlign w:val="center"/>
            <w:hideMark/>
          </w:tcPr>
          <w:p w:rsidR="004748DD" w:rsidRDefault="004748DD">
            <w:r>
              <w:t>Substance Abuse, Behavioral Disorder, and Mental Health Counselors</w:t>
            </w:r>
          </w:p>
        </w:tc>
        <w:tc>
          <w:tcPr>
            <w:tcW w:w="0" w:type="auto"/>
            <w:vAlign w:val="center"/>
            <w:hideMark/>
          </w:tcPr>
          <w:p w:rsidR="004748DD" w:rsidRDefault="004748DD">
            <w:r>
              <w:t>18.4%</w:t>
            </w:r>
          </w:p>
        </w:tc>
        <w:tc>
          <w:tcPr>
            <w:tcW w:w="0" w:type="auto"/>
            <w:vAlign w:val="center"/>
            <w:hideMark/>
          </w:tcPr>
          <w:p w:rsidR="004748DD" w:rsidRDefault="004748DD">
            <w:r>
              <w:t>50.5k</w:t>
            </w:r>
          </w:p>
        </w:tc>
        <w:tc>
          <w:tcPr>
            <w:tcW w:w="0" w:type="auto"/>
            <w:vAlign w:val="center"/>
            <w:hideMark/>
          </w:tcPr>
          <w:p w:rsidR="004748DD" w:rsidRDefault="004748DD">
            <w:r>
              <w:t>$59,350</w:t>
            </w:r>
          </w:p>
        </w:tc>
      </w:tr>
      <w:tr w:rsidR="004748DD" w:rsidTr="004748DD">
        <w:trPr>
          <w:tblCellSpacing w:w="15" w:type="dxa"/>
        </w:trPr>
        <w:tc>
          <w:tcPr>
            <w:tcW w:w="0" w:type="auto"/>
            <w:vAlign w:val="center"/>
            <w:hideMark/>
          </w:tcPr>
          <w:p w:rsidR="004748DD" w:rsidRDefault="004748DD">
            <w:r>
              <w:t>Home Health and Personal Care Aides</w:t>
            </w:r>
          </w:p>
        </w:tc>
        <w:tc>
          <w:tcPr>
            <w:tcW w:w="0" w:type="auto"/>
            <w:vAlign w:val="center"/>
            <w:hideMark/>
          </w:tcPr>
          <w:p w:rsidR="004748DD" w:rsidRDefault="004748DD">
            <w:r>
              <w:t>18.1%</w:t>
            </w:r>
          </w:p>
        </w:tc>
        <w:tc>
          <w:tcPr>
            <w:tcW w:w="0" w:type="auto"/>
            <w:vAlign w:val="center"/>
            <w:hideMark/>
          </w:tcPr>
          <w:p w:rsidR="004748DD" w:rsidRDefault="004748DD">
            <w:r>
              <w:t>760.5k</w:t>
            </w:r>
          </w:p>
        </w:tc>
        <w:tc>
          <w:tcPr>
            <w:tcW w:w="0" w:type="auto"/>
            <w:vAlign w:val="center"/>
            <w:hideMark/>
          </w:tcPr>
          <w:p w:rsidR="004748DD" w:rsidRDefault="004748DD">
            <w:r>
              <w:t>$35,800</w:t>
            </w:r>
          </w:p>
        </w:tc>
      </w:tr>
      <w:tr w:rsidR="004748DD" w:rsidTr="004748DD">
        <w:trPr>
          <w:tblCellSpacing w:w="15" w:type="dxa"/>
        </w:trPr>
        <w:tc>
          <w:tcPr>
            <w:tcW w:w="0" w:type="auto"/>
            <w:vAlign w:val="center"/>
            <w:hideMark/>
          </w:tcPr>
          <w:p w:rsidR="004748DD" w:rsidRDefault="004748DD">
            <w:r>
              <w:t>Health Specialties Teachers, Postsecondary</w:t>
            </w:r>
          </w:p>
        </w:tc>
        <w:tc>
          <w:tcPr>
            <w:tcW w:w="0" w:type="auto"/>
            <w:vAlign w:val="center"/>
            <w:hideMark/>
          </w:tcPr>
          <w:p w:rsidR="004748DD" w:rsidRDefault="004748DD">
            <w:r>
              <w:t>17.9%</w:t>
            </w:r>
          </w:p>
        </w:tc>
        <w:tc>
          <w:tcPr>
            <w:tcW w:w="0" w:type="auto"/>
            <w:vAlign w:val="center"/>
            <w:hideMark/>
          </w:tcPr>
          <w:p w:rsidR="004748DD" w:rsidRDefault="004748DD">
            <w:r>
              <w:t>24.9k</w:t>
            </w:r>
          </w:p>
        </w:tc>
        <w:tc>
          <w:tcPr>
            <w:tcW w:w="0" w:type="auto"/>
            <w:vAlign w:val="center"/>
            <w:hideMark/>
          </w:tcPr>
          <w:p w:rsidR="004748DD" w:rsidRDefault="004748DD">
            <w:r>
              <w:t>$107,310</w:t>
            </w:r>
          </w:p>
        </w:tc>
      </w:tr>
      <w:tr w:rsidR="004748DD" w:rsidTr="004748DD">
        <w:trPr>
          <w:tblCellSpacing w:w="15" w:type="dxa"/>
        </w:trPr>
        <w:tc>
          <w:tcPr>
            <w:tcW w:w="0" w:type="auto"/>
            <w:vAlign w:val="center"/>
            <w:hideMark/>
          </w:tcPr>
          <w:p w:rsidR="004748DD" w:rsidRDefault="004748DD">
            <w:r>
              <w:t>Industrial Machinery Mechanics</w:t>
            </w:r>
          </w:p>
        </w:tc>
        <w:tc>
          <w:tcPr>
            <w:tcW w:w="0" w:type="auto"/>
            <w:vAlign w:val="center"/>
            <w:hideMark/>
          </w:tcPr>
          <w:p w:rsidR="004748DD" w:rsidRDefault="004748DD">
            <w:r>
              <w:t>17.8%</w:t>
            </w:r>
          </w:p>
        </w:tc>
        <w:tc>
          <w:tcPr>
            <w:tcW w:w="0" w:type="auto"/>
            <w:vAlign w:val="center"/>
            <w:hideMark/>
          </w:tcPr>
          <w:p w:rsidR="004748DD" w:rsidRDefault="004748DD">
            <w:r>
              <w:t>44.4k</w:t>
            </w:r>
          </w:p>
        </w:tc>
        <w:tc>
          <w:tcPr>
            <w:tcW w:w="0" w:type="auto"/>
            <w:vAlign w:val="center"/>
            <w:hideMark/>
          </w:tcPr>
          <w:p w:rsidR="004748DD" w:rsidRDefault="004748DD">
            <w:r>
              <w:t>$64,520</w:t>
            </w:r>
          </w:p>
        </w:tc>
      </w:tr>
      <w:tr w:rsidR="004748DD" w:rsidTr="004748DD">
        <w:trPr>
          <w:tblCellSpacing w:w="15" w:type="dxa"/>
        </w:trPr>
        <w:tc>
          <w:tcPr>
            <w:tcW w:w="0" w:type="auto"/>
            <w:vAlign w:val="center"/>
            <w:hideMark/>
          </w:tcPr>
          <w:p w:rsidR="004748DD" w:rsidRDefault="004748DD">
            <w:r>
              <w:t>Logisticians</w:t>
            </w:r>
          </w:p>
        </w:tc>
        <w:tc>
          <w:tcPr>
            <w:tcW w:w="0" w:type="auto"/>
            <w:vAlign w:val="center"/>
            <w:hideMark/>
          </w:tcPr>
          <w:p w:rsidR="004748DD" w:rsidRDefault="004748DD">
            <w:r>
              <w:t>17.6%</w:t>
            </w:r>
          </w:p>
        </w:tc>
        <w:tc>
          <w:tcPr>
            <w:tcW w:w="0" w:type="auto"/>
            <w:vAlign w:val="center"/>
            <w:hideMark/>
          </w:tcPr>
          <w:p w:rsidR="004748DD" w:rsidRDefault="004748DD">
            <w:r>
              <w:t>26.6k</w:t>
            </w:r>
          </w:p>
        </w:tc>
        <w:tc>
          <w:tcPr>
            <w:tcW w:w="0" w:type="auto"/>
            <w:vAlign w:val="center"/>
            <w:hideMark/>
          </w:tcPr>
          <w:p w:rsidR="004748DD" w:rsidRDefault="004748DD">
            <w:r>
              <w:t>$82,320</w:t>
            </w:r>
          </w:p>
        </w:tc>
      </w:tr>
      <w:tr w:rsidR="004748DD" w:rsidTr="004748DD">
        <w:trPr>
          <w:tblCellSpacing w:w="15" w:type="dxa"/>
        </w:trPr>
        <w:tc>
          <w:tcPr>
            <w:tcW w:w="0" w:type="auto"/>
            <w:vAlign w:val="center"/>
            <w:hideMark/>
          </w:tcPr>
          <w:p w:rsidR="004748DD" w:rsidRDefault="004748DD">
            <w:r>
              <w:t>Computer and Information Systems Managers</w:t>
            </w:r>
          </w:p>
        </w:tc>
        <w:tc>
          <w:tcPr>
            <w:tcW w:w="0" w:type="auto"/>
            <w:vAlign w:val="center"/>
            <w:hideMark/>
          </w:tcPr>
          <w:p w:rsidR="004748DD" w:rsidRDefault="004748DD">
            <w:r>
              <w:t>15.8%</w:t>
            </w:r>
          </w:p>
        </w:tc>
        <w:tc>
          <w:tcPr>
            <w:tcW w:w="0" w:type="auto"/>
            <w:vAlign w:val="center"/>
            <w:hideMark/>
          </w:tcPr>
          <w:p w:rsidR="004748DD" w:rsidRDefault="004748DD">
            <w:r>
              <w:t>53.5k</w:t>
            </w:r>
          </w:p>
        </w:tc>
        <w:tc>
          <w:tcPr>
            <w:tcW w:w="0" w:type="auto"/>
            <w:vAlign w:val="center"/>
            <w:hideMark/>
          </w:tcPr>
          <w:p w:rsidR="004748DD" w:rsidRDefault="004748DD">
            <w:r>
              <w:t>$175,140</w:t>
            </w:r>
          </w:p>
        </w:tc>
      </w:tr>
      <w:tr w:rsidR="004748DD" w:rsidTr="004748DD">
        <w:trPr>
          <w:tblCellSpacing w:w="15" w:type="dxa"/>
        </w:trPr>
        <w:tc>
          <w:tcPr>
            <w:tcW w:w="0" w:type="auto"/>
            <w:vAlign w:val="center"/>
            <w:hideMark/>
          </w:tcPr>
          <w:p w:rsidR="004748DD" w:rsidRDefault="004748DD">
            <w:r>
              <w:t>Medical Assistants</w:t>
            </w:r>
          </w:p>
        </w:tc>
        <w:tc>
          <w:tcPr>
            <w:tcW w:w="0" w:type="auto"/>
            <w:vAlign w:val="center"/>
            <w:hideMark/>
          </w:tcPr>
          <w:p w:rsidR="004748DD" w:rsidRDefault="004748DD">
            <w:r>
              <w:t>12.9%</w:t>
            </w:r>
          </w:p>
        </w:tc>
        <w:tc>
          <w:tcPr>
            <w:tcW w:w="0" w:type="auto"/>
            <w:vAlign w:val="center"/>
            <w:hideMark/>
          </w:tcPr>
          <w:p w:rsidR="004748DD" w:rsidRDefault="004748DD">
            <w:r>
              <w:t>109.7k</w:t>
            </w:r>
          </w:p>
        </w:tc>
        <w:tc>
          <w:tcPr>
            <w:tcW w:w="0" w:type="auto"/>
            <w:vAlign w:val="center"/>
            <w:hideMark/>
          </w:tcPr>
          <w:p w:rsidR="004748DD" w:rsidRDefault="004748DD">
            <w:r>
              <w:t>$45,690</w:t>
            </w:r>
          </w:p>
        </w:tc>
      </w:tr>
    </w:tbl>
    <w:p w:rsidR="004748DD" w:rsidRDefault="004748DD" w:rsidP="004748DD">
      <w:pPr>
        <w:pStyle w:val="NormalWeb"/>
      </w:pPr>
      <w:r>
        <w:t xml:space="preserve">This analysis illustrates how multiple conditions can be combined using SQL subqueries to identify occupations with comparatively strong projected labor-market indicators. </w:t>
      </w:r>
      <w:proofErr w:type="spellStart"/>
      <w:proofErr w:type="gramStart"/>
      <w:r>
        <w:t>sql</w:t>
      </w:r>
      <w:proofErr w:type="spellEnd"/>
      <w:proofErr w:type="gramEnd"/>
      <w:r>
        <w:t xml:space="preserve"> screenshots</w:t>
      </w:r>
    </w:p>
    <w:p w:rsidR="004748DD" w:rsidRDefault="00D74F01" w:rsidP="004748DD">
      <w:r>
        <w:pict>
          <v:rect id="_x0000_i1066" style="width:0;height:1.5pt" o:hralign="center" o:hrstd="t" o:hr="t" fillcolor="#a0a0a0" stroked="f"/>
        </w:pict>
      </w:r>
    </w:p>
    <w:p w:rsidR="004748DD" w:rsidRDefault="004748DD" w:rsidP="004748DD">
      <w:pPr>
        <w:pStyle w:val="Heading2"/>
      </w:pPr>
      <w:r>
        <w:t>6.15 Occupational Openings</w:t>
      </w:r>
    </w:p>
    <w:p w:rsidR="004748DD" w:rsidRDefault="004748DD" w:rsidP="004748DD">
      <w:pPr>
        <w:pStyle w:val="NormalWeb"/>
      </w:pPr>
      <w:r>
        <w:t xml:space="preserve">The </w:t>
      </w:r>
      <w:r>
        <w:rPr>
          <w:rStyle w:val="HTMLCode"/>
        </w:rPr>
        <w:t>openings</w:t>
      </w:r>
      <w:r>
        <w:t xml:space="preserve"> table was queried to identify occupations with the highest and lowest projected annual openings.</w:t>
      </w:r>
    </w:p>
    <w:p w:rsidR="004748DD" w:rsidRDefault="004748DD" w:rsidP="004748DD">
      <w:pPr>
        <w:pStyle w:val="NormalWeb"/>
      </w:pPr>
      <w:r>
        <w:t>The occupations with the highest annual average openings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5500"/>
        <w:gridCol w:w="3328"/>
      </w:tblGrid>
      <w:tr w:rsidR="004748DD" w:rsidTr="004748DD">
        <w:trPr>
          <w:tblHeader/>
          <w:tblCellSpacing w:w="15" w:type="dxa"/>
        </w:trPr>
        <w:tc>
          <w:tcPr>
            <w:tcW w:w="0" w:type="auto"/>
            <w:vAlign w:val="center"/>
            <w:hideMark/>
          </w:tcPr>
          <w:p w:rsidR="004748DD" w:rsidRDefault="004748DD">
            <w:pPr>
              <w:jc w:val="center"/>
              <w:rPr>
                <w:b/>
                <w:bCs/>
              </w:rPr>
            </w:pPr>
            <w:r>
              <w:rPr>
                <w:b/>
                <w:bCs/>
              </w:rPr>
              <w:t>Rank</w:t>
            </w:r>
          </w:p>
        </w:tc>
        <w:tc>
          <w:tcPr>
            <w:tcW w:w="0" w:type="auto"/>
            <w:vAlign w:val="center"/>
            <w:hideMark/>
          </w:tcPr>
          <w:p w:rsidR="004748DD" w:rsidRDefault="004748DD">
            <w:pPr>
              <w:jc w:val="center"/>
              <w:rPr>
                <w:b/>
                <w:bCs/>
              </w:rPr>
            </w:pPr>
            <w:r>
              <w:rPr>
                <w:b/>
                <w:bCs/>
              </w:rPr>
              <w:t>Occupation</w:t>
            </w:r>
          </w:p>
        </w:tc>
        <w:tc>
          <w:tcPr>
            <w:tcW w:w="0" w:type="auto"/>
            <w:vAlign w:val="center"/>
            <w:hideMark/>
          </w:tcPr>
          <w:p w:rsidR="004748DD" w:rsidRDefault="004748DD">
            <w:pPr>
              <w:jc w:val="center"/>
              <w:rPr>
                <w:b/>
                <w:bCs/>
              </w:rPr>
            </w:pPr>
            <w:r>
              <w:rPr>
                <w:b/>
                <w:bCs/>
              </w:rPr>
              <w:t>Annual Average Openings (thousand)</w:t>
            </w:r>
          </w:p>
        </w:tc>
      </w:tr>
      <w:tr w:rsidR="004748DD" w:rsidTr="004748DD">
        <w:trPr>
          <w:tblCellSpacing w:w="15" w:type="dxa"/>
        </w:trPr>
        <w:tc>
          <w:tcPr>
            <w:tcW w:w="0" w:type="auto"/>
            <w:vAlign w:val="center"/>
            <w:hideMark/>
          </w:tcPr>
          <w:p w:rsidR="004748DD" w:rsidRDefault="004748DD">
            <w:r>
              <w:t>1</w:t>
            </w:r>
          </w:p>
        </w:tc>
        <w:tc>
          <w:tcPr>
            <w:tcW w:w="0" w:type="auto"/>
            <w:vAlign w:val="center"/>
            <w:hideMark/>
          </w:tcPr>
          <w:p w:rsidR="004748DD" w:rsidRDefault="004748DD">
            <w:r>
              <w:t>Fast Food and Counter Workers</w:t>
            </w:r>
          </w:p>
        </w:tc>
        <w:tc>
          <w:tcPr>
            <w:tcW w:w="0" w:type="auto"/>
            <w:vAlign w:val="center"/>
            <w:hideMark/>
          </w:tcPr>
          <w:p w:rsidR="004748DD" w:rsidRDefault="004748DD">
            <w:r>
              <w:t>827.4</w:t>
            </w:r>
          </w:p>
        </w:tc>
      </w:tr>
      <w:tr w:rsidR="004748DD" w:rsidTr="004748DD">
        <w:trPr>
          <w:tblCellSpacing w:w="15" w:type="dxa"/>
        </w:trPr>
        <w:tc>
          <w:tcPr>
            <w:tcW w:w="0" w:type="auto"/>
            <w:vAlign w:val="center"/>
            <w:hideMark/>
          </w:tcPr>
          <w:p w:rsidR="004748DD" w:rsidRDefault="004748DD">
            <w:r>
              <w:t>2</w:t>
            </w:r>
          </w:p>
        </w:tc>
        <w:tc>
          <w:tcPr>
            <w:tcW w:w="0" w:type="auto"/>
            <w:vAlign w:val="center"/>
            <w:hideMark/>
          </w:tcPr>
          <w:p w:rsidR="004748DD" w:rsidRDefault="004748DD">
            <w:r>
              <w:t>Home Health and Personal Care Aides</w:t>
            </w:r>
          </w:p>
        </w:tc>
        <w:tc>
          <w:tcPr>
            <w:tcW w:w="0" w:type="auto"/>
            <w:vAlign w:val="center"/>
            <w:hideMark/>
          </w:tcPr>
          <w:p w:rsidR="004748DD" w:rsidRDefault="004748DD">
            <w:r>
              <w:t>760.5</w:t>
            </w:r>
          </w:p>
        </w:tc>
      </w:tr>
      <w:tr w:rsidR="004748DD" w:rsidTr="004748DD">
        <w:trPr>
          <w:tblCellSpacing w:w="15" w:type="dxa"/>
        </w:trPr>
        <w:tc>
          <w:tcPr>
            <w:tcW w:w="0" w:type="auto"/>
            <w:vAlign w:val="center"/>
            <w:hideMark/>
          </w:tcPr>
          <w:p w:rsidR="004748DD" w:rsidRDefault="004748DD">
            <w:r>
              <w:t>3</w:t>
            </w:r>
          </w:p>
        </w:tc>
        <w:tc>
          <w:tcPr>
            <w:tcW w:w="0" w:type="auto"/>
            <w:vAlign w:val="center"/>
            <w:hideMark/>
          </w:tcPr>
          <w:p w:rsidR="004748DD" w:rsidRDefault="004748DD">
            <w:r>
              <w:t>Cashiers</w:t>
            </w:r>
          </w:p>
        </w:tc>
        <w:tc>
          <w:tcPr>
            <w:tcW w:w="0" w:type="auto"/>
            <w:vAlign w:val="center"/>
            <w:hideMark/>
          </w:tcPr>
          <w:p w:rsidR="004748DD" w:rsidRDefault="004748DD">
            <w:r>
              <w:t>521.3</w:t>
            </w:r>
          </w:p>
        </w:tc>
      </w:tr>
      <w:tr w:rsidR="004748DD" w:rsidTr="004748DD">
        <w:trPr>
          <w:tblCellSpacing w:w="15" w:type="dxa"/>
        </w:trPr>
        <w:tc>
          <w:tcPr>
            <w:tcW w:w="0" w:type="auto"/>
            <w:vAlign w:val="center"/>
            <w:hideMark/>
          </w:tcPr>
          <w:p w:rsidR="004748DD" w:rsidRDefault="004748DD">
            <w:r>
              <w:lastRenderedPageBreak/>
              <w:t>4</w:t>
            </w:r>
          </w:p>
        </w:tc>
        <w:tc>
          <w:tcPr>
            <w:tcW w:w="0" w:type="auto"/>
            <w:vAlign w:val="center"/>
            <w:hideMark/>
          </w:tcPr>
          <w:p w:rsidR="004748DD" w:rsidRDefault="004748DD">
            <w:r>
              <w:t>Retail Salespersons</w:t>
            </w:r>
          </w:p>
        </w:tc>
        <w:tc>
          <w:tcPr>
            <w:tcW w:w="0" w:type="auto"/>
            <w:vAlign w:val="center"/>
            <w:hideMark/>
          </w:tcPr>
          <w:p w:rsidR="004748DD" w:rsidRDefault="004748DD">
            <w:r>
              <w:t>520.6</w:t>
            </w:r>
          </w:p>
        </w:tc>
      </w:tr>
      <w:tr w:rsidR="004748DD" w:rsidTr="004748DD">
        <w:trPr>
          <w:tblCellSpacing w:w="15" w:type="dxa"/>
        </w:trPr>
        <w:tc>
          <w:tcPr>
            <w:tcW w:w="0" w:type="auto"/>
            <w:vAlign w:val="center"/>
            <w:hideMark/>
          </w:tcPr>
          <w:p w:rsidR="004748DD" w:rsidRDefault="004748DD">
            <w:r>
              <w:t>5</w:t>
            </w:r>
          </w:p>
        </w:tc>
        <w:tc>
          <w:tcPr>
            <w:tcW w:w="0" w:type="auto"/>
            <w:vAlign w:val="center"/>
            <w:hideMark/>
          </w:tcPr>
          <w:p w:rsidR="004748DD" w:rsidRDefault="004748DD">
            <w:r>
              <w:t>Stockers and Order Fillers</w:t>
            </w:r>
          </w:p>
        </w:tc>
        <w:tc>
          <w:tcPr>
            <w:tcW w:w="0" w:type="auto"/>
            <w:vAlign w:val="center"/>
            <w:hideMark/>
          </w:tcPr>
          <w:p w:rsidR="004748DD" w:rsidRDefault="004748DD">
            <w:r>
              <w:t>430.7</w:t>
            </w:r>
          </w:p>
        </w:tc>
      </w:tr>
      <w:tr w:rsidR="004748DD" w:rsidTr="004748DD">
        <w:trPr>
          <w:tblCellSpacing w:w="15" w:type="dxa"/>
        </w:trPr>
        <w:tc>
          <w:tcPr>
            <w:tcW w:w="0" w:type="auto"/>
            <w:vAlign w:val="center"/>
            <w:hideMark/>
          </w:tcPr>
          <w:p w:rsidR="004748DD" w:rsidRDefault="004748DD">
            <w:r>
              <w:t>6</w:t>
            </w:r>
          </w:p>
        </w:tc>
        <w:tc>
          <w:tcPr>
            <w:tcW w:w="0" w:type="auto"/>
            <w:vAlign w:val="center"/>
            <w:hideMark/>
          </w:tcPr>
          <w:p w:rsidR="004748DD" w:rsidRDefault="004748DD">
            <w:r>
              <w:t>Waiters and Waitresses</w:t>
            </w:r>
          </w:p>
        </w:tc>
        <w:tc>
          <w:tcPr>
            <w:tcW w:w="0" w:type="auto"/>
            <w:vAlign w:val="center"/>
            <w:hideMark/>
          </w:tcPr>
          <w:p w:rsidR="004748DD" w:rsidRDefault="004748DD">
            <w:r>
              <w:t>423.1</w:t>
            </w:r>
          </w:p>
        </w:tc>
      </w:tr>
      <w:tr w:rsidR="004748DD" w:rsidTr="004748DD">
        <w:trPr>
          <w:tblCellSpacing w:w="15" w:type="dxa"/>
        </w:trPr>
        <w:tc>
          <w:tcPr>
            <w:tcW w:w="0" w:type="auto"/>
            <w:vAlign w:val="center"/>
            <w:hideMark/>
          </w:tcPr>
          <w:p w:rsidR="004748DD" w:rsidRDefault="004748DD">
            <w:r>
              <w:t>7</w:t>
            </w:r>
          </w:p>
        </w:tc>
        <w:tc>
          <w:tcPr>
            <w:tcW w:w="0" w:type="auto"/>
            <w:vAlign w:val="center"/>
            <w:hideMark/>
          </w:tcPr>
          <w:p w:rsidR="004748DD" w:rsidRDefault="004748DD">
            <w:r>
              <w:t>Laborers and Freight, Stock, and Material Movers, Hand</w:t>
            </w:r>
          </w:p>
        </w:tc>
        <w:tc>
          <w:tcPr>
            <w:tcW w:w="0" w:type="auto"/>
            <w:vAlign w:val="center"/>
            <w:hideMark/>
          </w:tcPr>
          <w:p w:rsidR="004748DD" w:rsidRDefault="004748DD">
            <w:r>
              <w:t>340.5</w:t>
            </w:r>
          </w:p>
        </w:tc>
      </w:tr>
      <w:tr w:rsidR="004748DD" w:rsidTr="004748DD">
        <w:trPr>
          <w:tblCellSpacing w:w="15" w:type="dxa"/>
        </w:trPr>
        <w:tc>
          <w:tcPr>
            <w:tcW w:w="0" w:type="auto"/>
            <w:vAlign w:val="center"/>
            <w:hideMark/>
          </w:tcPr>
          <w:p w:rsidR="004748DD" w:rsidRDefault="004748DD">
            <w:r>
              <w:t>8</w:t>
            </w:r>
          </w:p>
        </w:tc>
        <w:tc>
          <w:tcPr>
            <w:tcW w:w="0" w:type="auto"/>
            <w:vAlign w:val="center"/>
            <w:hideMark/>
          </w:tcPr>
          <w:p w:rsidR="004748DD" w:rsidRDefault="004748DD">
            <w:r>
              <w:t>Janitors and Cleaners, Except Maids and Housekeeping Cleaners</w:t>
            </w:r>
          </w:p>
        </w:tc>
        <w:tc>
          <w:tcPr>
            <w:tcW w:w="0" w:type="auto"/>
            <w:vAlign w:val="center"/>
            <w:hideMark/>
          </w:tcPr>
          <w:p w:rsidR="004748DD" w:rsidRDefault="004748DD">
            <w:r>
              <w:t>321.8</w:t>
            </w:r>
          </w:p>
        </w:tc>
      </w:tr>
      <w:tr w:rsidR="004748DD" w:rsidTr="004748DD">
        <w:trPr>
          <w:tblCellSpacing w:w="15" w:type="dxa"/>
        </w:trPr>
        <w:tc>
          <w:tcPr>
            <w:tcW w:w="0" w:type="auto"/>
            <w:vAlign w:val="center"/>
            <w:hideMark/>
          </w:tcPr>
          <w:p w:rsidR="004748DD" w:rsidRDefault="004748DD">
            <w:r>
              <w:t>9</w:t>
            </w:r>
          </w:p>
        </w:tc>
        <w:tc>
          <w:tcPr>
            <w:tcW w:w="0" w:type="auto"/>
            <w:vAlign w:val="center"/>
            <w:hideMark/>
          </w:tcPr>
          <w:p w:rsidR="004748DD" w:rsidRDefault="004748DD">
            <w:r>
              <w:t>Customer Service Representatives</w:t>
            </w:r>
          </w:p>
        </w:tc>
        <w:tc>
          <w:tcPr>
            <w:tcW w:w="0" w:type="auto"/>
            <w:vAlign w:val="center"/>
            <w:hideMark/>
          </w:tcPr>
          <w:p w:rsidR="004748DD" w:rsidRDefault="004748DD">
            <w:r>
              <w:t>289.5</w:t>
            </w:r>
          </w:p>
        </w:tc>
      </w:tr>
      <w:tr w:rsidR="004748DD" w:rsidTr="004748DD">
        <w:trPr>
          <w:tblCellSpacing w:w="15" w:type="dxa"/>
        </w:trPr>
        <w:tc>
          <w:tcPr>
            <w:tcW w:w="0" w:type="auto"/>
            <w:vAlign w:val="center"/>
            <w:hideMark/>
          </w:tcPr>
          <w:p w:rsidR="004748DD" w:rsidRDefault="004748DD">
            <w:r>
              <w:t>10</w:t>
            </w:r>
          </w:p>
        </w:tc>
        <w:tc>
          <w:tcPr>
            <w:tcW w:w="0" w:type="auto"/>
            <w:vAlign w:val="center"/>
            <w:hideMark/>
          </w:tcPr>
          <w:p w:rsidR="004748DD" w:rsidRDefault="004748DD">
            <w:r>
              <w:t>General and Operations Managers</w:t>
            </w:r>
          </w:p>
        </w:tc>
        <w:tc>
          <w:tcPr>
            <w:tcW w:w="0" w:type="auto"/>
            <w:vAlign w:val="center"/>
            <w:hideMark/>
          </w:tcPr>
          <w:p w:rsidR="004748DD" w:rsidRDefault="004748DD">
            <w:r>
              <w:t>285.0</w:t>
            </w:r>
          </w:p>
        </w:tc>
      </w:tr>
    </w:tbl>
    <w:p w:rsidR="004748DD" w:rsidRDefault="004748DD" w:rsidP="004748DD">
      <w:pPr>
        <w:pStyle w:val="NormalWeb"/>
      </w:pPr>
      <w:r>
        <w:t xml:space="preserve">The lowest-opening occupations included occupations such as Timing Device Assemblers and Adjusters, Prosthodontists, and Pediatric Surgeons, with projected annual openings of approximately zero. </w:t>
      </w:r>
      <w:proofErr w:type="spellStart"/>
      <w:proofErr w:type="gramStart"/>
      <w:r>
        <w:t>sql</w:t>
      </w:r>
      <w:proofErr w:type="spellEnd"/>
      <w:proofErr w:type="gramEnd"/>
      <w:r>
        <w:t xml:space="preserve"> screenshots</w:t>
      </w:r>
    </w:p>
    <w:p w:rsidR="004748DD" w:rsidRDefault="00D74F01" w:rsidP="004748DD">
      <w:r>
        <w:pict>
          <v:rect id="_x0000_i1067" style="width:0;height:1.5pt" o:hralign="center" o:hrstd="t" o:hr="t" fillcolor="#a0a0a0" stroked="f"/>
        </w:pict>
      </w:r>
    </w:p>
    <w:p w:rsidR="004748DD" w:rsidRDefault="004748DD" w:rsidP="004748DD">
      <w:pPr>
        <w:pStyle w:val="Heading2"/>
      </w:pPr>
      <w:r>
        <w:t>6.16 Employment Change Analysis</w:t>
      </w:r>
    </w:p>
    <w:p w:rsidR="004748DD" w:rsidRDefault="004748DD" w:rsidP="004748DD">
      <w:pPr>
        <w:pStyle w:val="NormalWeb"/>
      </w:pPr>
      <w:r>
        <w:t xml:space="preserve">SQL was used to rank occupations according to the projected </w:t>
      </w:r>
      <w:r>
        <w:rPr>
          <w:rStyle w:val="Strong"/>
          <w:rFonts w:eastAsiaTheme="majorEastAsia"/>
        </w:rPr>
        <w:t>numeric change in employment</w:t>
      </w:r>
      <w:r>
        <w:t xml:space="preserve"> between 2025 and 2035.</w:t>
      </w:r>
    </w:p>
    <w:p w:rsidR="004748DD" w:rsidRDefault="004748DD" w:rsidP="004748DD">
      <w:pPr>
        <w:pStyle w:val="NormalWeb"/>
      </w:pPr>
      <w:r>
        <w:t>The largest projected employment increases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721"/>
        <w:gridCol w:w="1721"/>
        <w:gridCol w:w="1578"/>
      </w:tblGrid>
      <w:tr w:rsidR="004748DD" w:rsidTr="004748DD">
        <w:trPr>
          <w:tblHeader/>
          <w:tblCellSpacing w:w="15" w:type="dxa"/>
        </w:trPr>
        <w:tc>
          <w:tcPr>
            <w:tcW w:w="0" w:type="auto"/>
            <w:vAlign w:val="center"/>
            <w:hideMark/>
          </w:tcPr>
          <w:p w:rsidR="004748DD" w:rsidRDefault="004748DD">
            <w:pPr>
              <w:jc w:val="center"/>
              <w:rPr>
                <w:b/>
                <w:bCs/>
              </w:rPr>
            </w:pPr>
            <w:r>
              <w:rPr>
                <w:b/>
                <w:bCs/>
              </w:rPr>
              <w:t>Occupation</w:t>
            </w:r>
          </w:p>
        </w:tc>
        <w:tc>
          <w:tcPr>
            <w:tcW w:w="0" w:type="auto"/>
            <w:vAlign w:val="center"/>
            <w:hideMark/>
          </w:tcPr>
          <w:p w:rsidR="004748DD" w:rsidRDefault="004748DD">
            <w:pPr>
              <w:jc w:val="center"/>
              <w:rPr>
                <w:b/>
                <w:bCs/>
              </w:rPr>
            </w:pPr>
            <w:r>
              <w:rPr>
                <w:b/>
                <w:bCs/>
              </w:rPr>
              <w:t>2025 Employment</w:t>
            </w:r>
          </w:p>
        </w:tc>
        <w:tc>
          <w:tcPr>
            <w:tcW w:w="0" w:type="auto"/>
            <w:vAlign w:val="center"/>
            <w:hideMark/>
          </w:tcPr>
          <w:p w:rsidR="004748DD" w:rsidRDefault="004748DD">
            <w:pPr>
              <w:jc w:val="center"/>
              <w:rPr>
                <w:b/>
                <w:bCs/>
              </w:rPr>
            </w:pPr>
            <w:r>
              <w:rPr>
                <w:b/>
                <w:bCs/>
              </w:rPr>
              <w:t>2035 Employment</w:t>
            </w:r>
          </w:p>
        </w:tc>
        <w:tc>
          <w:tcPr>
            <w:tcW w:w="0" w:type="auto"/>
            <w:vAlign w:val="center"/>
            <w:hideMark/>
          </w:tcPr>
          <w:p w:rsidR="004748DD" w:rsidRDefault="004748DD">
            <w:pPr>
              <w:jc w:val="center"/>
              <w:rPr>
                <w:b/>
                <w:bCs/>
              </w:rPr>
            </w:pPr>
            <w:r>
              <w:rPr>
                <w:b/>
                <w:bCs/>
              </w:rPr>
              <w:t>Numeric Change</w:t>
            </w:r>
          </w:p>
        </w:tc>
      </w:tr>
      <w:tr w:rsidR="004748DD" w:rsidTr="004748DD">
        <w:trPr>
          <w:tblCellSpacing w:w="15" w:type="dxa"/>
        </w:trPr>
        <w:tc>
          <w:tcPr>
            <w:tcW w:w="0" w:type="auto"/>
            <w:vAlign w:val="center"/>
            <w:hideMark/>
          </w:tcPr>
          <w:p w:rsidR="004748DD" w:rsidRDefault="004748DD">
            <w:r>
              <w:t>Home Health and Personal Care Aides</w:t>
            </w:r>
          </w:p>
        </w:tc>
        <w:tc>
          <w:tcPr>
            <w:tcW w:w="0" w:type="auto"/>
            <w:vAlign w:val="center"/>
            <w:hideMark/>
          </w:tcPr>
          <w:p w:rsidR="004748DD" w:rsidRDefault="004748DD">
            <w:r>
              <w:t>4,677.1k</w:t>
            </w:r>
          </w:p>
        </w:tc>
        <w:tc>
          <w:tcPr>
            <w:tcW w:w="0" w:type="auto"/>
            <w:vAlign w:val="center"/>
            <w:hideMark/>
          </w:tcPr>
          <w:p w:rsidR="004748DD" w:rsidRDefault="004748DD">
            <w:r>
              <w:t>5,524.4k</w:t>
            </w:r>
          </w:p>
        </w:tc>
        <w:tc>
          <w:tcPr>
            <w:tcW w:w="0" w:type="auto"/>
            <w:vAlign w:val="center"/>
            <w:hideMark/>
          </w:tcPr>
          <w:p w:rsidR="004748DD" w:rsidRDefault="004748DD">
            <w:r>
              <w:t>+847.3k</w:t>
            </w:r>
          </w:p>
        </w:tc>
      </w:tr>
      <w:tr w:rsidR="004748DD" w:rsidTr="004748DD">
        <w:trPr>
          <w:tblCellSpacing w:w="15" w:type="dxa"/>
        </w:trPr>
        <w:tc>
          <w:tcPr>
            <w:tcW w:w="0" w:type="auto"/>
            <w:vAlign w:val="center"/>
            <w:hideMark/>
          </w:tcPr>
          <w:p w:rsidR="004748DD" w:rsidRDefault="004748DD">
            <w:r>
              <w:t>Stockers and Order Fillers</w:t>
            </w:r>
          </w:p>
        </w:tc>
        <w:tc>
          <w:tcPr>
            <w:tcW w:w="0" w:type="auto"/>
            <w:vAlign w:val="center"/>
            <w:hideMark/>
          </w:tcPr>
          <w:p w:rsidR="004748DD" w:rsidRDefault="004748DD">
            <w:r>
              <w:t>2,804.3k</w:t>
            </w:r>
          </w:p>
        </w:tc>
        <w:tc>
          <w:tcPr>
            <w:tcW w:w="0" w:type="auto"/>
            <w:vAlign w:val="center"/>
            <w:hideMark/>
          </w:tcPr>
          <w:p w:rsidR="004748DD" w:rsidRDefault="004748DD">
            <w:r>
              <w:t>3,055.0k</w:t>
            </w:r>
          </w:p>
        </w:tc>
        <w:tc>
          <w:tcPr>
            <w:tcW w:w="0" w:type="auto"/>
            <w:vAlign w:val="center"/>
            <w:hideMark/>
          </w:tcPr>
          <w:p w:rsidR="004748DD" w:rsidRDefault="004748DD">
            <w:r>
              <w:t>+250.7k</w:t>
            </w:r>
          </w:p>
        </w:tc>
      </w:tr>
      <w:tr w:rsidR="004748DD" w:rsidTr="004748DD">
        <w:trPr>
          <w:tblCellSpacing w:w="15" w:type="dxa"/>
        </w:trPr>
        <w:tc>
          <w:tcPr>
            <w:tcW w:w="0" w:type="auto"/>
            <w:vAlign w:val="center"/>
            <w:hideMark/>
          </w:tcPr>
          <w:p w:rsidR="004748DD" w:rsidRDefault="004748DD">
            <w:r>
              <w:t>Fast Food and Counter Workers</w:t>
            </w:r>
          </w:p>
        </w:tc>
        <w:tc>
          <w:tcPr>
            <w:tcW w:w="0" w:type="auto"/>
            <w:vAlign w:val="center"/>
            <w:hideMark/>
          </w:tcPr>
          <w:p w:rsidR="004748DD" w:rsidRDefault="004748DD">
            <w:r>
              <w:t>3,855.9k</w:t>
            </w:r>
          </w:p>
        </w:tc>
        <w:tc>
          <w:tcPr>
            <w:tcW w:w="0" w:type="auto"/>
            <w:vAlign w:val="center"/>
            <w:hideMark/>
          </w:tcPr>
          <w:p w:rsidR="004748DD" w:rsidRDefault="004748DD">
            <w:r>
              <w:t>4,079.1k</w:t>
            </w:r>
          </w:p>
        </w:tc>
        <w:tc>
          <w:tcPr>
            <w:tcW w:w="0" w:type="auto"/>
            <w:vAlign w:val="center"/>
            <w:hideMark/>
          </w:tcPr>
          <w:p w:rsidR="004748DD" w:rsidRDefault="004748DD">
            <w:r>
              <w:t>+223.3k</w:t>
            </w:r>
          </w:p>
        </w:tc>
      </w:tr>
      <w:tr w:rsidR="004748DD" w:rsidTr="004748DD">
        <w:trPr>
          <w:tblCellSpacing w:w="15" w:type="dxa"/>
        </w:trPr>
        <w:tc>
          <w:tcPr>
            <w:tcW w:w="0" w:type="auto"/>
            <w:vAlign w:val="center"/>
            <w:hideMark/>
          </w:tcPr>
          <w:p w:rsidR="004748DD" w:rsidRDefault="004748DD">
            <w:r>
              <w:t>Registered Nurses</w:t>
            </w:r>
          </w:p>
        </w:tc>
        <w:tc>
          <w:tcPr>
            <w:tcW w:w="0" w:type="auto"/>
            <w:vAlign w:val="center"/>
            <w:hideMark/>
          </w:tcPr>
          <w:p w:rsidR="004748DD" w:rsidRDefault="004748DD">
            <w:r>
              <w:t>3,465.4k</w:t>
            </w:r>
          </w:p>
        </w:tc>
        <w:tc>
          <w:tcPr>
            <w:tcW w:w="0" w:type="auto"/>
            <w:vAlign w:val="center"/>
            <w:hideMark/>
          </w:tcPr>
          <w:p w:rsidR="004748DD" w:rsidRDefault="004748DD">
            <w:r>
              <w:t>3,660.1k</w:t>
            </w:r>
          </w:p>
        </w:tc>
        <w:tc>
          <w:tcPr>
            <w:tcW w:w="0" w:type="auto"/>
            <w:vAlign w:val="center"/>
            <w:hideMark/>
          </w:tcPr>
          <w:p w:rsidR="004748DD" w:rsidRDefault="004748DD">
            <w:r>
              <w:t>+194.7k</w:t>
            </w:r>
          </w:p>
        </w:tc>
      </w:tr>
      <w:tr w:rsidR="004748DD" w:rsidTr="004748DD">
        <w:trPr>
          <w:tblCellSpacing w:w="15" w:type="dxa"/>
        </w:trPr>
        <w:tc>
          <w:tcPr>
            <w:tcW w:w="0" w:type="auto"/>
            <w:vAlign w:val="center"/>
            <w:hideMark/>
          </w:tcPr>
          <w:p w:rsidR="004748DD" w:rsidRDefault="004748DD">
            <w:r>
              <w:t>General and Operations Managers</w:t>
            </w:r>
          </w:p>
        </w:tc>
        <w:tc>
          <w:tcPr>
            <w:tcW w:w="0" w:type="auto"/>
            <w:vAlign w:val="center"/>
            <w:hideMark/>
          </w:tcPr>
          <w:p w:rsidR="004748DD" w:rsidRDefault="004748DD">
            <w:r>
              <w:t>3,599.0k</w:t>
            </w:r>
          </w:p>
        </w:tc>
        <w:tc>
          <w:tcPr>
            <w:tcW w:w="0" w:type="auto"/>
            <w:vAlign w:val="center"/>
            <w:hideMark/>
          </w:tcPr>
          <w:p w:rsidR="004748DD" w:rsidRDefault="004748DD">
            <w:r>
              <w:t>3,780.3k</w:t>
            </w:r>
          </w:p>
        </w:tc>
        <w:tc>
          <w:tcPr>
            <w:tcW w:w="0" w:type="auto"/>
            <w:vAlign w:val="center"/>
            <w:hideMark/>
          </w:tcPr>
          <w:p w:rsidR="004748DD" w:rsidRDefault="004748DD">
            <w:r>
              <w:t>+181.3k</w:t>
            </w:r>
          </w:p>
        </w:tc>
      </w:tr>
      <w:tr w:rsidR="004748DD" w:rsidTr="004748DD">
        <w:trPr>
          <w:tblCellSpacing w:w="15" w:type="dxa"/>
        </w:trPr>
        <w:tc>
          <w:tcPr>
            <w:tcW w:w="0" w:type="auto"/>
            <w:vAlign w:val="center"/>
            <w:hideMark/>
          </w:tcPr>
          <w:p w:rsidR="004748DD" w:rsidRDefault="004748DD">
            <w:r>
              <w:t>Software Developers</w:t>
            </w:r>
          </w:p>
        </w:tc>
        <w:tc>
          <w:tcPr>
            <w:tcW w:w="0" w:type="auto"/>
            <w:vAlign w:val="center"/>
            <w:hideMark/>
          </w:tcPr>
          <w:p w:rsidR="004748DD" w:rsidRDefault="004748DD">
            <w:r>
              <w:t>1,717.8k</w:t>
            </w:r>
          </w:p>
        </w:tc>
        <w:tc>
          <w:tcPr>
            <w:tcW w:w="0" w:type="auto"/>
            <w:vAlign w:val="center"/>
            <w:hideMark/>
          </w:tcPr>
          <w:p w:rsidR="004748DD" w:rsidRDefault="004748DD">
            <w:r>
              <w:t>1,892.6k</w:t>
            </w:r>
          </w:p>
        </w:tc>
        <w:tc>
          <w:tcPr>
            <w:tcW w:w="0" w:type="auto"/>
            <w:vAlign w:val="center"/>
            <w:hideMark/>
          </w:tcPr>
          <w:p w:rsidR="004748DD" w:rsidRDefault="004748DD">
            <w:r>
              <w:t>+174.7k</w:t>
            </w:r>
          </w:p>
        </w:tc>
      </w:tr>
      <w:tr w:rsidR="004748DD" w:rsidTr="004748DD">
        <w:trPr>
          <w:tblCellSpacing w:w="15" w:type="dxa"/>
        </w:trPr>
        <w:tc>
          <w:tcPr>
            <w:tcW w:w="0" w:type="auto"/>
            <w:vAlign w:val="center"/>
            <w:hideMark/>
          </w:tcPr>
          <w:p w:rsidR="004748DD" w:rsidRDefault="004748DD">
            <w:r>
              <w:t>Cooks, Restaurant</w:t>
            </w:r>
          </w:p>
        </w:tc>
        <w:tc>
          <w:tcPr>
            <w:tcW w:w="0" w:type="auto"/>
            <w:vAlign w:val="center"/>
            <w:hideMark/>
          </w:tcPr>
          <w:p w:rsidR="004748DD" w:rsidRDefault="004748DD">
            <w:r>
              <w:t>1,417.5k</w:t>
            </w:r>
          </w:p>
        </w:tc>
        <w:tc>
          <w:tcPr>
            <w:tcW w:w="0" w:type="auto"/>
            <w:vAlign w:val="center"/>
            <w:hideMark/>
          </w:tcPr>
          <w:p w:rsidR="004748DD" w:rsidRDefault="004748DD">
            <w:r>
              <w:t>1,588.8k</w:t>
            </w:r>
          </w:p>
        </w:tc>
        <w:tc>
          <w:tcPr>
            <w:tcW w:w="0" w:type="auto"/>
            <w:vAlign w:val="center"/>
            <w:hideMark/>
          </w:tcPr>
          <w:p w:rsidR="004748DD" w:rsidRDefault="004748DD">
            <w:r>
              <w:t>+171.4k</w:t>
            </w:r>
          </w:p>
        </w:tc>
      </w:tr>
      <w:tr w:rsidR="004748DD" w:rsidTr="004748DD">
        <w:trPr>
          <w:tblCellSpacing w:w="15" w:type="dxa"/>
        </w:trPr>
        <w:tc>
          <w:tcPr>
            <w:tcW w:w="0" w:type="auto"/>
            <w:vAlign w:val="center"/>
            <w:hideMark/>
          </w:tcPr>
          <w:p w:rsidR="004748DD" w:rsidRDefault="004748DD">
            <w:r>
              <w:lastRenderedPageBreak/>
              <w:t>Medical and Health Services Managers</w:t>
            </w:r>
          </w:p>
        </w:tc>
        <w:tc>
          <w:tcPr>
            <w:tcW w:w="0" w:type="auto"/>
            <w:vAlign w:val="center"/>
            <w:hideMark/>
          </w:tcPr>
          <w:p w:rsidR="004748DD" w:rsidRDefault="004748DD">
            <w:r>
              <w:t>640.4k</w:t>
            </w:r>
          </w:p>
        </w:tc>
        <w:tc>
          <w:tcPr>
            <w:tcW w:w="0" w:type="auto"/>
            <w:vAlign w:val="center"/>
            <w:hideMark/>
          </w:tcPr>
          <w:p w:rsidR="004748DD" w:rsidRDefault="004748DD">
            <w:r>
              <w:t>795.5k</w:t>
            </w:r>
          </w:p>
        </w:tc>
        <w:tc>
          <w:tcPr>
            <w:tcW w:w="0" w:type="auto"/>
            <w:vAlign w:val="center"/>
            <w:hideMark/>
          </w:tcPr>
          <w:p w:rsidR="004748DD" w:rsidRDefault="004748DD">
            <w:r>
              <w:t>+155.1k</w:t>
            </w:r>
          </w:p>
        </w:tc>
      </w:tr>
      <w:tr w:rsidR="004748DD" w:rsidTr="004748DD">
        <w:trPr>
          <w:tblCellSpacing w:w="15" w:type="dxa"/>
        </w:trPr>
        <w:tc>
          <w:tcPr>
            <w:tcW w:w="0" w:type="auto"/>
            <w:vAlign w:val="center"/>
            <w:hideMark/>
          </w:tcPr>
          <w:p w:rsidR="004748DD" w:rsidRDefault="004748DD">
            <w:r>
              <w:t>Nurse Practitioners</w:t>
            </w:r>
          </w:p>
        </w:tc>
        <w:tc>
          <w:tcPr>
            <w:tcW w:w="0" w:type="auto"/>
            <w:vAlign w:val="center"/>
            <w:hideMark/>
          </w:tcPr>
          <w:p w:rsidR="004748DD" w:rsidRDefault="004748DD">
            <w:r>
              <w:t>336.3k</w:t>
            </w:r>
          </w:p>
        </w:tc>
        <w:tc>
          <w:tcPr>
            <w:tcW w:w="0" w:type="auto"/>
            <w:vAlign w:val="center"/>
            <w:hideMark/>
          </w:tcPr>
          <w:p w:rsidR="004748DD" w:rsidRDefault="004748DD">
            <w:r>
              <w:t>474.1k</w:t>
            </w:r>
          </w:p>
        </w:tc>
        <w:tc>
          <w:tcPr>
            <w:tcW w:w="0" w:type="auto"/>
            <w:vAlign w:val="center"/>
            <w:hideMark/>
          </w:tcPr>
          <w:p w:rsidR="004748DD" w:rsidRDefault="004748DD">
            <w:r>
              <w:t>+137.8k</w:t>
            </w:r>
          </w:p>
        </w:tc>
      </w:tr>
      <w:tr w:rsidR="004748DD" w:rsidTr="004748DD">
        <w:trPr>
          <w:tblCellSpacing w:w="15" w:type="dxa"/>
        </w:trPr>
        <w:tc>
          <w:tcPr>
            <w:tcW w:w="0" w:type="auto"/>
            <w:vAlign w:val="center"/>
            <w:hideMark/>
          </w:tcPr>
          <w:p w:rsidR="004748DD" w:rsidRDefault="004748DD">
            <w:r>
              <w:t>Construction Laborers</w:t>
            </w:r>
          </w:p>
        </w:tc>
        <w:tc>
          <w:tcPr>
            <w:tcW w:w="0" w:type="auto"/>
            <w:vAlign w:val="center"/>
            <w:hideMark/>
          </w:tcPr>
          <w:p w:rsidR="004748DD" w:rsidRDefault="004748DD">
            <w:r>
              <w:t>1,489.3k</w:t>
            </w:r>
          </w:p>
        </w:tc>
        <w:tc>
          <w:tcPr>
            <w:tcW w:w="0" w:type="auto"/>
            <w:vAlign w:val="center"/>
            <w:hideMark/>
          </w:tcPr>
          <w:p w:rsidR="004748DD" w:rsidRDefault="004748DD">
            <w:r>
              <w:t>1,598.6k</w:t>
            </w:r>
          </w:p>
        </w:tc>
        <w:tc>
          <w:tcPr>
            <w:tcW w:w="0" w:type="auto"/>
            <w:vAlign w:val="center"/>
            <w:hideMark/>
          </w:tcPr>
          <w:p w:rsidR="004748DD" w:rsidRDefault="004748DD">
            <w:r>
              <w:t>+109.3k</w:t>
            </w:r>
          </w:p>
        </w:tc>
      </w:tr>
    </w:tbl>
    <w:p w:rsidR="004748DD" w:rsidRDefault="004748DD" w:rsidP="004748DD">
      <w:pPr>
        <w:pStyle w:val="NormalWeb"/>
      </w:pPr>
      <w:r>
        <w:t xml:space="preserve">The analysis demonstrates the distinction between </w:t>
      </w:r>
      <w:r>
        <w:rPr>
          <w:rStyle w:val="Strong"/>
          <w:rFonts w:eastAsiaTheme="majorEastAsia"/>
        </w:rPr>
        <w:t>percentage growth</w:t>
      </w:r>
      <w:r>
        <w:t xml:space="preserve"> and </w:t>
      </w:r>
      <w:r>
        <w:rPr>
          <w:rStyle w:val="Strong"/>
          <w:rFonts w:eastAsiaTheme="majorEastAsia"/>
        </w:rPr>
        <w:t>absolute employment change</w:t>
      </w:r>
      <w:r>
        <w:t xml:space="preserve">. An occupation can have a high growth percentage without producing the largest absolute number of new jobs. </w:t>
      </w:r>
      <w:proofErr w:type="spellStart"/>
      <w:proofErr w:type="gramStart"/>
      <w:r>
        <w:t>sql</w:t>
      </w:r>
      <w:proofErr w:type="spellEnd"/>
      <w:proofErr w:type="gramEnd"/>
      <w:r>
        <w:t xml:space="preserve"> screenshots</w:t>
      </w:r>
    </w:p>
    <w:p w:rsidR="004748DD" w:rsidRDefault="00D74F01" w:rsidP="004748DD">
      <w:r>
        <w:pict>
          <v:rect id="_x0000_i1068" style="width:0;height:1.5pt" o:hralign="center" o:hrstd="t" o:hr="t" fillcolor="#a0a0a0" stroked="f"/>
        </w:pict>
      </w:r>
    </w:p>
    <w:p w:rsidR="004748DD" w:rsidRDefault="004748DD" w:rsidP="004748DD">
      <w:pPr>
        <w:pStyle w:val="Heading2"/>
      </w:pPr>
      <w:r>
        <w:t>6.17 Projected Growth Analysis</w:t>
      </w:r>
    </w:p>
    <w:p w:rsidR="004748DD" w:rsidRDefault="004748DD" w:rsidP="004748DD">
      <w:pPr>
        <w:pStyle w:val="NormalWeb"/>
      </w:pPr>
      <w:r>
        <w:t>A separate query ranked occupations by projected percentage employment growth.</w:t>
      </w:r>
    </w:p>
    <w:p w:rsidR="004748DD" w:rsidRDefault="004748DD" w:rsidP="004748DD">
      <w:pPr>
        <w:pStyle w:val="NormalWeb"/>
      </w:pPr>
      <w:r>
        <w:t>The highest projected-growth occupations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4219"/>
        <w:gridCol w:w="1698"/>
      </w:tblGrid>
      <w:tr w:rsidR="004748DD" w:rsidTr="004748DD">
        <w:trPr>
          <w:tblHeader/>
          <w:tblCellSpacing w:w="15" w:type="dxa"/>
        </w:trPr>
        <w:tc>
          <w:tcPr>
            <w:tcW w:w="0" w:type="auto"/>
            <w:vAlign w:val="center"/>
            <w:hideMark/>
          </w:tcPr>
          <w:p w:rsidR="004748DD" w:rsidRDefault="004748DD">
            <w:pPr>
              <w:jc w:val="center"/>
              <w:rPr>
                <w:b/>
                <w:bCs/>
              </w:rPr>
            </w:pPr>
            <w:r>
              <w:rPr>
                <w:b/>
                <w:bCs/>
              </w:rPr>
              <w:t>Rank</w:t>
            </w:r>
          </w:p>
        </w:tc>
        <w:tc>
          <w:tcPr>
            <w:tcW w:w="0" w:type="auto"/>
            <w:vAlign w:val="center"/>
            <w:hideMark/>
          </w:tcPr>
          <w:p w:rsidR="004748DD" w:rsidRDefault="004748DD">
            <w:pPr>
              <w:jc w:val="center"/>
              <w:rPr>
                <w:b/>
                <w:bCs/>
              </w:rPr>
            </w:pPr>
            <w:r>
              <w:rPr>
                <w:b/>
                <w:bCs/>
              </w:rPr>
              <w:t>Occupation</w:t>
            </w:r>
          </w:p>
        </w:tc>
        <w:tc>
          <w:tcPr>
            <w:tcW w:w="0" w:type="auto"/>
            <w:vAlign w:val="center"/>
            <w:hideMark/>
          </w:tcPr>
          <w:p w:rsidR="004748DD" w:rsidRDefault="004748DD">
            <w:pPr>
              <w:jc w:val="center"/>
              <w:rPr>
                <w:b/>
                <w:bCs/>
              </w:rPr>
            </w:pPr>
            <w:r>
              <w:rPr>
                <w:b/>
                <w:bCs/>
              </w:rPr>
              <w:t>Projected Growth</w:t>
            </w:r>
          </w:p>
        </w:tc>
      </w:tr>
      <w:tr w:rsidR="004748DD" w:rsidTr="004748DD">
        <w:trPr>
          <w:tblCellSpacing w:w="15" w:type="dxa"/>
        </w:trPr>
        <w:tc>
          <w:tcPr>
            <w:tcW w:w="0" w:type="auto"/>
            <w:vAlign w:val="center"/>
            <w:hideMark/>
          </w:tcPr>
          <w:p w:rsidR="004748DD" w:rsidRDefault="004748DD">
            <w:r>
              <w:t>1</w:t>
            </w:r>
          </w:p>
        </w:tc>
        <w:tc>
          <w:tcPr>
            <w:tcW w:w="0" w:type="auto"/>
            <w:vAlign w:val="center"/>
            <w:hideMark/>
          </w:tcPr>
          <w:p w:rsidR="004748DD" w:rsidRDefault="004748DD">
            <w:r>
              <w:t>Nurse Practitioners</w:t>
            </w:r>
          </w:p>
        </w:tc>
        <w:tc>
          <w:tcPr>
            <w:tcW w:w="0" w:type="auto"/>
            <w:vAlign w:val="center"/>
            <w:hideMark/>
          </w:tcPr>
          <w:p w:rsidR="004748DD" w:rsidRDefault="004748DD">
            <w:r>
              <w:t>41.0%</w:t>
            </w:r>
          </w:p>
        </w:tc>
      </w:tr>
      <w:tr w:rsidR="004748DD" w:rsidTr="004748DD">
        <w:trPr>
          <w:tblCellSpacing w:w="15" w:type="dxa"/>
        </w:trPr>
        <w:tc>
          <w:tcPr>
            <w:tcW w:w="0" w:type="auto"/>
            <w:vAlign w:val="center"/>
            <w:hideMark/>
          </w:tcPr>
          <w:p w:rsidR="004748DD" w:rsidRDefault="004748DD">
            <w:r>
              <w:t>2</w:t>
            </w:r>
          </w:p>
        </w:tc>
        <w:tc>
          <w:tcPr>
            <w:tcW w:w="0" w:type="auto"/>
            <w:vAlign w:val="center"/>
            <w:hideMark/>
          </w:tcPr>
          <w:p w:rsidR="004748DD" w:rsidRDefault="004748DD">
            <w:r>
              <w:t>Solar Photovoltaic Installers</w:t>
            </w:r>
          </w:p>
        </w:tc>
        <w:tc>
          <w:tcPr>
            <w:tcW w:w="0" w:type="auto"/>
            <w:vAlign w:val="center"/>
            <w:hideMark/>
          </w:tcPr>
          <w:p w:rsidR="004748DD" w:rsidRDefault="004748DD">
            <w:r>
              <w:t>36.5%</w:t>
            </w:r>
          </w:p>
        </w:tc>
      </w:tr>
      <w:tr w:rsidR="004748DD" w:rsidTr="004748DD">
        <w:trPr>
          <w:tblCellSpacing w:w="15" w:type="dxa"/>
        </w:trPr>
        <w:tc>
          <w:tcPr>
            <w:tcW w:w="0" w:type="auto"/>
            <w:vAlign w:val="center"/>
            <w:hideMark/>
          </w:tcPr>
          <w:p w:rsidR="004748DD" w:rsidRDefault="004748DD">
            <w:r>
              <w:t>3</w:t>
            </w:r>
          </w:p>
        </w:tc>
        <w:tc>
          <w:tcPr>
            <w:tcW w:w="0" w:type="auto"/>
            <w:vAlign w:val="center"/>
            <w:hideMark/>
          </w:tcPr>
          <w:p w:rsidR="004748DD" w:rsidRDefault="004748DD">
            <w:r>
              <w:t>Data Scientists</w:t>
            </w:r>
          </w:p>
        </w:tc>
        <w:tc>
          <w:tcPr>
            <w:tcW w:w="0" w:type="auto"/>
            <w:vAlign w:val="center"/>
            <w:hideMark/>
          </w:tcPr>
          <w:p w:rsidR="004748DD" w:rsidRDefault="004748DD">
            <w:r>
              <w:t>34.6%</w:t>
            </w:r>
          </w:p>
        </w:tc>
      </w:tr>
      <w:tr w:rsidR="004748DD" w:rsidTr="004748DD">
        <w:trPr>
          <w:tblCellSpacing w:w="15" w:type="dxa"/>
        </w:trPr>
        <w:tc>
          <w:tcPr>
            <w:tcW w:w="0" w:type="auto"/>
            <w:vAlign w:val="center"/>
            <w:hideMark/>
          </w:tcPr>
          <w:p w:rsidR="004748DD" w:rsidRDefault="004748DD">
            <w:r>
              <w:t>4</w:t>
            </w:r>
          </w:p>
        </w:tc>
        <w:tc>
          <w:tcPr>
            <w:tcW w:w="0" w:type="auto"/>
            <w:vAlign w:val="center"/>
            <w:hideMark/>
          </w:tcPr>
          <w:p w:rsidR="004748DD" w:rsidRDefault="004748DD">
            <w:r>
              <w:t>Wind Turbine Service Technicians</w:t>
            </w:r>
          </w:p>
        </w:tc>
        <w:tc>
          <w:tcPr>
            <w:tcW w:w="0" w:type="auto"/>
            <w:vAlign w:val="center"/>
            <w:hideMark/>
          </w:tcPr>
          <w:p w:rsidR="004748DD" w:rsidRDefault="004748DD">
            <w:r>
              <w:t>29.5%</w:t>
            </w:r>
          </w:p>
        </w:tc>
      </w:tr>
      <w:tr w:rsidR="004748DD" w:rsidTr="004748DD">
        <w:trPr>
          <w:tblCellSpacing w:w="15" w:type="dxa"/>
        </w:trPr>
        <w:tc>
          <w:tcPr>
            <w:tcW w:w="0" w:type="auto"/>
            <w:vAlign w:val="center"/>
            <w:hideMark/>
          </w:tcPr>
          <w:p w:rsidR="004748DD" w:rsidRDefault="004748DD">
            <w:r>
              <w:t>5</w:t>
            </w:r>
          </w:p>
        </w:tc>
        <w:tc>
          <w:tcPr>
            <w:tcW w:w="0" w:type="auto"/>
            <w:vAlign w:val="center"/>
            <w:hideMark/>
          </w:tcPr>
          <w:p w:rsidR="004748DD" w:rsidRDefault="004748DD">
            <w:r>
              <w:t>Medical and Health Services Managers</w:t>
            </w:r>
          </w:p>
        </w:tc>
        <w:tc>
          <w:tcPr>
            <w:tcW w:w="0" w:type="auto"/>
            <w:vAlign w:val="center"/>
            <w:hideMark/>
          </w:tcPr>
          <w:p w:rsidR="004748DD" w:rsidRDefault="004748DD">
            <w:r>
              <w:t>24.2%</w:t>
            </w:r>
          </w:p>
        </w:tc>
      </w:tr>
      <w:tr w:rsidR="004748DD" w:rsidTr="004748DD">
        <w:trPr>
          <w:tblCellSpacing w:w="15" w:type="dxa"/>
        </w:trPr>
        <w:tc>
          <w:tcPr>
            <w:tcW w:w="0" w:type="auto"/>
            <w:vAlign w:val="center"/>
            <w:hideMark/>
          </w:tcPr>
          <w:p w:rsidR="004748DD" w:rsidRDefault="004748DD">
            <w:r>
              <w:t>6</w:t>
            </w:r>
          </w:p>
        </w:tc>
        <w:tc>
          <w:tcPr>
            <w:tcW w:w="0" w:type="auto"/>
            <w:vAlign w:val="center"/>
            <w:hideMark/>
          </w:tcPr>
          <w:p w:rsidR="004748DD" w:rsidRDefault="004748DD">
            <w:r>
              <w:t>Physical Therapist Assistants</w:t>
            </w:r>
          </w:p>
        </w:tc>
        <w:tc>
          <w:tcPr>
            <w:tcW w:w="0" w:type="auto"/>
            <w:vAlign w:val="center"/>
            <w:hideMark/>
          </w:tcPr>
          <w:p w:rsidR="004748DD" w:rsidRDefault="004748DD">
            <w:r>
              <w:t>23.0%</w:t>
            </w:r>
          </w:p>
        </w:tc>
      </w:tr>
      <w:tr w:rsidR="004748DD" w:rsidTr="004748DD">
        <w:trPr>
          <w:tblCellSpacing w:w="15" w:type="dxa"/>
        </w:trPr>
        <w:tc>
          <w:tcPr>
            <w:tcW w:w="0" w:type="auto"/>
            <w:vAlign w:val="center"/>
            <w:hideMark/>
          </w:tcPr>
          <w:p w:rsidR="004748DD" w:rsidRDefault="004748DD">
            <w:r>
              <w:t>7</w:t>
            </w:r>
          </w:p>
        </w:tc>
        <w:tc>
          <w:tcPr>
            <w:tcW w:w="0" w:type="auto"/>
            <w:vAlign w:val="center"/>
            <w:hideMark/>
          </w:tcPr>
          <w:p w:rsidR="004748DD" w:rsidRDefault="004748DD">
            <w:r>
              <w:t>Psychiatric Technicians</w:t>
            </w:r>
          </w:p>
        </w:tc>
        <w:tc>
          <w:tcPr>
            <w:tcW w:w="0" w:type="auto"/>
            <w:vAlign w:val="center"/>
            <w:hideMark/>
          </w:tcPr>
          <w:p w:rsidR="004748DD" w:rsidRDefault="004748DD">
            <w:r>
              <w:t>22.3%</w:t>
            </w:r>
          </w:p>
        </w:tc>
      </w:tr>
      <w:tr w:rsidR="004748DD" w:rsidTr="004748DD">
        <w:trPr>
          <w:tblCellSpacing w:w="15" w:type="dxa"/>
        </w:trPr>
        <w:tc>
          <w:tcPr>
            <w:tcW w:w="0" w:type="auto"/>
            <w:vAlign w:val="center"/>
            <w:hideMark/>
          </w:tcPr>
          <w:p w:rsidR="004748DD" w:rsidRDefault="004748DD">
            <w:r>
              <w:t>8</w:t>
            </w:r>
          </w:p>
        </w:tc>
        <w:tc>
          <w:tcPr>
            <w:tcW w:w="0" w:type="auto"/>
            <w:vAlign w:val="center"/>
            <w:hideMark/>
          </w:tcPr>
          <w:p w:rsidR="004748DD" w:rsidRDefault="004748DD">
            <w:r>
              <w:t>Computer and Information Research Scientists</w:t>
            </w:r>
          </w:p>
        </w:tc>
        <w:tc>
          <w:tcPr>
            <w:tcW w:w="0" w:type="auto"/>
            <w:vAlign w:val="center"/>
            <w:hideMark/>
          </w:tcPr>
          <w:p w:rsidR="004748DD" w:rsidRDefault="004748DD">
            <w:r>
              <w:t>21.8%</w:t>
            </w:r>
          </w:p>
        </w:tc>
      </w:tr>
      <w:tr w:rsidR="004748DD" w:rsidTr="004748DD">
        <w:trPr>
          <w:tblCellSpacing w:w="15" w:type="dxa"/>
        </w:trPr>
        <w:tc>
          <w:tcPr>
            <w:tcW w:w="0" w:type="auto"/>
            <w:vAlign w:val="center"/>
            <w:hideMark/>
          </w:tcPr>
          <w:p w:rsidR="004748DD" w:rsidRDefault="004748DD">
            <w:r>
              <w:t>9</w:t>
            </w:r>
          </w:p>
        </w:tc>
        <w:tc>
          <w:tcPr>
            <w:tcW w:w="0" w:type="auto"/>
            <w:vAlign w:val="center"/>
            <w:hideMark/>
          </w:tcPr>
          <w:p w:rsidR="004748DD" w:rsidRDefault="004748DD">
            <w:r>
              <w:t>Occupational Therapy Assistants</w:t>
            </w:r>
          </w:p>
        </w:tc>
        <w:tc>
          <w:tcPr>
            <w:tcW w:w="0" w:type="auto"/>
            <w:vAlign w:val="center"/>
            <w:hideMark/>
          </w:tcPr>
          <w:p w:rsidR="004748DD" w:rsidRDefault="004748DD">
            <w:r>
              <w:t>21.5%</w:t>
            </w:r>
          </w:p>
        </w:tc>
      </w:tr>
      <w:tr w:rsidR="004748DD" w:rsidTr="004748DD">
        <w:trPr>
          <w:tblCellSpacing w:w="15" w:type="dxa"/>
        </w:trPr>
        <w:tc>
          <w:tcPr>
            <w:tcW w:w="0" w:type="auto"/>
            <w:vAlign w:val="center"/>
            <w:hideMark/>
          </w:tcPr>
          <w:p w:rsidR="004748DD" w:rsidRDefault="004748DD">
            <w:r>
              <w:t>10</w:t>
            </w:r>
          </w:p>
        </w:tc>
        <w:tc>
          <w:tcPr>
            <w:tcW w:w="0" w:type="auto"/>
            <w:vAlign w:val="center"/>
            <w:hideMark/>
          </w:tcPr>
          <w:p w:rsidR="004748DD" w:rsidRDefault="004748DD">
            <w:r>
              <w:t>Ophthalmic Medical Technicians</w:t>
            </w:r>
          </w:p>
        </w:tc>
        <w:tc>
          <w:tcPr>
            <w:tcW w:w="0" w:type="auto"/>
            <w:vAlign w:val="center"/>
            <w:hideMark/>
          </w:tcPr>
          <w:p w:rsidR="004748DD" w:rsidRDefault="004748DD">
            <w:r>
              <w:t>21.4%</w:t>
            </w:r>
          </w:p>
        </w:tc>
      </w:tr>
    </w:tbl>
    <w:p w:rsidR="004748DD" w:rsidRDefault="004748DD" w:rsidP="004748DD">
      <w:pPr>
        <w:pStyle w:val="NormalWeb"/>
      </w:pPr>
      <w:r>
        <w:t xml:space="preserve">The lowest projected-growth occupations included Word Processors and Typists at </w:t>
      </w:r>
      <w:r>
        <w:rPr>
          <w:rStyle w:val="Strong"/>
          <w:rFonts w:eastAsiaTheme="majorEastAsia"/>
        </w:rPr>
        <w:t>−34.4%</w:t>
      </w:r>
      <w:r>
        <w:t xml:space="preserve">, Telephone Operators at </w:t>
      </w:r>
      <w:r>
        <w:rPr>
          <w:rStyle w:val="Strong"/>
          <w:rFonts w:eastAsiaTheme="majorEastAsia"/>
        </w:rPr>
        <w:t>−27.6%</w:t>
      </w:r>
      <w:r>
        <w:t xml:space="preserve">, Switchboard Operators at </w:t>
      </w:r>
      <w:r>
        <w:rPr>
          <w:rStyle w:val="Strong"/>
          <w:rFonts w:eastAsiaTheme="majorEastAsia"/>
        </w:rPr>
        <w:t>−26.0%</w:t>
      </w:r>
      <w:r>
        <w:t xml:space="preserve">, and Data Entry </w:t>
      </w:r>
      <w:proofErr w:type="spellStart"/>
      <w:r>
        <w:t>Keyers</w:t>
      </w:r>
      <w:proofErr w:type="spellEnd"/>
      <w:r>
        <w:t xml:space="preserve"> at </w:t>
      </w:r>
      <w:r>
        <w:rPr>
          <w:rStyle w:val="Strong"/>
          <w:rFonts w:eastAsiaTheme="majorEastAsia"/>
        </w:rPr>
        <w:t>−25.5%</w:t>
      </w:r>
      <w:r>
        <w:t xml:space="preserve">. </w:t>
      </w:r>
      <w:proofErr w:type="spellStart"/>
      <w:proofErr w:type="gramStart"/>
      <w:r>
        <w:t>sql</w:t>
      </w:r>
      <w:proofErr w:type="spellEnd"/>
      <w:proofErr w:type="gramEnd"/>
      <w:r>
        <w:t xml:space="preserve"> screenshots</w:t>
      </w:r>
    </w:p>
    <w:p w:rsidR="004748DD" w:rsidRDefault="00D74F01" w:rsidP="004748DD">
      <w:r>
        <w:lastRenderedPageBreak/>
        <w:pict>
          <v:rect id="_x0000_i1069" style="width:0;height:1.5pt" o:hralign="center" o:hrstd="t" o:hr="t" fillcolor="#a0a0a0" stroked="f"/>
        </w:pict>
      </w:r>
    </w:p>
    <w:p w:rsidR="004748DD" w:rsidRDefault="004748DD" w:rsidP="004748DD">
      <w:pPr>
        <w:pStyle w:val="Heading2"/>
      </w:pPr>
      <w:r>
        <w:t>6.18 Employment Distribution Analysis</w:t>
      </w:r>
    </w:p>
    <w:p w:rsidR="004748DD" w:rsidRDefault="004748DD" w:rsidP="004748DD">
      <w:pPr>
        <w:pStyle w:val="NormalWeb"/>
      </w:pPr>
      <w:r>
        <w:t>SQL was also used to compare the percentage distribution of employment in 2025 and projected employment in 2035.</w:t>
      </w:r>
    </w:p>
    <w:p w:rsidR="004748DD" w:rsidRDefault="004748DD" w:rsidP="004748DD">
      <w:pPr>
        <w:pStyle w:val="NormalWeb"/>
      </w:pPr>
      <w:r>
        <w:t xml:space="preserve">The largest positive change in employment distribution was observed for </w:t>
      </w:r>
      <w:r>
        <w:rPr>
          <w:rStyle w:val="Strong"/>
          <w:rFonts w:eastAsiaTheme="majorEastAsia"/>
        </w:rPr>
        <w:t>Home Health and Personal Care Aides</w:t>
      </w:r>
      <w:r>
        <w:t xml:space="preserve">, whose employment distribution increased from approximately </w:t>
      </w:r>
      <w:r>
        <w:rPr>
          <w:rStyle w:val="Strong"/>
          <w:rFonts w:eastAsiaTheme="majorEastAsia"/>
        </w:rPr>
        <w:t>2.7% in 2025 to 3.1% in 2035</w:t>
      </w:r>
      <w:r>
        <w:t xml:space="preserve">, representing an increase of approximately </w:t>
      </w:r>
      <w:r>
        <w:rPr>
          <w:rStyle w:val="Strong"/>
          <w:rFonts w:eastAsiaTheme="majorEastAsia"/>
        </w:rPr>
        <w:t>0.4 percentage points</w:t>
      </w:r>
      <w:r>
        <w:t>.</w:t>
      </w:r>
    </w:p>
    <w:p w:rsidR="004748DD" w:rsidRDefault="004748DD" w:rsidP="004748DD">
      <w:pPr>
        <w:pStyle w:val="NormalWeb"/>
      </w:pPr>
      <w:r>
        <w:t>Other occupations with smaller positive distribution changes included:</w:t>
      </w:r>
    </w:p>
    <w:p w:rsidR="004748DD" w:rsidRDefault="004748DD" w:rsidP="004748DD">
      <w:pPr>
        <w:numPr>
          <w:ilvl w:val="0"/>
          <w:numId w:val="53"/>
        </w:numPr>
        <w:spacing w:before="100" w:beforeAutospacing="1" w:after="100" w:afterAutospacing="1" w:line="240" w:lineRule="auto"/>
      </w:pPr>
      <w:r>
        <w:t>Software Developers</w:t>
      </w:r>
    </w:p>
    <w:p w:rsidR="004748DD" w:rsidRDefault="004748DD" w:rsidP="004748DD">
      <w:pPr>
        <w:numPr>
          <w:ilvl w:val="0"/>
          <w:numId w:val="53"/>
        </w:numPr>
        <w:spacing w:before="100" w:beforeAutospacing="1" w:after="100" w:afterAutospacing="1" w:line="240" w:lineRule="auto"/>
      </w:pPr>
      <w:r>
        <w:t>Clinical and Counseling Psychologists</w:t>
      </w:r>
    </w:p>
    <w:p w:rsidR="004748DD" w:rsidRDefault="004748DD" w:rsidP="004748DD">
      <w:pPr>
        <w:numPr>
          <w:ilvl w:val="0"/>
          <w:numId w:val="53"/>
        </w:numPr>
        <w:spacing w:before="100" w:beforeAutospacing="1" w:after="100" w:afterAutospacing="1" w:line="240" w:lineRule="auto"/>
      </w:pPr>
      <w:r>
        <w:t>Management Analysts</w:t>
      </w:r>
    </w:p>
    <w:p w:rsidR="004748DD" w:rsidRDefault="004748DD" w:rsidP="004748DD">
      <w:pPr>
        <w:numPr>
          <w:ilvl w:val="0"/>
          <w:numId w:val="53"/>
        </w:numPr>
        <w:spacing w:before="100" w:beforeAutospacing="1" w:after="100" w:afterAutospacing="1" w:line="240" w:lineRule="auto"/>
      </w:pPr>
      <w:r>
        <w:t>Marketing Managers</w:t>
      </w:r>
    </w:p>
    <w:p w:rsidR="004748DD" w:rsidRDefault="004748DD" w:rsidP="004748DD">
      <w:pPr>
        <w:numPr>
          <w:ilvl w:val="0"/>
          <w:numId w:val="53"/>
        </w:numPr>
        <w:spacing w:before="100" w:beforeAutospacing="1" w:after="100" w:afterAutospacing="1" w:line="240" w:lineRule="auto"/>
      </w:pPr>
      <w:r>
        <w:t>Chemists</w:t>
      </w:r>
    </w:p>
    <w:p w:rsidR="004748DD" w:rsidRDefault="004748DD" w:rsidP="004748DD">
      <w:pPr>
        <w:numPr>
          <w:ilvl w:val="0"/>
          <w:numId w:val="53"/>
        </w:numPr>
        <w:spacing w:before="100" w:beforeAutospacing="1" w:after="100" w:afterAutospacing="1" w:line="240" w:lineRule="auto"/>
      </w:pPr>
      <w:r>
        <w:t>Project Management Specialists</w:t>
      </w:r>
    </w:p>
    <w:p w:rsidR="004748DD" w:rsidRDefault="004748DD" w:rsidP="004748DD">
      <w:pPr>
        <w:numPr>
          <w:ilvl w:val="0"/>
          <w:numId w:val="53"/>
        </w:numPr>
        <w:spacing w:before="100" w:beforeAutospacing="1" w:after="100" w:afterAutospacing="1" w:line="240" w:lineRule="auto"/>
      </w:pPr>
      <w:r>
        <w:t>Logisticians</w:t>
      </w:r>
    </w:p>
    <w:p w:rsidR="004748DD" w:rsidRDefault="004748DD" w:rsidP="004748DD">
      <w:pPr>
        <w:numPr>
          <w:ilvl w:val="0"/>
          <w:numId w:val="53"/>
        </w:numPr>
        <w:spacing w:before="100" w:beforeAutospacing="1" w:after="100" w:afterAutospacing="1" w:line="240" w:lineRule="auto"/>
      </w:pPr>
      <w:r>
        <w:t>Computer and Information Systems Managers</w:t>
      </w:r>
    </w:p>
    <w:p w:rsidR="004748DD" w:rsidRDefault="004748DD" w:rsidP="004748DD">
      <w:pPr>
        <w:numPr>
          <w:ilvl w:val="0"/>
          <w:numId w:val="53"/>
        </w:numPr>
        <w:spacing w:before="100" w:beforeAutospacing="1" w:after="100" w:afterAutospacing="1" w:line="240" w:lineRule="auto"/>
      </w:pPr>
      <w:r>
        <w:t>Medical and Health Services Managers</w:t>
      </w:r>
    </w:p>
    <w:p w:rsidR="004748DD" w:rsidRDefault="004748DD" w:rsidP="004748DD">
      <w:pPr>
        <w:pStyle w:val="NormalWeb"/>
      </w:pPr>
      <w:r>
        <w:t xml:space="preserve">This analysis helps distinguish changes in an occupation's relative share of total projected employment from changes in its absolute employment. </w:t>
      </w:r>
      <w:proofErr w:type="spellStart"/>
      <w:proofErr w:type="gramStart"/>
      <w:r>
        <w:t>sql</w:t>
      </w:r>
      <w:proofErr w:type="spellEnd"/>
      <w:proofErr w:type="gramEnd"/>
      <w:r>
        <w:t xml:space="preserve"> screenshots</w:t>
      </w:r>
    </w:p>
    <w:p w:rsidR="004748DD" w:rsidRDefault="00D74F01" w:rsidP="004748DD">
      <w:r>
        <w:pict>
          <v:rect id="_x0000_i1070" style="width:0;height:1.5pt" o:hralign="center" o:hrstd="t" o:hr="t" fillcolor="#a0a0a0" stroked="f"/>
        </w:pict>
      </w:r>
    </w:p>
    <w:p w:rsidR="004748DD" w:rsidRDefault="004748DD" w:rsidP="004748DD">
      <w:pPr>
        <w:pStyle w:val="Heading2"/>
      </w:pPr>
      <w:r>
        <w:t>6.19 Education, Experience, and Training Analysis</w:t>
      </w:r>
    </w:p>
    <w:p w:rsidR="004748DD" w:rsidRDefault="004748DD" w:rsidP="004748DD">
      <w:pPr>
        <w:pStyle w:val="NormalWeb"/>
      </w:pPr>
      <w:r>
        <w:t>SQL aggregation was used to examine the relationship between entry requirements and labor-market indicators.</w:t>
      </w:r>
    </w:p>
    <w:p w:rsidR="004748DD" w:rsidRDefault="004748DD" w:rsidP="004748DD">
      <w:pPr>
        <w:pStyle w:val="Heading3"/>
      </w:pPr>
      <w:r>
        <w:t>Education</w:t>
      </w:r>
    </w:p>
    <w:p w:rsidR="004748DD" w:rsidRDefault="004748DD" w:rsidP="004748DD">
      <w:pPr>
        <w:pStyle w:val="NormalWeb"/>
      </w:pPr>
      <w:r>
        <w:t>Occupations were grouped by typical education required for entry.</w:t>
      </w:r>
    </w:p>
    <w:p w:rsidR="004748DD" w:rsidRDefault="004748DD" w:rsidP="004748DD">
      <w:pPr>
        <w:pStyle w:val="NormalWeb"/>
      </w:pPr>
      <w:r>
        <w:t>The SQL results showed that:</w:t>
      </w:r>
    </w:p>
    <w:p w:rsidR="004748DD" w:rsidRDefault="004748DD" w:rsidP="004748DD">
      <w:pPr>
        <w:numPr>
          <w:ilvl w:val="0"/>
          <w:numId w:val="54"/>
        </w:numPr>
        <w:spacing w:before="100" w:beforeAutospacing="1" w:after="100" w:afterAutospacing="1" w:line="240" w:lineRule="auto"/>
      </w:pPr>
      <w:r>
        <w:t xml:space="preserve">Master's degree occupations had an average projected growth of </w:t>
      </w:r>
      <w:r>
        <w:rPr>
          <w:rStyle w:val="Strong"/>
        </w:rPr>
        <w:t>7.9%</w:t>
      </w:r>
      <w:r>
        <w:t>.</w:t>
      </w:r>
    </w:p>
    <w:p w:rsidR="004748DD" w:rsidRDefault="004748DD" w:rsidP="004748DD">
      <w:pPr>
        <w:numPr>
          <w:ilvl w:val="0"/>
          <w:numId w:val="54"/>
        </w:numPr>
        <w:spacing w:before="100" w:beforeAutospacing="1" w:after="100" w:afterAutospacing="1" w:line="240" w:lineRule="auto"/>
      </w:pPr>
      <w:r>
        <w:t xml:space="preserve">Postsecondary </w:t>
      </w:r>
      <w:proofErr w:type="spellStart"/>
      <w:r>
        <w:t>nondegree</w:t>
      </w:r>
      <w:proofErr w:type="spellEnd"/>
      <w:r>
        <w:t xml:space="preserve"> award occupations had average growth of </w:t>
      </w:r>
      <w:r>
        <w:rPr>
          <w:rStyle w:val="Strong"/>
        </w:rPr>
        <w:t>4.85%</w:t>
      </w:r>
      <w:r>
        <w:t>.</w:t>
      </w:r>
    </w:p>
    <w:p w:rsidR="004748DD" w:rsidRDefault="004748DD" w:rsidP="004748DD">
      <w:pPr>
        <w:numPr>
          <w:ilvl w:val="0"/>
          <w:numId w:val="54"/>
        </w:numPr>
        <w:spacing w:before="100" w:beforeAutospacing="1" w:after="100" w:afterAutospacing="1" w:line="240" w:lineRule="auto"/>
      </w:pPr>
      <w:r>
        <w:t xml:space="preserve">Doctoral or professional degree occupations had average growth of </w:t>
      </w:r>
      <w:r>
        <w:rPr>
          <w:rStyle w:val="Strong"/>
        </w:rPr>
        <w:t>4.61%</w:t>
      </w:r>
      <w:r>
        <w:t>.</w:t>
      </w:r>
    </w:p>
    <w:p w:rsidR="004748DD" w:rsidRDefault="004748DD" w:rsidP="004748DD">
      <w:pPr>
        <w:numPr>
          <w:ilvl w:val="0"/>
          <w:numId w:val="54"/>
        </w:numPr>
        <w:spacing w:before="100" w:beforeAutospacing="1" w:after="100" w:afterAutospacing="1" w:line="240" w:lineRule="auto"/>
      </w:pPr>
      <w:r>
        <w:t xml:space="preserve">Bachelor's degree occupations had average growth of </w:t>
      </w:r>
      <w:r>
        <w:rPr>
          <w:rStyle w:val="Strong"/>
        </w:rPr>
        <w:t>4.36%</w:t>
      </w:r>
      <w:r>
        <w:t>.</w:t>
      </w:r>
    </w:p>
    <w:p w:rsidR="004748DD" w:rsidRDefault="004748DD" w:rsidP="004748DD">
      <w:pPr>
        <w:numPr>
          <w:ilvl w:val="0"/>
          <w:numId w:val="54"/>
        </w:numPr>
        <w:spacing w:before="100" w:beforeAutospacing="1" w:after="100" w:afterAutospacing="1" w:line="240" w:lineRule="auto"/>
      </w:pPr>
      <w:r>
        <w:t xml:space="preserve">High school diploma or equivalent occupations had average growth of </w:t>
      </w:r>
      <w:r>
        <w:rPr>
          <w:rStyle w:val="Strong"/>
        </w:rPr>
        <w:t>−0.43%</w:t>
      </w:r>
      <w:r>
        <w:t>.</w:t>
      </w:r>
    </w:p>
    <w:p w:rsidR="004748DD" w:rsidRDefault="004748DD" w:rsidP="004748DD">
      <w:pPr>
        <w:numPr>
          <w:ilvl w:val="0"/>
          <w:numId w:val="54"/>
        </w:numPr>
        <w:spacing w:before="100" w:beforeAutospacing="1" w:after="100" w:afterAutospacing="1" w:line="240" w:lineRule="auto"/>
      </w:pPr>
      <w:r>
        <w:t xml:space="preserve">Some college, no degree occupations had average growth of </w:t>
      </w:r>
      <w:r>
        <w:rPr>
          <w:rStyle w:val="Strong"/>
        </w:rPr>
        <w:t>−4.3%</w:t>
      </w:r>
      <w:r>
        <w:t>.</w:t>
      </w:r>
    </w:p>
    <w:p w:rsidR="004748DD" w:rsidRDefault="004748DD" w:rsidP="004748DD">
      <w:pPr>
        <w:pStyle w:val="NormalWeb"/>
      </w:pPr>
      <w:r>
        <w:lastRenderedPageBreak/>
        <w:t xml:space="preserve">The analysis also calculated average annual openings and average median wages for each education category. </w:t>
      </w:r>
      <w:proofErr w:type="spellStart"/>
      <w:proofErr w:type="gramStart"/>
      <w:r>
        <w:t>sql</w:t>
      </w:r>
      <w:proofErr w:type="spellEnd"/>
      <w:proofErr w:type="gramEnd"/>
      <w:r>
        <w:t xml:space="preserve"> screenshots</w:t>
      </w:r>
    </w:p>
    <w:p w:rsidR="004748DD" w:rsidRDefault="004748DD" w:rsidP="004748DD">
      <w:pPr>
        <w:pStyle w:val="Heading3"/>
      </w:pPr>
      <w:r>
        <w:t>Work Experience</w:t>
      </w:r>
    </w:p>
    <w:p w:rsidR="004748DD" w:rsidRDefault="004748DD" w:rsidP="004748DD">
      <w:pPr>
        <w:pStyle w:val="NormalWeb"/>
      </w:pPr>
      <w:r>
        <w:t>Occupations were also grouped according to prior work experience requirements.</w:t>
      </w:r>
    </w:p>
    <w:p w:rsidR="004748DD" w:rsidRDefault="004748DD" w:rsidP="004748DD">
      <w:pPr>
        <w:pStyle w:val="NormalWeb"/>
      </w:pPr>
      <w:r>
        <w:t>The SQL results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193"/>
        <w:gridCol w:w="1206"/>
        <w:gridCol w:w="2070"/>
        <w:gridCol w:w="1800"/>
      </w:tblGrid>
      <w:tr w:rsidR="004748DD" w:rsidTr="004748DD">
        <w:trPr>
          <w:tblHeader/>
          <w:tblCellSpacing w:w="15" w:type="dxa"/>
        </w:trPr>
        <w:tc>
          <w:tcPr>
            <w:tcW w:w="0" w:type="auto"/>
            <w:vAlign w:val="center"/>
            <w:hideMark/>
          </w:tcPr>
          <w:p w:rsidR="004748DD" w:rsidRDefault="004748DD">
            <w:pPr>
              <w:jc w:val="center"/>
              <w:rPr>
                <w:b/>
                <w:bCs/>
              </w:rPr>
            </w:pPr>
            <w:r>
              <w:rPr>
                <w:b/>
                <w:bCs/>
              </w:rPr>
              <w:t>Work Experience</w:t>
            </w:r>
          </w:p>
        </w:tc>
        <w:tc>
          <w:tcPr>
            <w:tcW w:w="0" w:type="auto"/>
            <w:vAlign w:val="center"/>
            <w:hideMark/>
          </w:tcPr>
          <w:p w:rsidR="004748DD" w:rsidRDefault="004748DD">
            <w:pPr>
              <w:jc w:val="center"/>
              <w:rPr>
                <w:b/>
                <w:bCs/>
              </w:rPr>
            </w:pPr>
            <w:r>
              <w:rPr>
                <w:b/>
                <w:bCs/>
              </w:rPr>
              <w:t>Occupations</w:t>
            </w:r>
          </w:p>
        </w:tc>
        <w:tc>
          <w:tcPr>
            <w:tcW w:w="0" w:type="auto"/>
            <w:vAlign w:val="center"/>
            <w:hideMark/>
          </w:tcPr>
          <w:p w:rsidR="004748DD" w:rsidRDefault="004748DD">
            <w:pPr>
              <w:jc w:val="center"/>
              <w:rPr>
                <w:b/>
                <w:bCs/>
              </w:rPr>
            </w:pPr>
            <w:r>
              <w:rPr>
                <w:b/>
                <w:bCs/>
              </w:rPr>
              <w:t>Avg. Growth</w:t>
            </w:r>
          </w:p>
        </w:tc>
        <w:tc>
          <w:tcPr>
            <w:tcW w:w="0" w:type="auto"/>
            <w:vAlign w:val="center"/>
            <w:hideMark/>
          </w:tcPr>
          <w:p w:rsidR="004748DD" w:rsidRDefault="004748DD">
            <w:pPr>
              <w:jc w:val="center"/>
              <w:rPr>
                <w:b/>
                <w:bCs/>
              </w:rPr>
            </w:pPr>
            <w:r>
              <w:rPr>
                <w:b/>
                <w:bCs/>
              </w:rPr>
              <w:t>Avg. Annual Openings</w:t>
            </w:r>
          </w:p>
        </w:tc>
        <w:tc>
          <w:tcPr>
            <w:tcW w:w="0" w:type="auto"/>
            <w:vAlign w:val="center"/>
            <w:hideMark/>
          </w:tcPr>
          <w:p w:rsidR="004748DD" w:rsidRDefault="004748DD">
            <w:pPr>
              <w:jc w:val="center"/>
              <w:rPr>
                <w:b/>
                <w:bCs/>
              </w:rPr>
            </w:pPr>
            <w:r>
              <w:rPr>
                <w:b/>
                <w:bCs/>
              </w:rPr>
              <w:t>Avg. Median Wage</w:t>
            </w:r>
          </w:p>
        </w:tc>
      </w:tr>
      <w:tr w:rsidR="004748DD" w:rsidTr="004748DD">
        <w:trPr>
          <w:tblCellSpacing w:w="15" w:type="dxa"/>
        </w:trPr>
        <w:tc>
          <w:tcPr>
            <w:tcW w:w="0" w:type="auto"/>
            <w:vAlign w:val="center"/>
            <w:hideMark/>
          </w:tcPr>
          <w:p w:rsidR="004748DD" w:rsidRDefault="004748DD">
            <w:r>
              <w:t>Less than 5 years</w:t>
            </w:r>
          </w:p>
        </w:tc>
        <w:tc>
          <w:tcPr>
            <w:tcW w:w="0" w:type="auto"/>
            <w:vAlign w:val="center"/>
            <w:hideMark/>
          </w:tcPr>
          <w:p w:rsidR="004748DD" w:rsidRDefault="004748DD">
            <w:r>
              <w:t>87</w:t>
            </w:r>
          </w:p>
        </w:tc>
        <w:tc>
          <w:tcPr>
            <w:tcW w:w="0" w:type="auto"/>
            <w:vAlign w:val="center"/>
            <w:hideMark/>
          </w:tcPr>
          <w:p w:rsidR="004748DD" w:rsidRDefault="004748DD">
            <w:r>
              <w:t>4.52%</w:t>
            </w:r>
          </w:p>
        </w:tc>
        <w:tc>
          <w:tcPr>
            <w:tcW w:w="0" w:type="auto"/>
            <w:vAlign w:val="center"/>
            <w:hideMark/>
          </w:tcPr>
          <w:p w:rsidR="004748DD" w:rsidRDefault="004748DD">
            <w:r>
              <w:t>20.73k</w:t>
            </w:r>
          </w:p>
        </w:tc>
        <w:tc>
          <w:tcPr>
            <w:tcW w:w="0" w:type="auto"/>
            <w:vAlign w:val="center"/>
            <w:hideMark/>
          </w:tcPr>
          <w:p w:rsidR="004748DD" w:rsidRDefault="004748DD">
            <w:r>
              <w:t>$79,209.89</w:t>
            </w:r>
          </w:p>
        </w:tc>
      </w:tr>
      <w:tr w:rsidR="004748DD" w:rsidTr="004748DD">
        <w:trPr>
          <w:tblCellSpacing w:w="15" w:type="dxa"/>
        </w:trPr>
        <w:tc>
          <w:tcPr>
            <w:tcW w:w="0" w:type="auto"/>
            <w:vAlign w:val="center"/>
            <w:hideMark/>
          </w:tcPr>
          <w:p w:rsidR="004748DD" w:rsidRDefault="004748DD">
            <w:r>
              <w:t>5 years or more</w:t>
            </w:r>
          </w:p>
        </w:tc>
        <w:tc>
          <w:tcPr>
            <w:tcW w:w="0" w:type="auto"/>
            <w:vAlign w:val="center"/>
            <w:hideMark/>
          </w:tcPr>
          <w:p w:rsidR="004748DD" w:rsidRDefault="004748DD">
            <w:r>
              <w:t>28</w:t>
            </w:r>
          </w:p>
        </w:tc>
        <w:tc>
          <w:tcPr>
            <w:tcW w:w="0" w:type="auto"/>
            <w:vAlign w:val="center"/>
            <w:hideMark/>
          </w:tcPr>
          <w:p w:rsidR="004748DD" w:rsidRDefault="004748DD">
            <w:r>
              <w:t>4.52%</w:t>
            </w:r>
          </w:p>
        </w:tc>
        <w:tc>
          <w:tcPr>
            <w:tcW w:w="0" w:type="auto"/>
            <w:vAlign w:val="center"/>
            <w:hideMark/>
          </w:tcPr>
          <w:p w:rsidR="004748DD" w:rsidRDefault="004748DD">
            <w:r>
              <w:t>28.69k</w:t>
            </w:r>
          </w:p>
        </w:tc>
        <w:tc>
          <w:tcPr>
            <w:tcW w:w="0" w:type="auto"/>
            <w:vAlign w:val="center"/>
            <w:hideMark/>
          </w:tcPr>
          <w:p w:rsidR="004748DD" w:rsidRDefault="004748DD">
            <w:r>
              <w:t>$124,557.50</w:t>
            </w:r>
          </w:p>
        </w:tc>
      </w:tr>
      <w:tr w:rsidR="004748DD" w:rsidTr="004748DD">
        <w:trPr>
          <w:tblCellSpacing w:w="15" w:type="dxa"/>
        </w:trPr>
        <w:tc>
          <w:tcPr>
            <w:tcW w:w="0" w:type="auto"/>
            <w:vAlign w:val="center"/>
            <w:hideMark/>
          </w:tcPr>
          <w:p w:rsidR="004748DD" w:rsidRDefault="004748DD">
            <w:r>
              <w:t>No experience specified</w:t>
            </w:r>
          </w:p>
        </w:tc>
        <w:tc>
          <w:tcPr>
            <w:tcW w:w="0" w:type="auto"/>
            <w:vAlign w:val="center"/>
            <w:hideMark/>
          </w:tcPr>
          <w:p w:rsidR="004748DD" w:rsidRDefault="004748DD">
            <w:r>
              <w:t>716</w:t>
            </w:r>
          </w:p>
        </w:tc>
        <w:tc>
          <w:tcPr>
            <w:tcW w:w="0" w:type="auto"/>
            <w:vAlign w:val="center"/>
            <w:hideMark/>
          </w:tcPr>
          <w:p w:rsidR="004748DD" w:rsidRDefault="004748DD">
            <w:r>
              <w:t>1.68%</w:t>
            </w:r>
          </w:p>
        </w:tc>
        <w:tc>
          <w:tcPr>
            <w:tcW w:w="0" w:type="auto"/>
            <w:vAlign w:val="center"/>
            <w:hideMark/>
          </w:tcPr>
          <w:p w:rsidR="004748DD" w:rsidRDefault="004748DD">
            <w:r>
              <w:t>20.75k</w:t>
            </w:r>
          </w:p>
        </w:tc>
        <w:tc>
          <w:tcPr>
            <w:tcW w:w="0" w:type="auto"/>
            <w:vAlign w:val="center"/>
            <w:hideMark/>
          </w:tcPr>
          <w:p w:rsidR="004748DD" w:rsidRDefault="004748DD">
            <w:r>
              <w:t>$71,934.47</w:t>
            </w:r>
          </w:p>
        </w:tc>
      </w:tr>
    </w:tbl>
    <w:p w:rsidR="004748DD" w:rsidRDefault="004748DD" w:rsidP="004748DD">
      <w:pPr>
        <w:pStyle w:val="NormalWeb"/>
      </w:pPr>
      <w:r>
        <w:t xml:space="preserve">These results demonstrate how categorical occupational requirements can be linked with quantitative labor-market indicators using SQL aggregation. </w:t>
      </w:r>
      <w:proofErr w:type="spellStart"/>
      <w:proofErr w:type="gramStart"/>
      <w:r>
        <w:t>sql</w:t>
      </w:r>
      <w:proofErr w:type="spellEnd"/>
      <w:proofErr w:type="gramEnd"/>
      <w:r>
        <w:t xml:space="preserve"> screenshots</w:t>
      </w:r>
    </w:p>
    <w:p w:rsidR="004748DD" w:rsidRDefault="004748DD" w:rsidP="004748DD">
      <w:pPr>
        <w:pStyle w:val="Heading3"/>
      </w:pPr>
      <w:r>
        <w:t>On-the-Job Training</w:t>
      </w:r>
    </w:p>
    <w:p w:rsidR="004748DD" w:rsidRDefault="004748DD" w:rsidP="004748DD">
      <w:pPr>
        <w:pStyle w:val="NormalWeb"/>
      </w:pPr>
      <w:r>
        <w:t>Occupations were similarly grouped according to typical on-the-job training.</w:t>
      </w:r>
    </w:p>
    <w:p w:rsidR="004748DD" w:rsidRDefault="004748DD" w:rsidP="004748DD">
      <w:pPr>
        <w:pStyle w:val="NormalWeb"/>
      </w:pPr>
      <w:r>
        <w:t>The categories included:</w:t>
      </w:r>
    </w:p>
    <w:p w:rsidR="004748DD" w:rsidRDefault="004748DD" w:rsidP="004748DD">
      <w:pPr>
        <w:numPr>
          <w:ilvl w:val="0"/>
          <w:numId w:val="55"/>
        </w:numPr>
        <w:spacing w:before="100" w:beforeAutospacing="1" w:after="100" w:afterAutospacing="1" w:line="240" w:lineRule="auto"/>
      </w:pPr>
      <w:r>
        <w:t>Short-term on-the-job training</w:t>
      </w:r>
    </w:p>
    <w:p w:rsidR="004748DD" w:rsidRDefault="004748DD" w:rsidP="004748DD">
      <w:pPr>
        <w:numPr>
          <w:ilvl w:val="0"/>
          <w:numId w:val="55"/>
        </w:numPr>
        <w:spacing w:before="100" w:beforeAutospacing="1" w:after="100" w:afterAutospacing="1" w:line="240" w:lineRule="auto"/>
      </w:pPr>
      <w:r>
        <w:t>Moderate-term on-the-job training</w:t>
      </w:r>
    </w:p>
    <w:p w:rsidR="004748DD" w:rsidRDefault="004748DD" w:rsidP="004748DD">
      <w:pPr>
        <w:numPr>
          <w:ilvl w:val="0"/>
          <w:numId w:val="55"/>
        </w:numPr>
        <w:spacing w:before="100" w:beforeAutospacing="1" w:after="100" w:afterAutospacing="1" w:line="240" w:lineRule="auto"/>
      </w:pPr>
      <w:r>
        <w:t>Long-term on-the-job training</w:t>
      </w:r>
    </w:p>
    <w:p w:rsidR="004748DD" w:rsidRDefault="004748DD" w:rsidP="004748DD">
      <w:pPr>
        <w:numPr>
          <w:ilvl w:val="0"/>
          <w:numId w:val="55"/>
        </w:numPr>
        <w:spacing w:before="100" w:beforeAutospacing="1" w:after="100" w:afterAutospacing="1" w:line="240" w:lineRule="auto"/>
      </w:pPr>
      <w:r>
        <w:t>Apprenticeship</w:t>
      </w:r>
    </w:p>
    <w:p w:rsidR="004748DD" w:rsidRDefault="004748DD" w:rsidP="004748DD">
      <w:pPr>
        <w:numPr>
          <w:ilvl w:val="0"/>
          <w:numId w:val="55"/>
        </w:numPr>
        <w:spacing w:before="100" w:beforeAutospacing="1" w:after="100" w:afterAutospacing="1" w:line="240" w:lineRule="auto"/>
      </w:pPr>
      <w:r>
        <w:t>Internship/residency</w:t>
      </w:r>
    </w:p>
    <w:p w:rsidR="004748DD" w:rsidRDefault="004748DD" w:rsidP="004748DD">
      <w:pPr>
        <w:pStyle w:val="NormalWeb"/>
      </w:pPr>
      <w:r>
        <w:t xml:space="preserve">The SQL analysis calculated occupation counts, average projected growth, average annual openings, total annual openings, and average median wage for each training category. </w:t>
      </w:r>
      <w:proofErr w:type="spellStart"/>
      <w:proofErr w:type="gramStart"/>
      <w:r>
        <w:t>sql</w:t>
      </w:r>
      <w:proofErr w:type="spellEnd"/>
      <w:proofErr w:type="gramEnd"/>
      <w:r>
        <w:t xml:space="preserve"> screenshots</w:t>
      </w:r>
    </w:p>
    <w:p w:rsidR="004748DD" w:rsidRDefault="00D74F01" w:rsidP="004748DD">
      <w:r>
        <w:pict>
          <v:rect id="_x0000_i1071" style="width:0;height:1.5pt" o:hralign="center" o:hrstd="t" o:hr="t" fillcolor="#a0a0a0" stroked="f"/>
        </w:pict>
      </w:r>
    </w:p>
    <w:p w:rsidR="004748DD" w:rsidRDefault="004748DD" w:rsidP="004748DD">
      <w:pPr>
        <w:pStyle w:val="Heading2"/>
      </w:pPr>
      <w:r>
        <w:t>6.20 Stored Procedures</w:t>
      </w:r>
    </w:p>
    <w:p w:rsidR="004748DD" w:rsidRDefault="004748DD" w:rsidP="004748DD">
      <w:pPr>
        <w:pStyle w:val="NormalWeb"/>
      </w:pPr>
      <w:r>
        <w:t>Reusable stored procedures were incorporated into the SQL analysis to simplify repeated occupation- and state-specific queries.</w:t>
      </w:r>
    </w:p>
    <w:p w:rsidR="004748DD" w:rsidRDefault="004748DD" w:rsidP="004748DD">
      <w:pPr>
        <w:pStyle w:val="NormalWeb"/>
      </w:pPr>
      <w:r>
        <w:t>Examples included:</w:t>
      </w:r>
    </w:p>
    <w:p w:rsidR="004748DD" w:rsidRDefault="004748DD" w:rsidP="004748DD">
      <w:pPr>
        <w:pStyle w:val="HTMLPreformatted"/>
      </w:pPr>
      <w:r>
        <w:rPr>
          <w:rStyle w:val="HTMLCode"/>
        </w:rPr>
        <w:lastRenderedPageBreak/>
        <w:t xml:space="preserve">CALL </w:t>
      </w:r>
      <w:proofErr w:type="spellStart"/>
      <w:r>
        <w:rPr>
          <w:rStyle w:val="HTMLCode"/>
        </w:rPr>
        <w:t>state_top_</w:t>
      </w:r>
      <w:proofErr w:type="gramStart"/>
      <w:r>
        <w:rPr>
          <w:rStyle w:val="HTMLCode"/>
        </w:rPr>
        <w:t>occupations</w:t>
      </w:r>
      <w:proofErr w:type="spellEnd"/>
      <w:r>
        <w:rPr>
          <w:rStyle w:val="HTMLCode"/>
        </w:rPr>
        <w:t>(</w:t>
      </w:r>
      <w:proofErr w:type="gramEnd"/>
      <w:r>
        <w:rPr>
          <w:rStyle w:val="HTMLCode"/>
        </w:rPr>
        <w:t>'California');</w:t>
      </w:r>
    </w:p>
    <w:p w:rsidR="004748DD" w:rsidRDefault="004748DD" w:rsidP="004748DD">
      <w:pPr>
        <w:pStyle w:val="NormalWeb"/>
      </w:pPr>
      <w:proofErr w:type="gramStart"/>
      <w:r>
        <w:t>and</w:t>
      </w:r>
      <w:proofErr w:type="gramEnd"/>
      <w:r>
        <w:t>:</w:t>
      </w:r>
    </w:p>
    <w:p w:rsidR="004748DD" w:rsidRDefault="004748DD" w:rsidP="004748DD">
      <w:pPr>
        <w:pStyle w:val="HTMLPreformatted"/>
      </w:pPr>
      <w:r>
        <w:rPr>
          <w:rStyle w:val="HTMLCode"/>
        </w:rPr>
        <w:t xml:space="preserve">CALL </w:t>
      </w:r>
      <w:proofErr w:type="spellStart"/>
      <w:r>
        <w:rPr>
          <w:rStyle w:val="HTMLCode"/>
        </w:rPr>
        <w:t>occupation_best_</w:t>
      </w:r>
      <w:proofErr w:type="gramStart"/>
      <w:r>
        <w:rPr>
          <w:rStyle w:val="HTMLCode"/>
        </w:rPr>
        <w:t>states</w:t>
      </w:r>
      <w:proofErr w:type="spellEnd"/>
      <w:r>
        <w:rPr>
          <w:rStyle w:val="HTMLCode"/>
        </w:rPr>
        <w:t>(</w:t>
      </w:r>
      <w:proofErr w:type="gramEnd"/>
      <w:r>
        <w:rPr>
          <w:rStyle w:val="HTMLCode"/>
        </w:rPr>
        <w:t>'15-2051');</w:t>
      </w:r>
    </w:p>
    <w:p w:rsidR="004748DD" w:rsidRDefault="004748DD" w:rsidP="004748DD">
      <w:pPr>
        <w:pStyle w:val="NormalWeb"/>
      </w:pPr>
      <w:r>
        <w:t>The first procedure returns the leading occupations for a specified state, while the second returns the strongest states for a specified occupation.</w:t>
      </w:r>
    </w:p>
    <w:p w:rsidR="004748DD" w:rsidRDefault="004748DD" w:rsidP="004748DD">
      <w:pPr>
        <w:pStyle w:val="NormalWeb"/>
      </w:pPr>
      <w:r>
        <w:t xml:space="preserve">For example, the </w:t>
      </w:r>
      <w:proofErr w:type="spellStart"/>
      <w:r>
        <w:rPr>
          <w:rStyle w:val="HTMLCode"/>
        </w:rPr>
        <w:t>occupation_best_states</w:t>
      </w:r>
      <w:proofErr w:type="spellEnd"/>
      <w:r>
        <w:t xml:space="preserve"> procedure was executed for </w:t>
      </w:r>
      <w:r>
        <w:rPr>
          <w:rStyle w:val="Strong"/>
          <w:rFonts w:eastAsiaTheme="majorEastAsia"/>
        </w:rPr>
        <w:t>Data Scientists (</w:t>
      </w:r>
      <w:r>
        <w:rPr>
          <w:rStyle w:val="HTMLCode"/>
          <w:b/>
          <w:bCs/>
        </w:rPr>
        <w:t>15-2051</w:t>
      </w:r>
      <w:r>
        <w:rPr>
          <w:rStyle w:val="Strong"/>
          <w:rFonts w:eastAsiaTheme="majorEastAsia"/>
        </w:rPr>
        <w:t>)</w:t>
      </w:r>
      <w:r>
        <w:t xml:space="preserve">. The resulting table ranked states using occupational wage, employment, and location quotient information, with Washington appearing at the top of the displayed results. </w:t>
      </w:r>
      <w:proofErr w:type="spellStart"/>
      <w:proofErr w:type="gramStart"/>
      <w:r>
        <w:t>sql</w:t>
      </w:r>
      <w:proofErr w:type="spellEnd"/>
      <w:proofErr w:type="gramEnd"/>
      <w:r>
        <w:t xml:space="preserve"> screenshots</w:t>
      </w:r>
    </w:p>
    <w:p w:rsidR="004748DD" w:rsidRDefault="004748DD" w:rsidP="004748DD">
      <w:pPr>
        <w:pStyle w:val="NormalWeb"/>
      </w:pPr>
      <w:r>
        <w:t>The use of stored procedures demonstrates how commonly required analyses can be converted into reusable database operations rather than rewriting the full query each time.</w:t>
      </w:r>
    </w:p>
    <w:p w:rsidR="004748DD" w:rsidRDefault="00D74F01" w:rsidP="004748DD">
      <w:r>
        <w:pict>
          <v:rect id="_x0000_i1072" style="width:0;height:1.5pt" o:hralign="center" o:hrstd="t" o:hr="t" fillcolor="#a0a0a0" stroked="f"/>
        </w:pict>
      </w:r>
    </w:p>
    <w:p w:rsidR="004748DD" w:rsidRDefault="004748DD" w:rsidP="004748DD">
      <w:pPr>
        <w:pStyle w:val="Heading2"/>
      </w:pPr>
      <w:r>
        <w:t>6.21 SQL Techniques Demonstrated</w:t>
      </w:r>
    </w:p>
    <w:p w:rsidR="004748DD" w:rsidRDefault="004748DD" w:rsidP="004748DD">
      <w:pPr>
        <w:pStyle w:val="NormalWeb"/>
      </w:pPr>
      <w:r>
        <w:t>The SQL component of the project covered several levels of SQL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6059"/>
      </w:tblGrid>
      <w:tr w:rsidR="004748DD" w:rsidTr="004748DD">
        <w:trPr>
          <w:tblHeader/>
          <w:tblCellSpacing w:w="15" w:type="dxa"/>
        </w:trPr>
        <w:tc>
          <w:tcPr>
            <w:tcW w:w="0" w:type="auto"/>
            <w:vAlign w:val="center"/>
            <w:hideMark/>
          </w:tcPr>
          <w:p w:rsidR="004748DD" w:rsidRDefault="004748DD">
            <w:pPr>
              <w:jc w:val="center"/>
              <w:rPr>
                <w:b/>
                <w:bCs/>
              </w:rPr>
            </w:pPr>
            <w:r>
              <w:rPr>
                <w:b/>
                <w:bCs/>
              </w:rPr>
              <w:t>SQL Technique</w:t>
            </w:r>
          </w:p>
        </w:tc>
        <w:tc>
          <w:tcPr>
            <w:tcW w:w="0" w:type="auto"/>
            <w:vAlign w:val="center"/>
            <w:hideMark/>
          </w:tcPr>
          <w:p w:rsidR="004748DD" w:rsidRDefault="004748DD">
            <w:pPr>
              <w:jc w:val="center"/>
              <w:rPr>
                <w:b/>
                <w:bCs/>
              </w:rPr>
            </w:pPr>
            <w:r>
              <w:rPr>
                <w:b/>
                <w:bCs/>
              </w:rPr>
              <w:t>Application in Project</w:t>
            </w:r>
          </w:p>
        </w:tc>
      </w:tr>
      <w:tr w:rsidR="004748DD" w:rsidTr="004748DD">
        <w:trPr>
          <w:tblCellSpacing w:w="15" w:type="dxa"/>
        </w:trPr>
        <w:tc>
          <w:tcPr>
            <w:tcW w:w="0" w:type="auto"/>
            <w:vAlign w:val="center"/>
            <w:hideMark/>
          </w:tcPr>
          <w:p w:rsidR="004748DD" w:rsidRDefault="004748DD">
            <w:r>
              <w:rPr>
                <w:rStyle w:val="HTMLCode"/>
                <w:rFonts w:eastAsiaTheme="minorHAnsi"/>
              </w:rPr>
              <w:t>SELECT</w:t>
            </w:r>
          </w:p>
        </w:tc>
        <w:tc>
          <w:tcPr>
            <w:tcW w:w="0" w:type="auto"/>
            <w:vAlign w:val="center"/>
            <w:hideMark/>
          </w:tcPr>
          <w:p w:rsidR="004748DD" w:rsidRDefault="004748DD">
            <w:r>
              <w:t>Retrieving occupational and geographic records</w:t>
            </w:r>
          </w:p>
        </w:tc>
      </w:tr>
      <w:tr w:rsidR="004748DD" w:rsidTr="004748DD">
        <w:trPr>
          <w:tblCellSpacing w:w="15" w:type="dxa"/>
        </w:trPr>
        <w:tc>
          <w:tcPr>
            <w:tcW w:w="0" w:type="auto"/>
            <w:vAlign w:val="center"/>
            <w:hideMark/>
          </w:tcPr>
          <w:p w:rsidR="004748DD" w:rsidRDefault="004748DD">
            <w:r>
              <w:rPr>
                <w:rStyle w:val="HTMLCode"/>
                <w:rFonts w:eastAsiaTheme="minorHAnsi"/>
              </w:rPr>
              <w:t>WHERE</w:t>
            </w:r>
          </w:p>
        </w:tc>
        <w:tc>
          <w:tcPr>
            <w:tcW w:w="0" w:type="auto"/>
            <w:vAlign w:val="center"/>
            <w:hideMark/>
          </w:tcPr>
          <w:p w:rsidR="004748DD" w:rsidRDefault="004748DD">
            <w:r>
              <w:t>Filtering wages, employment, growth, and location quotient values</w:t>
            </w:r>
          </w:p>
        </w:tc>
      </w:tr>
      <w:tr w:rsidR="004748DD" w:rsidTr="004748DD">
        <w:trPr>
          <w:tblCellSpacing w:w="15" w:type="dxa"/>
        </w:trPr>
        <w:tc>
          <w:tcPr>
            <w:tcW w:w="0" w:type="auto"/>
            <w:vAlign w:val="center"/>
            <w:hideMark/>
          </w:tcPr>
          <w:p w:rsidR="004748DD" w:rsidRDefault="004748DD">
            <w:r>
              <w:rPr>
                <w:rStyle w:val="HTMLCode"/>
                <w:rFonts w:eastAsiaTheme="minorHAnsi"/>
              </w:rPr>
              <w:t>ORDER BY</w:t>
            </w:r>
          </w:p>
        </w:tc>
        <w:tc>
          <w:tcPr>
            <w:tcW w:w="0" w:type="auto"/>
            <w:vAlign w:val="center"/>
            <w:hideMark/>
          </w:tcPr>
          <w:p w:rsidR="004748DD" w:rsidRDefault="004748DD">
            <w:r>
              <w:t>Ranking occupations, states, and metropolitan areas</w:t>
            </w:r>
          </w:p>
        </w:tc>
      </w:tr>
      <w:tr w:rsidR="004748DD" w:rsidTr="004748DD">
        <w:trPr>
          <w:tblCellSpacing w:w="15" w:type="dxa"/>
        </w:trPr>
        <w:tc>
          <w:tcPr>
            <w:tcW w:w="0" w:type="auto"/>
            <w:vAlign w:val="center"/>
            <w:hideMark/>
          </w:tcPr>
          <w:p w:rsidR="004748DD" w:rsidRDefault="004748DD">
            <w:r>
              <w:rPr>
                <w:rStyle w:val="HTMLCode"/>
                <w:rFonts w:eastAsiaTheme="minorHAnsi"/>
              </w:rPr>
              <w:t>LIMIT</w:t>
            </w:r>
          </w:p>
        </w:tc>
        <w:tc>
          <w:tcPr>
            <w:tcW w:w="0" w:type="auto"/>
            <w:vAlign w:val="center"/>
            <w:hideMark/>
          </w:tcPr>
          <w:p w:rsidR="004748DD" w:rsidRDefault="004748DD">
            <w:r>
              <w:t>Extracting top and bottom observations</w:t>
            </w:r>
          </w:p>
        </w:tc>
      </w:tr>
      <w:tr w:rsidR="004748DD" w:rsidTr="004748DD">
        <w:trPr>
          <w:tblCellSpacing w:w="15" w:type="dxa"/>
        </w:trPr>
        <w:tc>
          <w:tcPr>
            <w:tcW w:w="0" w:type="auto"/>
            <w:vAlign w:val="center"/>
            <w:hideMark/>
          </w:tcPr>
          <w:p w:rsidR="004748DD" w:rsidRDefault="004748DD">
            <w:r>
              <w:rPr>
                <w:rStyle w:val="HTMLCode"/>
                <w:rFonts w:eastAsiaTheme="minorHAnsi"/>
              </w:rPr>
              <w:t>GROUP BY</w:t>
            </w:r>
          </w:p>
        </w:tc>
        <w:tc>
          <w:tcPr>
            <w:tcW w:w="0" w:type="auto"/>
            <w:vAlign w:val="center"/>
            <w:hideMark/>
          </w:tcPr>
          <w:p w:rsidR="004748DD" w:rsidRDefault="004748DD">
            <w:r>
              <w:t>State, education, experience, and training aggregation</w:t>
            </w:r>
          </w:p>
        </w:tc>
      </w:tr>
      <w:tr w:rsidR="004748DD" w:rsidTr="004748DD">
        <w:trPr>
          <w:tblCellSpacing w:w="15" w:type="dxa"/>
        </w:trPr>
        <w:tc>
          <w:tcPr>
            <w:tcW w:w="0" w:type="auto"/>
            <w:vAlign w:val="center"/>
            <w:hideMark/>
          </w:tcPr>
          <w:p w:rsidR="004748DD" w:rsidRDefault="004748DD">
            <w:r>
              <w:rPr>
                <w:rStyle w:val="HTMLCode"/>
                <w:rFonts w:eastAsiaTheme="minorHAnsi"/>
              </w:rPr>
              <w:t>SUM()</w:t>
            </w:r>
          </w:p>
        </w:tc>
        <w:tc>
          <w:tcPr>
            <w:tcW w:w="0" w:type="auto"/>
            <w:vAlign w:val="center"/>
            <w:hideMark/>
          </w:tcPr>
          <w:p w:rsidR="004748DD" w:rsidRDefault="004748DD">
            <w:r>
              <w:t>Total employment and total openings</w:t>
            </w:r>
          </w:p>
        </w:tc>
      </w:tr>
      <w:tr w:rsidR="004748DD" w:rsidTr="004748DD">
        <w:trPr>
          <w:tblCellSpacing w:w="15" w:type="dxa"/>
        </w:trPr>
        <w:tc>
          <w:tcPr>
            <w:tcW w:w="0" w:type="auto"/>
            <w:vAlign w:val="center"/>
            <w:hideMark/>
          </w:tcPr>
          <w:p w:rsidR="004748DD" w:rsidRDefault="004748DD">
            <w:r>
              <w:rPr>
                <w:rStyle w:val="HTMLCode"/>
                <w:rFonts w:eastAsiaTheme="minorHAnsi"/>
              </w:rPr>
              <w:t>AVG()</w:t>
            </w:r>
          </w:p>
        </w:tc>
        <w:tc>
          <w:tcPr>
            <w:tcW w:w="0" w:type="auto"/>
            <w:vAlign w:val="center"/>
            <w:hideMark/>
          </w:tcPr>
          <w:p w:rsidR="004748DD" w:rsidRDefault="004748DD">
            <w:r>
              <w:t>Average wages, growth, and openings</w:t>
            </w:r>
          </w:p>
        </w:tc>
      </w:tr>
      <w:tr w:rsidR="004748DD" w:rsidTr="004748DD">
        <w:trPr>
          <w:tblCellSpacing w:w="15" w:type="dxa"/>
        </w:trPr>
        <w:tc>
          <w:tcPr>
            <w:tcW w:w="0" w:type="auto"/>
            <w:vAlign w:val="center"/>
            <w:hideMark/>
          </w:tcPr>
          <w:p w:rsidR="004748DD" w:rsidRDefault="004748DD">
            <w:r>
              <w:rPr>
                <w:rStyle w:val="HTMLCode"/>
                <w:rFonts w:eastAsiaTheme="minorHAnsi"/>
              </w:rPr>
              <w:t>COUNT()</w:t>
            </w:r>
          </w:p>
        </w:tc>
        <w:tc>
          <w:tcPr>
            <w:tcW w:w="0" w:type="auto"/>
            <w:vAlign w:val="center"/>
            <w:hideMark/>
          </w:tcPr>
          <w:p w:rsidR="004748DD" w:rsidRDefault="004748DD">
            <w:r>
              <w:t>Occupation counts and conditional counts</w:t>
            </w:r>
          </w:p>
        </w:tc>
      </w:tr>
      <w:tr w:rsidR="004748DD" w:rsidTr="004748DD">
        <w:trPr>
          <w:tblCellSpacing w:w="15" w:type="dxa"/>
        </w:trPr>
        <w:tc>
          <w:tcPr>
            <w:tcW w:w="0" w:type="auto"/>
            <w:vAlign w:val="center"/>
            <w:hideMark/>
          </w:tcPr>
          <w:p w:rsidR="004748DD" w:rsidRDefault="004748DD">
            <w:r>
              <w:rPr>
                <w:rStyle w:val="HTMLCode"/>
                <w:rFonts w:eastAsiaTheme="minorHAnsi"/>
              </w:rPr>
              <w:t>CASE WHEN</w:t>
            </w:r>
          </w:p>
        </w:tc>
        <w:tc>
          <w:tcPr>
            <w:tcW w:w="0" w:type="auto"/>
            <w:vAlign w:val="center"/>
            <w:hideMark/>
          </w:tcPr>
          <w:p w:rsidR="004748DD" w:rsidRDefault="004748DD">
            <w:r>
              <w:t>Conditional aggregation</w:t>
            </w:r>
          </w:p>
        </w:tc>
      </w:tr>
      <w:tr w:rsidR="004748DD" w:rsidTr="004748DD">
        <w:trPr>
          <w:tblCellSpacing w:w="15" w:type="dxa"/>
        </w:trPr>
        <w:tc>
          <w:tcPr>
            <w:tcW w:w="0" w:type="auto"/>
            <w:vAlign w:val="center"/>
            <w:hideMark/>
          </w:tcPr>
          <w:p w:rsidR="004748DD" w:rsidRDefault="004748DD">
            <w:r>
              <w:rPr>
                <w:rStyle w:val="HTMLCode"/>
                <w:rFonts w:eastAsiaTheme="minorHAnsi"/>
              </w:rPr>
              <w:t>JOIN</w:t>
            </w:r>
          </w:p>
        </w:tc>
        <w:tc>
          <w:tcPr>
            <w:tcW w:w="0" w:type="auto"/>
            <w:vAlign w:val="center"/>
            <w:hideMark/>
          </w:tcPr>
          <w:p w:rsidR="004748DD" w:rsidRDefault="004748DD">
            <w:r>
              <w:t>Combining state/national/projection datasets</w:t>
            </w:r>
          </w:p>
        </w:tc>
      </w:tr>
      <w:tr w:rsidR="004748DD" w:rsidTr="004748DD">
        <w:trPr>
          <w:tblCellSpacing w:w="15" w:type="dxa"/>
        </w:trPr>
        <w:tc>
          <w:tcPr>
            <w:tcW w:w="0" w:type="auto"/>
            <w:vAlign w:val="center"/>
            <w:hideMark/>
          </w:tcPr>
          <w:p w:rsidR="004748DD" w:rsidRDefault="004748DD">
            <w:r>
              <w:t>Subqueries</w:t>
            </w:r>
          </w:p>
        </w:tc>
        <w:tc>
          <w:tcPr>
            <w:tcW w:w="0" w:type="auto"/>
            <w:vAlign w:val="center"/>
            <w:hideMark/>
          </w:tcPr>
          <w:p w:rsidR="004748DD" w:rsidRDefault="004748DD">
            <w:r>
              <w:t>Comparing observations against overall averages</w:t>
            </w:r>
          </w:p>
        </w:tc>
      </w:tr>
      <w:tr w:rsidR="004748DD" w:rsidTr="004748DD">
        <w:trPr>
          <w:tblCellSpacing w:w="15" w:type="dxa"/>
        </w:trPr>
        <w:tc>
          <w:tcPr>
            <w:tcW w:w="0" w:type="auto"/>
            <w:vAlign w:val="center"/>
            <w:hideMark/>
          </w:tcPr>
          <w:p w:rsidR="004748DD" w:rsidRDefault="004748DD">
            <w:r>
              <w:lastRenderedPageBreak/>
              <w:t>CTEs</w:t>
            </w:r>
          </w:p>
        </w:tc>
        <w:tc>
          <w:tcPr>
            <w:tcW w:w="0" w:type="auto"/>
            <w:vAlign w:val="center"/>
            <w:hideMark/>
          </w:tcPr>
          <w:p w:rsidR="004748DD" w:rsidRDefault="004748DD">
            <w:r>
              <w:t>Creating intermediate analytical datasets</w:t>
            </w:r>
          </w:p>
        </w:tc>
      </w:tr>
      <w:tr w:rsidR="004748DD" w:rsidTr="004748DD">
        <w:trPr>
          <w:tblCellSpacing w:w="15" w:type="dxa"/>
        </w:trPr>
        <w:tc>
          <w:tcPr>
            <w:tcW w:w="0" w:type="auto"/>
            <w:vAlign w:val="center"/>
            <w:hideMark/>
          </w:tcPr>
          <w:p w:rsidR="004748DD" w:rsidRDefault="004748DD">
            <w:r>
              <w:t>Window functions</w:t>
            </w:r>
          </w:p>
        </w:tc>
        <w:tc>
          <w:tcPr>
            <w:tcW w:w="0" w:type="auto"/>
            <w:vAlign w:val="center"/>
            <w:hideMark/>
          </w:tcPr>
          <w:p w:rsidR="004748DD" w:rsidRDefault="004748DD">
            <w:r>
              <w:t>Ranking and partitioned occupational analysis</w:t>
            </w:r>
          </w:p>
        </w:tc>
      </w:tr>
      <w:tr w:rsidR="004748DD" w:rsidTr="004748DD">
        <w:trPr>
          <w:tblCellSpacing w:w="15" w:type="dxa"/>
        </w:trPr>
        <w:tc>
          <w:tcPr>
            <w:tcW w:w="0" w:type="auto"/>
            <w:vAlign w:val="center"/>
            <w:hideMark/>
          </w:tcPr>
          <w:p w:rsidR="004748DD" w:rsidRDefault="004748DD">
            <w:r>
              <w:rPr>
                <w:rStyle w:val="HTMLCode"/>
                <w:rFonts w:eastAsiaTheme="minorHAnsi"/>
              </w:rPr>
              <w:t>RANK()</w:t>
            </w:r>
          </w:p>
        </w:tc>
        <w:tc>
          <w:tcPr>
            <w:tcW w:w="0" w:type="auto"/>
            <w:vAlign w:val="center"/>
            <w:hideMark/>
          </w:tcPr>
          <w:p w:rsidR="004748DD" w:rsidRDefault="004748DD">
            <w:r>
              <w:t>State and occupational rankings</w:t>
            </w:r>
          </w:p>
        </w:tc>
      </w:tr>
      <w:tr w:rsidR="004748DD" w:rsidTr="004748DD">
        <w:trPr>
          <w:tblCellSpacing w:w="15" w:type="dxa"/>
        </w:trPr>
        <w:tc>
          <w:tcPr>
            <w:tcW w:w="0" w:type="auto"/>
            <w:vAlign w:val="center"/>
            <w:hideMark/>
          </w:tcPr>
          <w:p w:rsidR="004748DD" w:rsidRDefault="004748DD">
            <w:r>
              <w:rPr>
                <w:rStyle w:val="HTMLCode"/>
                <w:rFonts w:eastAsiaTheme="minorHAnsi"/>
              </w:rPr>
              <w:t>NTILE()</w:t>
            </w:r>
          </w:p>
        </w:tc>
        <w:tc>
          <w:tcPr>
            <w:tcW w:w="0" w:type="auto"/>
            <w:vAlign w:val="center"/>
            <w:hideMark/>
          </w:tcPr>
          <w:p w:rsidR="004748DD" w:rsidRDefault="004748DD">
            <w:r>
              <w:t>Decile-based occupational rankings</w:t>
            </w:r>
          </w:p>
        </w:tc>
      </w:tr>
      <w:tr w:rsidR="004748DD" w:rsidTr="004748DD">
        <w:trPr>
          <w:tblCellSpacing w:w="15" w:type="dxa"/>
        </w:trPr>
        <w:tc>
          <w:tcPr>
            <w:tcW w:w="0" w:type="auto"/>
            <w:vAlign w:val="center"/>
            <w:hideMark/>
          </w:tcPr>
          <w:p w:rsidR="004748DD" w:rsidRDefault="004748DD">
            <w:r>
              <w:t>Stored procedures</w:t>
            </w:r>
          </w:p>
        </w:tc>
        <w:tc>
          <w:tcPr>
            <w:tcW w:w="0" w:type="auto"/>
            <w:vAlign w:val="center"/>
            <w:hideMark/>
          </w:tcPr>
          <w:p w:rsidR="004748DD" w:rsidRDefault="004748DD">
            <w:r>
              <w:t>Reusable state and occupation analysis</w:t>
            </w:r>
          </w:p>
        </w:tc>
      </w:tr>
    </w:tbl>
    <w:p w:rsidR="004748DD" w:rsidRDefault="004748DD" w:rsidP="004748DD">
      <w:pPr>
        <w:pStyle w:val="NormalWeb"/>
      </w:pPr>
      <w:r>
        <w:t xml:space="preserve">These techniques demonstrate the use of SQL not only for basic data retrieval but also for analytical querying and reusable database operations. </w:t>
      </w:r>
      <w:proofErr w:type="spellStart"/>
      <w:proofErr w:type="gramStart"/>
      <w:r>
        <w:t>sql</w:t>
      </w:r>
      <w:proofErr w:type="spellEnd"/>
      <w:proofErr w:type="gramEnd"/>
      <w:r>
        <w:t xml:space="preserve"> screenshots</w:t>
      </w:r>
    </w:p>
    <w:p w:rsidR="004748DD" w:rsidRDefault="00D74F01" w:rsidP="004748DD">
      <w:r>
        <w:pict>
          <v:rect id="_x0000_i1073" style="width:0;height:1.5pt" o:hralign="center" o:hrstd="t" o:hr="t" fillcolor="#a0a0a0" stroked="f"/>
        </w:pict>
      </w:r>
    </w:p>
    <w:p w:rsidR="004748DD" w:rsidRDefault="004748DD" w:rsidP="004748DD">
      <w:pPr>
        <w:pStyle w:val="Heading2"/>
      </w:pPr>
      <w:r>
        <w:t>6.22 Key SQL Findings</w:t>
      </w:r>
    </w:p>
    <w:p w:rsidR="004748DD" w:rsidRDefault="004748DD" w:rsidP="004748DD">
      <w:pPr>
        <w:pStyle w:val="NormalWeb"/>
      </w:pPr>
      <w:r>
        <w:t>The SQL analysis reinforced several findings from the Python-based analysis while also allowing more targeted relational queries.</w:t>
      </w:r>
    </w:p>
    <w:p w:rsidR="004748DD" w:rsidRDefault="004748DD" w:rsidP="004748DD">
      <w:pPr>
        <w:pStyle w:val="NormalWeb"/>
      </w:pPr>
      <w:r>
        <w:t>The major findings were:</w:t>
      </w:r>
    </w:p>
    <w:p w:rsidR="004748DD" w:rsidRDefault="004748DD" w:rsidP="004748DD">
      <w:pPr>
        <w:numPr>
          <w:ilvl w:val="0"/>
          <w:numId w:val="56"/>
        </w:numPr>
        <w:spacing w:before="100" w:beforeAutospacing="1" w:after="100" w:afterAutospacing="1" w:line="240" w:lineRule="auto"/>
      </w:pPr>
      <w:r>
        <w:rPr>
          <w:rStyle w:val="Strong"/>
        </w:rPr>
        <w:t>Home Health and Personal Care Aides</w:t>
      </w:r>
      <w:r>
        <w:t xml:space="preserve"> had the largest national employment and the largest projected absolute employment increase.</w:t>
      </w:r>
    </w:p>
    <w:p w:rsidR="004748DD" w:rsidRDefault="004748DD" w:rsidP="004748DD">
      <w:pPr>
        <w:numPr>
          <w:ilvl w:val="0"/>
          <w:numId w:val="56"/>
        </w:numPr>
        <w:spacing w:before="100" w:beforeAutospacing="1" w:after="100" w:afterAutospacing="1" w:line="240" w:lineRule="auto"/>
      </w:pPr>
      <w:r>
        <w:rPr>
          <w:rStyle w:val="Strong"/>
        </w:rPr>
        <w:t>Fast Food and Counter Workers</w:t>
      </w:r>
      <w:r>
        <w:t xml:space="preserve"> had the highest projected annual occupational openings.</w:t>
      </w:r>
    </w:p>
    <w:p w:rsidR="004748DD" w:rsidRDefault="004748DD" w:rsidP="004748DD">
      <w:pPr>
        <w:numPr>
          <w:ilvl w:val="0"/>
          <w:numId w:val="56"/>
        </w:numPr>
        <w:spacing w:before="100" w:beforeAutospacing="1" w:after="100" w:afterAutospacing="1" w:line="240" w:lineRule="auto"/>
      </w:pPr>
      <w:r>
        <w:rPr>
          <w:rStyle w:val="Strong"/>
        </w:rPr>
        <w:t>Nurse Practitioners</w:t>
      </w:r>
      <w:r>
        <w:t xml:space="preserve"> had the highest projected percentage employment growth at </w:t>
      </w:r>
      <w:r>
        <w:rPr>
          <w:rStyle w:val="Strong"/>
        </w:rPr>
        <w:t>41.0%</w:t>
      </w:r>
      <w:r>
        <w:t>.</w:t>
      </w:r>
    </w:p>
    <w:p w:rsidR="004748DD" w:rsidRDefault="004748DD" w:rsidP="004748DD">
      <w:pPr>
        <w:numPr>
          <w:ilvl w:val="0"/>
          <w:numId w:val="56"/>
        </w:numPr>
        <w:spacing w:before="100" w:beforeAutospacing="1" w:after="100" w:afterAutospacing="1" w:line="240" w:lineRule="auto"/>
      </w:pPr>
      <w:r>
        <w:rPr>
          <w:rStyle w:val="Strong"/>
        </w:rPr>
        <w:t>Data Scientists</w:t>
      </w:r>
      <w:r>
        <w:t xml:space="preserve"> ranked among the fastest-growing occupations, with projected growth of </w:t>
      </w:r>
      <w:r>
        <w:rPr>
          <w:rStyle w:val="Strong"/>
        </w:rPr>
        <w:t>34.6%</w:t>
      </w:r>
      <w:r>
        <w:t>.</w:t>
      </w:r>
    </w:p>
    <w:p w:rsidR="004748DD" w:rsidRDefault="004748DD" w:rsidP="004748DD">
      <w:pPr>
        <w:numPr>
          <w:ilvl w:val="0"/>
          <w:numId w:val="56"/>
        </w:numPr>
        <w:spacing w:before="100" w:beforeAutospacing="1" w:after="100" w:afterAutospacing="1" w:line="240" w:lineRule="auto"/>
      </w:pPr>
      <w:r>
        <w:t xml:space="preserve">The average median annual wage across occupations with usable wage data was approximately </w:t>
      </w:r>
      <w:r>
        <w:rPr>
          <w:rStyle w:val="Strong"/>
        </w:rPr>
        <w:t>$74,558.98</w:t>
      </w:r>
      <w:r>
        <w:t>.</w:t>
      </w:r>
    </w:p>
    <w:p w:rsidR="004748DD" w:rsidRDefault="004748DD" w:rsidP="004748DD">
      <w:pPr>
        <w:numPr>
          <w:ilvl w:val="0"/>
          <w:numId w:val="56"/>
        </w:numPr>
        <w:spacing w:before="100" w:beforeAutospacing="1" w:after="100" w:afterAutospacing="1" w:line="240" w:lineRule="auto"/>
      </w:pPr>
      <w:r>
        <w:t xml:space="preserve">Approximately </w:t>
      </w:r>
      <w:r>
        <w:rPr>
          <w:rStyle w:val="Strong"/>
        </w:rPr>
        <w:t>33.86%</w:t>
      </w:r>
      <w:r>
        <w:t xml:space="preserve"> of occupations with usable wage data had median wages above that overall average.</w:t>
      </w:r>
    </w:p>
    <w:p w:rsidR="004748DD" w:rsidRDefault="004748DD" w:rsidP="004748DD">
      <w:pPr>
        <w:numPr>
          <w:ilvl w:val="0"/>
          <w:numId w:val="56"/>
        </w:numPr>
        <w:spacing w:before="100" w:beforeAutospacing="1" w:after="100" w:afterAutospacing="1" w:line="240" w:lineRule="auto"/>
      </w:pPr>
      <w:r>
        <w:t>California had the largest aggregate state employment in the SQL analysis, followed by Texas and Florida.</w:t>
      </w:r>
    </w:p>
    <w:p w:rsidR="004748DD" w:rsidRDefault="004748DD" w:rsidP="004748DD">
      <w:pPr>
        <w:numPr>
          <w:ilvl w:val="0"/>
          <w:numId w:val="56"/>
        </w:numPr>
        <w:spacing w:before="100" w:beforeAutospacing="1" w:after="100" w:afterAutospacing="1" w:line="240" w:lineRule="auto"/>
      </w:pPr>
      <w:r>
        <w:t>State-level wage comparisons showed substantial variation for the same occupation across geographic areas.</w:t>
      </w:r>
    </w:p>
    <w:p w:rsidR="004748DD" w:rsidRDefault="004748DD" w:rsidP="004748DD">
      <w:pPr>
        <w:numPr>
          <w:ilvl w:val="0"/>
          <w:numId w:val="56"/>
        </w:numPr>
        <w:spacing w:before="100" w:beforeAutospacing="1" w:after="100" w:afterAutospacing="1" w:line="240" w:lineRule="auto"/>
      </w:pPr>
      <w:r>
        <w:t>Location quotient analysis identified occupations with unusually high geographic concentration.</w:t>
      </w:r>
    </w:p>
    <w:p w:rsidR="004748DD" w:rsidRDefault="004748DD" w:rsidP="004748DD">
      <w:pPr>
        <w:numPr>
          <w:ilvl w:val="0"/>
          <w:numId w:val="56"/>
        </w:numPr>
        <w:spacing w:before="100" w:beforeAutospacing="1" w:after="100" w:afterAutospacing="1" w:line="240" w:lineRule="auto"/>
      </w:pPr>
      <w:r>
        <w:t>Metropolitan-level queries demonstrated substantial variation in both occupational employment and wages.</w:t>
      </w:r>
    </w:p>
    <w:p w:rsidR="004748DD" w:rsidRDefault="004748DD" w:rsidP="004748DD">
      <w:pPr>
        <w:numPr>
          <w:ilvl w:val="0"/>
          <w:numId w:val="56"/>
        </w:numPr>
        <w:spacing w:before="100" w:beforeAutospacing="1" w:after="100" w:afterAutospacing="1" w:line="240" w:lineRule="auto"/>
      </w:pPr>
      <w:r>
        <w:t>Education, experience, and training requirements were successfully connected to projected growth, openings, and wage measures.</w:t>
      </w:r>
    </w:p>
    <w:p w:rsidR="004748DD" w:rsidRDefault="004748DD" w:rsidP="004748DD">
      <w:pPr>
        <w:numPr>
          <w:ilvl w:val="0"/>
          <w:numId w:val="56"/>
        </w:numPr>
        <w:spacing w:before="100" w:beforeAutospacing="1" w:after="100" w:afterAutospacing="1" w:line="240" w:lineRule="auto"/>
      </w:pPr>
      <w:r>
        <w:t>Stored procedures made repeated state- and occupation-level analyses reusable.</w:t>
      </w:r>
    </w:p>
    <w:p w:rsidR="004748DD" w:rsidRDefault="00D74F01" w:rsidP="004748DD">
      <w:pPr>
        <w:spacing w:after="0"/>
      </w:pPr>
      <w:r>
        <w:pict>
          <v:rect id="_x0000_i1074" style="width:0;height:1.5pt" o:hralign="center" o:hrstd="t" o:hr="t" fillcolor="#a0a0a0" stroked="f"/>
        </w:pict>
      </w:r>
    </w:p>
    <w:p w:rsidR="004748DD" w:rsidRDefault="004748DD" w:rsidP="004748DD">
      <w:pPr>
        <w:pStyle w:val="Heading2"/>
      </w:pPr>
      <w:r>
        <w:lastRenderedPageBreak/>
        <w:t>6.23 Role of SQL in the Overall Project</w:t>
      </w:r>
    </w:p>
    <w:p w:rsidR="004748DD" w:rsidRDefault="004748DD" w:rsidP="004748DD">
      <w:pPr>
        <w:pStyle w:val="NormalWeb"/>
      </w:pPr>
      <w:r>
        <w:t>SQL served as an independent analytical layer within the project rather than simply duplicating the Python workflow.</w:t>
      </w:r>
    </w:p>
    <w:p w:rsidR="004748DD" w:rsidRDefault="004748DD" w:rsidP="004748DD">
      <w:pPr>
        <w:pStyle w:val="NormalWeb"/>
      </w:pPr>
      <w:r>
        <w:t>Python was primarily used for:</w:t>
      </w:r>
    </w:p>
    <w:p w:rsidR="004748DD" w:rsidRDefault="004748DD" w:rsidP="004748DD">
      <w:pPr>
        <w:numPr>
          <w:ilvl w:val="0"/>
          <w:numId w:val="57"/>
        </w:numPr>
        <w:spacing w:before="100" w:beforeAutospacing="1" w:after="100" w:afterAutospacing="1" w:line="240" w:lineRule="auto"/>
      </w:pPr>
      <w:r>
        <w:t>Data cleaning</w:t>
      </w:r>
    </w:p>
    <w:p w:rsidR="004748DD" w:rsidRDefault="004748DD" w:rsidP="004748DD">
      <w:pPr>
        <w:numPr>
          <w:ilvl w:val="0"/>
          <w:numId w:val="57"/>
        </w:numPr>
        <w:spacing w:before="100" w:beforeAutospacing="1" w:after="100" w:afterAutospacing="1" w:line="240" w:lineRule="auto"/>
      </w:pPr>
      <w:r>
        <w:t>Exploratory data analysis</w:t>
      </w:r>
    </w:p>
    <w:p w:rsidR="004748DD" w:rsidRDefault="004748DD" w:rsidP="004748DD">
      <w:pPr>
        <w:numPr>
          <w:ilvl w:val="0"/>
          <w:numId w:val="57"/>
        </w:numPr>
        <w:spacing w:before="100" w:beforeAutospacing="1" w:after="100" w:afterAutospacing="1" w:line="240" w:lineRule="auto"/>
      </w:pPr>
      <w:r>
        <w:t>Feature engineering</w:t>
      </w:r>
    </w:p>
    <w:p w:rsidR="004748DD" w:rsidRDefault="004748DD" w:rsidP="004748DD">
      <w:pPr>
        <w:numPr>
          <w:ilvl w:val="0"/>
          <w:numId w:val="57"/>
        </w:numPr>
        <w:spacing w:before="100" w:beforeAutospacing="1" w:after="100" w:afterAutospacing="1" w:line="240" w:lineRule="auto"/>
      </w:pPr>
      <w:r>
        <w:t>Machine learning</w:t>
      </w:r>
    </w:p>
    <w:p w:rsidR="004748DD" w:rsidRDefault="004748DD" w:rsidP="004748DD">
      <w:pPr>
        <w:numPr>
          <w:ilvl w:val="0"/>
          <w:numId w:val="57"/>
        </w:numPr>
        <w:spacing w:before="100" w:beforeAutospacing="1" w:after="100" w:afterAutospacing="1" w:line="240" w:lineRule="auto"/>
      </w:pPr>
      <w:proofErr w:type="spellStart"/>
      <w:r>
        <w:t>CareerCompass</w:t>
      </w:r>
      <w:proofErr w:type="spellEnd"/>
      <w:r>
        <w:t xml:space="preserve"> scoring</w:t>
      </w:r>
    </w:p>
    <w:p w:rsidR="004748DD" w:rsidRDefault="004748DD" w:rsidP="004748DD">
      <w:pPr>
        <w:pStyle w:val="NormalWeb"/>
      </w:pPr>
      <w:r>
        <w:t>SQL was primarily used for:</w:t>
      </w:r>
    </w:p>
    <w:p w:rsidR="004748DD" w:rsidRDefault="004748DD" w:rsidP="004748DD">
      <w:pPr>
        <w:numPr>
          <w:ilvl w:val="0"/>
          <w:numId w:val="58"/>
        </w:numPr>
        <w:spacing w:before="100" w:beforeAutospacing="1" w:after="100" w:afterAutospacing="1" w:line="240" w:lineRule="auto"/>
      </w:pPr>
      <w:r>
        <w:t>Relational analysis</w:t>
      </w:r>
    </w:p>
    <w:p w:rsidR="004748DD" w:rsidRDefault="004748DD" w:rsidP="004748DD">
      <w:pPr>
        <w:numPr>
          <w:ilvl w:val="0"/>
          <w:numId w:val="58"/>
        </w:numPr>
        <w:spacing w:before="100" w:beforeAutospacing="1" w:after="100" w:afterAutospacing="1" w:line="240" w:lineRule="auto"/>
      </w:pPr>
      <w:r>
        <w:t>Aggregation</w:t>
      </w:r>
    </w:p>
    <w:p w:rsidR="004748DD" w:rsidRDefault="004748DD" w:rsidP="004748DD">
      <w:pPr>
        <w:numPr>
          <w:ilvl w:val="0"/>
          <w:numId w:val="58"/>
        </w:numPr>
        <w:spacing w:before="100" w:beforeAutospacing="1" w:after="100" w:afterAutospacing="1" w:line="240" w:lineRule="auto"/>
      </w:pPr>
      <w:r>
        <w:t>Multi-table joins</w:t>
      </w:r>
    </w:p>
    <w:p w:rsidR="004748DD" w:rsidRDefault="004748DD" w:rsidP="004748DD">
      <w:pPr>
        <w:numPr>
          <w:ilvl w:val="0"/>
          <w:numId w:val="58"/>
        </w:numPr>
        <w:spacing w:before="100" w:beforeAutospacing="1" w:after="100" w:afterAutospacing="1" w:line="240" w:lineRule="auto"/>
      </w:pPr>
      <w:r>
        <w:t>Benchmark comparisons</w:t>
      </w:r>
    </w:p>
    <w:p w:rsidR="004748DD" w:rsidRDefault="004748DD" w:rsidP="004748DD">
      <w:pPr>
        <w:numPr>
          <w:ilvl w:val="0"/>
          <w:numId w:val="58"/>
        </w:numPr>
        <w:spacing w:before="100" w:beforeAutospacing="1" w:after="100" w:afterAutospacing="1" w:line="240" w:lineRule="auto"/>
      </w:pPr>
      <w:r>
        <w:t>Geographic ranking</w:t>
      </w:r>
    </w:p>
    <w:p w:rsidR="004748DD" w:rsidRDefault="004748DD" w:rsidP="004748DD">
      <w:pPr>
        <w:numPr>
          <w:ilvl w:val="0"/>
          <w:numId w:val="58"/>
        </w:numPr>
        <w:spacing w:before="100" w:beforeAutospacing="1" w:after="100" w:afterAutospacing="1" w:line="240" w:lineRule="auto"/>
      </w:pPr>
      <w:r>
        <w:t>Subquery-based analysis</w:t>
      </w:r>
    </w:p>
    <w:p w:rsidR="004748DD" w:rsidRDefault="004748DD" w:rsidP="004748DD">
      <w:pPr>
        <w:numPr>
          <w:ilvl w:val="0"/>
          <w:numId w:val="58"/>
        </w:numPr>
        <w:spacing w:before="100" w:beforeAutospacing="1" w:after="100" w:afterAutospacing="1" w:line="240" w:lineRule="auto"/>
      </w:pPr>
      <w:r>
        <w:t>Window-function analysis</w:t>
      </w:r>
    </w:p>
    <w:p w:rsidR="004748DD" w:rsidRDefault="004748DD" w:rsidP="004748DD">
      <w:pPr>
        <w:numPr>
          <w:ilvl w:val="0"/>
          <w:numId w:val="58"/>
        </w:numPr>
        <w:spacing w:before="100" w:beforeAutospacing="1" w:after="100" w:afterAutospacing="1" w:line="240" w:lineRule="auto"/>
      </w:pPr>
      <w:r>
        <w:t>Reusable stored procedures</w:t>
      </w:r>
    </w:p>
    <w:p w:rsidR="004748DD" w:rsidRDefault="004748DD" w:rsidP="004748DD">
      <w:pPr>
        <w:pStyle w:val="NormalWeb"/>
      </w:pPr>
      <w:r>
        <w:t>Using both approaches demonstrated the ability to analyze the same BLS labor-market data through different analytical technologies.</w:t>
      </w:r>
    </w:p>
    <w:p w:rsidR="004748DD" w:rsidRDefault="004748DD" w:rsidP="004748DD">
      <w:pPr>
        <w:pStyle w:val="NormalWeb"/>
      </w:pPr>
      <w:r>
        <w:t xml:space="preserve">The SQL component therefore strengthened the project's technical breadth while also providing independent validation of several important findings used throughout </w:t>
      </w:r>
      <w:proofErr w:type="spellStart"/>
      <w:r>
        <w:t>CareerCompass</w:t>
      </w:r>
      <w:proofErr w:type="spellEnd"/>
      <w:r>
        <w:t>.</w:t>
      </w:r>
    </w:p>
    <w:p w:rsidR="004748DD" w:rsidRDefault="004748DD"/>
    <w:p w:rsidR="00B43374" w:rsidRDefault="00B43374"/>
    <w:p w:rsidR="00B43374" w:rsidRDefault="00B43374"/>
    <w:p w:rsidR="00B43374" w:rsidRDefault="00B43374"/>
    <w:p w:rsidR="00B43374" w:rsidRDefault="00B43374"/>
    <w:p w:rsidR="00B43374" w:rsidRDefault="00B43374"/>
    <w:p w:rsidR="00B43374" w:rsidRDefault="00B43374"/>
    <w:p w:rsidR="00B43374" w:rsidRDefault="00B43374"/>
    <w:p w:rsidR="00B43374" w:rsidRDefault="00B43374"/>
    <w:p w:rsidR="00B43374" w:rsidRDefault="00B43374"/>
    <w:p w:rsidR="00B43374" w:rsidRDefault="00B43374" w:rsidP="00B43374">
      <w:pPr>
        <w:pStyle w:val="Heading1"/>
      </w:pPr>
      <w:r>
        <w:lastRenderedPageBreak/>
        <w:t>6. SQL Analysis</w:t>
      </w:r>
    </w:p>
    <w:p w:rsidR="00B43374" w:rsidRDefault="00B43374" w:rsidP="00B43374">
      <w:pPr>
        <w:pStyle w:val="Heading2"/>
      </w:pPr>
      <w:r>
        <w:t>6.1 Overview</w:t>
      </w:r>
    </w:p>
    <w:p w:rsidR="00B43374" w:rsidRDefault="00B43374" w:rsidP="00B43374">
      <w:pPr>
        <w:pStyle w:val="NormalWeb"/>
      </w:pPr>
      <w:r>
        <w:t>SQL was used as a complementary analytical tool alongside Python and pandas. While Python was primarily used for data cleaning, exploratory analysis, feature engineering, and machine learning, SQL was used to demonstrate relational querying, aggregation, filtering, joins, subqueries, common table expressions, window functions, ranking, and reusable database procedures.</w:t>
      </w:r>
    </w:p>
    <w:p w:rsidR="00B43374" w:rsidRDefault="00B43374" w:rsidP="00B43374">
      <w:pPr>
        <w:pStyle w:val="NormalWeb"/>
      </w:pPr>
      <w:r>
        <w:t>The SQL analysis was performed on the cleaned BLS datasets loaded into a relational database. The main tables used included:</w:t>
      </w:r>
    </w:p>
    <w:p w:rsidR="00B43374" w:rsidRDefault="00B43374" w:rsidP="00B43374">
      <w:pPr>
        <w:numPr>
          <w:ilvl w:val="0"/>
          <w:numId w:val="59"/>
        </w:numPr>
        <w:spacing w:before="100" w:beforeAutospacing="1" w:after="100" w:afterAutospacing="1" w:line="240" w:lineRule="auto"/>
      </w:pPr>
      <w:proofErr w:type="spellStart"/>
      <w:r>
        <w:rPr>
          <w:rStyle w:val="HTMLCode"/>
          <w:rFonts w:eastAsiaTheme="minorHAnsi"/>
        </w:rPr>
        <w:t>national_employment</w:t>
      </w:r>
      <w:proofErr w:type="spellEnd"/>
    </w:p>
    <w:p w:rsidR="00B43374" w:rsidRDefault="00B43374" w:rsidP="00B43374">
      <w:pPr>
        <w:numPr>
          <w:ilvl w:val="0"/>
          <w:numId w:val="59"/>
        </w:numPr>
        <w:spacing w:before="100" w:beforeAutospacing="1" w:after="100" w:afterAutospacing="1" w:line="240" w:lineRule="auto"/>
      </w:pPr>
      <w:proofErr w:type="spellStart"/>
      <w:r>
        <w:rPr>
          <w:rStyle w:val="HTMLCode"/>
          <w:rFonts w:eastAsiaTheme="minorHAnsi"/>
        </w:rPr>
        <w:t>state_employment</w:t>
      </w:r>
      <w:proofErr w:type="spellEnd"/>
    </w:p>
    <w:p w:rsidR="00B43374" w:rsidRDefault="00B43374" w:rsidP="00B43374">
      <w:pPr>
        <w:numPr>
          <w:ilvl w:val="0"/>
          <w:numId w:val="59"/>
        </w:numPr>
        <w:spacing w:before="100" w:beforeAutospacing="1" w:after="100" w:afterAutospacing="1" w:line="240" w:lineRule="auto"/>
      </w:pPr>
      <w:proofErr w:type="spellStart"/>
      <w:r>
        <w:rPr>
          <w:rStyle w:val="HTMLCode"/>
          <w:rFonts w:eastAsiaTheme="minorHAnsi"/>
        </w:rPr>
        <w:t>msa_employment</w:t>
      </w:r>
      <w:proofErr w:type="spellEnd"/>
    </w:p>
    <w:p w:rsidR="00B43374" w:rsidRDefault="00B43374" w:rsidP="00B43374">
      <w:pPr>
        <w:numPr>
          <w:ilvl w:val="0"/>
          <w:numId w:val="59"/>
        </w:numPr>
        <w:spacing w:before="100" w:beforeAutospacing="1" w:after="100" w:afterAutospacing="1" w:line="240" w:lineRule="auto"/>
      </w:pPr>
      <w:proofErr w:type="spellStart"/>
      <w:r>
        <w:rPr>
          <w:rStyle w:val="HTMLCode"/>
          <w:rFonts w:eastAsiaTheme="minorHAnsi"/>
        </w:rPr>
        <w:t>employment_projections</w:t>
      </w:r>
      <w:proofErr w:type="spellEnd"/>
    </w:p>
    <w:p w:rsidR="00B43374" w:rsidRDefault="00B43374" w:rsidP="00B43374">
      <w:pPr>
        <w:numPr>
          <w:ilvl w:val="0"/>
          <w:numId w:val="59"/>
        </w:numPr>
        <w:spacing w:before="100" w:beforeAutospacing="1" w:after="100" w:afterAutospacing="1" w:line="240" w:lineRule="auto"/>
      </w:pPr>
      <w:r>
        <w:rPr>
          <w:rStyle w:val="HTMLCode"/>
          <w:rFonts w:eastAsiaTheme="minorHAnsi"/>
        </w:rPr>
        <w:t>openings</w:t>
      </w:r>
    </w:p>
    <w:p w:rsidR="00B43374" w:rsidRDefault="00B43374" w:rsidP="00B43374">
      <w:pPr>
        <w:numPr>
          <w:ilvl w:val="0"/>
          <w:numId w:val="59"/>
        </w:numPr>
        <w:spacing w:before="100" w:beforeAutospacing="1" w:after="100" w:afterAutospacing="1" w:line="240" w:lineRule="auto"/>
      </w:pPr>
      <w:proofErr w:type="spellStart"/>
      <w:r>
        <w:rPr>
          <w:rStyle w:val="HTMLCode"/>
          <w:rFonts w:eastAsiaTheme="minorHAnsi"/>
        </w:rPr>
        <w:t>careercompass_occupation_profile</w:t>
      </w:r>
      <w:proofErr w:type="spellEnd"/>
    </w:p>
    <w:p w:rsidR="00B43374" w:rsidRDefault="00B43374" w:rsidP="00B43374">
      <w:pPr>
        <w:pStyle w:val="NormalWeb"/>
      </w:pPr>
      <w:r>
        <w:t>The SQL work focused particularly on occupational employment, wages, location quotients, projected growth, employment openings, and comparisons between national and state-level labor-market conditions.</w:t>
      </w:r>
    </w:p>
    <w:p w:rsidR="00B43374" w:rsidRDefault="00B43374" w:rsidP="00B43374">
      <w:pPr>
        <w:pStyle w:val="NormalWeb"/>
      </w:pPr>
      <w:r>
        <w:t xml:space="preserve">The complete SQL analysis and corresponding result grids are documented in the SQL screenshots, covering </w:t>
      </w:r>
      <w:r>
        <w:rPr>
          <w:rStyle w:val="Strong"/>
          <w:rFonts w:eastAsiaTheme="majorEastAsia"/>
        </w:rPr>
        <w:t>40 pages of query and output examples</w:t>
      </w:r>
      <w:r>
        <w:t xml:space="preserve">. </w:t>
      </w:r>
      <w:proofErr w:type="spellStart"/>
      <w:proofErr w:type="gramStart"/>
      <w:r>
        <w:t>sql</w:t>
      </w:r>
      <w:proofErr w:type="spellEnd"/>
      <w:proofErr w:type="gramEnd"/>
      <w:r>
        <w:t xml:space="preserve"> screenshots</w:t>
      </w:r>
    </w:p>
    <w:p w:rsidR="00B43374" w:rsidRDefault="00D74F01" w:rsidP="00B43374">
      <w:r>
        <w:pict>
          <v:rect id="_x0000_i1075" style="width:0;height:1.5pt" o:hralign="center" o:hrstd="t" o:hr="t" fillcolor="#a0a0a0" stroked="f"/>
        </w:pict>
      </w:r>
    </w:p>
    <w:p w:rsidR="00B43374" w:rsidRDefault="00B43374" w:rsidP="00B43374">
      <w:pPr>
        <w:pStyle w:val="Heading2"/>
      </w:pPr>
      <w:r>
        <w:t>6.2 National Employment Analysis</w:t>
      </w:r>
    </w:p>
    <w:p w:rsidR="00B43374" w:rsidRDefault="00B43374" w:rsidP="00B43374">
      <w:pPr>
        <w:pStyle w:val="NormalWeb"/>
      </w:pPr>
      <w:r>
        <w:t>The national employment table was queried to identify occupations with the largest employment levels.</w:t>
      </w:r>
    </w:p>
    <w:p w:rsidR="00B43374" w:rsidRDefault="00B43374" w:rsidP="00B43374">
      <w:pPr>
        <w:pStyle w:val="NormalWeb"/>
      </w:pPr>
      <w:r>
        <w:t>The query filtered out occupations with zero employment and ordered the results by total employment in descending order.</w:t>
      </w:r>
    </w:p>
    <w:p w:rsidR="00B43374" w:rsidRDefault="00B43374" w:rsidP="00B43374">
      <w:pPr>
        <w:pStyle w:val="NormalWeb"/>
      </w:pPr>
      <w:r>
        <w:t>The ten largest occupations by national employment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5048"/>
        <w:gridCol w:w="1240"/>
      </w:tblGrid>
      <w:tr w:rsidR="00B43374" w:rsidTr="00B43374">
        <w:trPr>
          <w:tblHeader/>
          <w:tblCellSpacing w:w="15" w:type="dxa"/>
        </w:trPr>
        <w:tc>
          <w:tcPr>
            <w:tcW w:w="0" w:type="auto"/>
            <w:vAlign w:val="center"/>
            <w:hideMark/>
          </w:tcPr>
          <w:p w:rsidR="00B43374" w:rsidRDefault="00B43374">
            <w:pPr>
              <w:jc w:val="center"/>
              <w:rPr>
                <w:b/>
                <w:bCs/>
              </w:rPr>
            </w:pPr>
            <w:r>
              <w:rPr>
                <w:b/>
                <w:bCs/>
              </w:rPr>
              <w:t>Rank</w:t>
            </w:r>
          </w:p>
        </w:tc>
        <w:tc>
          <w:tcPr>
            <w:tcW w:w="0" w:type="auto"/>
            <w:vAlign w:val="center"/>
            <w:hideMark/>
          </w:tcPr>
          <w:p w:rsidR="00B43374" w:rsidRDefault="00B43374">
            <w:pPr>
              <w:jc w:val="center"/>
              <w:rPr>
                <w:b/>
                <w:bCs/>
              </w:rPr>
            </w:pPr>
            <w:r>
              <w:rPr>
                <w:b/>
                <w:bCs/>
              </w:rPr>
              <w:t>Occupation</w:t>
            </w:r>
          </w:p>
        </w:tc>
        <w:tc>
          <w:tcPr>
            <w:tcW w:w="0" w:type="auto"/>
            <w:vAlign w:val="center"/>
            <w:hideMark/>
          </w:tcPr>
          <w:p w:rsidR="00B43374" w:rsidRDefault="00B43374">
            <w:pPr>
              <w:jc w:val="center"/>
              <w:rPr>
                <w:b/>
                <w:bCs/>
              </w:rPr>
            </w:pPr>
            <w:r>
              <w:rPr>
                <w:b/>
                <w:bCs/>
              </w:rPr>
              <w:t>Employment</w:t>
            </w:r>
          </w:p>
        </w:tc>
      </w:tr>
      <w:tr w:rsidR="00B43374" w:rsidTr="00B43374">
        <w:trPr>
          <w:tblCellSpacing w:w="15" w:type="dxa"/>
        </w:trPr>
        <w:tc>
          <w:tcPr>
            <w:tcW w:w="0" w:type="auto"/>
            <w:vAlign w:val="center"/>
            <w:hideMark/>
          </w:tcPr>
          <w:p w:rsidR="00B43374" w:rsidRDefault="00B43374">
            <w:r>
              <w:t>1</w:t>
            </w:r>
          </w:p>
        </w:tc>
        <w:tc>
          <w:tcPr>
            <w:tcW w:w="0" w:type="auto"/>
            <w:vAlign w:val="center"/>
            <w:hideMark/>
          </w:tcPr>
          <w:p w:rsidR="00B43374" w:rsidRDefault="00B43374">
            <w:r>
              <w:t>Home Health and Personal Care Aides</w:t>
            </w:r>
          </w:p>
        </w:tc>
        <w:tc>
          <w:tcPr>
            <w:tcW w:w="0" w:type="auto"/>
            <w:vAlign w:val="center"/>
            <w:hideMark/>
          </w:tcPr>
          <w:p w:rsidR="00B43374" w:rsidRDefault="00B43374">
            <w:r>
              <w:t>4,305,810</w:t>
            </w:r>
          </w:p>
        </w:tc>
      </w:tr>
      <w:tr w:rsidR="00B43374" w:rsidTr="00B43374">
        <w:trPr>
          <w:tblCellSpacing w:w="15" w:type="dxa"/>
        </w:trPr>
        <w:tc>
          <w:tcPr>
            <w:tcW w:w="0" w:type="auto"/>
            <w:vAlign w:val="center"/>
            <w:hideMark/>
          </w:tcPr>
          <w:p w:rsidR="00B43374" w:rsidRDefault="00B43374">
            <w:r>
              <w:t>2</w:t>
            </w:r>
          </w:p>
        </w:tc>
        <w:tc>
          <w:tcPr>
            <w:tcW w:w="0" w:type="auto"/>
            <w:vAlign w:val="center"/>
            <w:hideMark/>
          </w:tcPr>
          <w:p w:rsidR="00B43374" w:rsidRDefault="00B43374">
            <w:r>
              <w:t>Retail Salespersons</w:t>
            </w:r>
          </w:p>
        </w:tc>
        <w:tc>
          <w:tcPr>
            <w:tcW w:w="0" w:type="auto"/>
            <w:vAlign w:val="center"/>
            <w:hideMark/>
          </w:tcPr>
          <w:p w:rsidR="00B43374" w:rsidRDefault="00B43374">
            <w:r>
              <w:t>3,897,860</w:t>
            </w:r>
          </w:p>
        </w:tc>
      </w:tr>
      <w:tr w:rsidR="00B43374" w:rsidTr="00B43374">
        <w:trPr>
          <w:tblCellSpacing w:w="15" w:type="dxa"/>
        </w:trPr>
        <w:tc>
          <w:tcPr>
            <w:tcW w:w="0" w:type="auto"/>
            <w:vAlign w:val="center"/>
            <w:hideMark/>
          </w:tcPr>
          <w:p w:rsidR="00B43374" w:rsidRDefault="00B43374">
            <w:r>
              <w:lastRenderedPageBreak/>
              <w:t>3</w:t>
            </w:r>
          </w:p>
        </w:tc>
        <w:tc>
          <w:tcPr>
            <w:tcW w:w="0" w:type="auto"/>
            <w:vAlign w:val="center"/>
            <w:hideMark/>
          </w:tcPr>
          <w:p w:rsidR="00B43374" w:rsidRDefault="00B43374">
            <w:r>
              <w:t>Fast Food and Counter Workers</w:t>
            </w:r>
          </w:p>
        </w:tc>
        <w:tc>
          <w:tcPr>
            <w:tcW w:w="0" w:type="auto"/>
            <w:vAlign w:val="center"/>
            <w:hideMark/>
          </w:tcPr>
          <w:p w:rsidR="00B43374" w:rsidRDefault="00B43374">
            <w:r>
              <w:t>3,854,050</w:t>
            </w:r>
          </w:p>
        </w:tc>
      </w:tr>
      <w:tr w:rsidR="00B43374" w:rsidTr="00B43374">
        <w:trPr>
          <w:tblCellSpacing w:w="15" w:type="dxa"/>
        </w:trPr>
        <w:tc>
          <w:tcPr>
            <w:tcW w:w="0" w:type="auto"/>
            <w:vAlign w:val="center"/>
            <w:hideMark/>
          </w:tcPr>
          <w:p w:rsidR="00B43374" w:rsidRDefault="00B43374">
            <w:r>
              <w:t>4</w:t>
            </w:r>
          </w:p>
        </w:tc>
        <w:tc>
          <w:tcPr>
            <w:tcW w:w="0" w:type="auto"/>
            <w:vAlign w:val="center"/>
            <w:hideMark/>
          </w:tcPr>
          <w:p w:rsidR="00B43374" w:rsidRDefault="00B43374">
            <w:r>
              <w:t>General and Operations Managers</w:t>
            </w:r>
          </w:p>
        </w:tc>
        <w:tc>
          <w:tcPr>
            <w:tcW w:w="0" w:type="auto"/>
            <w:vAlign w:val="center"/>
            <w:hideMark/>
          </w:tcPr>
          <w:p w:rsidR="00B43374" w:rsidRDefault="00B43374">
            <w:r>
              <w:t>3,503,020</w:t>
            </w:r>
          </w:p>
        </w:tc>
      </w:tr>
      <w:tr w:rsidR="00B43374" w:rsidTr="00B43374">
        <w:trPr>
          <w:tblCellSpacing w:w="15" w:type="dxa"/>
        </w:trPr>
        <w:tc>
          <w:tcPr>
            <w:tcW w:w="0" w:type="auto"/>
            <w:vAlign w:val="center"/>
            <w:hideMark/>
          </w:tcPr>
          <w:p w:rsidR="00B43374" w:rsidRDefault="00B43374">
            <w:r>
              <w:t>5</w:t>
            </w:r>
          </w:p>
        </w:tc>
        <w:tc>
          <w:tcPr>
            <w:tcW w:w="0" w:type="auto"/>
            <w:vAlign w:val="center"/>
            <w:hideMark/>
          </w:tcPr>
          <w:p w:rsidR="00B43374" w:rsidRDefault="00B43374">
            <w:r>
              <w:t>Registered Nurses</w:t>
            </w:r>
          </w:p>
        </w:tc>
        <w:tc>
          <w:tcPr>
            <w:tcW w:w="0" w:type="auto"/>
            <w:vAlign w:val="center"/>
            <w:hideMark/>
          </w:tcPr>
          <w:p w:rsidR="00B43374" w:rsidRDefault="00B43374">
            <w:r>
              <w:t>3,379,720</w:t>
            </w:r>
          </w:p>
        </w:tc>
      </w:tr>
      <w:tr w:rsidR="00B43374" w:rsidTr="00B43374">
        <w:trPr>
          <w:tblCellSpacing w:w="15" w:type="dxa"/>
        </w:trPr>
        <w:tc>
          <w:tcPr>
            <w:tcW w:w="0" w:type="auto"/>
            <w:vAlign w:val="center"/>
            <w:hideMark/>
          </w:tcPr>
          <w:p w:rsidR="00B43374" w:rsidRDefault="00B43374">
            <w:r>
              <w:t>6</w:t>
            </w:r>
          </w:p>
        </w:tc>
        <w:tc>
          <w:tcPr>
            <w:tcW w:w="0" w:type="auto"/>
            <w:vAlign w:val="center"/>
            <w:hideMark/>
          </w:tcPr>
          <w:p w:rsidR="00B43374" w:rsidRDefault="00B43374">
            <w:r>
              <w:t>Cashiers</w:t>
            </w:r>
          </w:p>
        </w:tc>
        <w:tc>
          <w:tcPr>
            <w:tcW w:w="0" w:type="auto"/>
            <w:vAlign w:val="center"/>
            <w:hideMark/>
          </w:tcPr>
          <w:p w:rsidR="00B43374" w:rsidRDefault="00B43374">
            <w:r>
              <w:t>3,089,410</w:t>
            </w:r>
          </w:p>
        </w:tc>
      </w:tr>
      <w:tr w:rsidR="00B43374" w:rsidTr="00B43374">
        <w:trPr>
          <w:tblCellSpacing w:w="15" w:type="dxa"/>
        </w:trPr>
        <w:tc>
          <w:tcPr>
            <w:tcW w:w="0" w:type="auto"/>
            <w:vAlign w:val="center"/>
            <w:hideMark/>
          </w:tcPr>
          <w:p w:rsidR="00B43374" w:rsidRDefault="00B43374">
            <w:r>
              <w:t>7</w:t>
            </w:r>
          </w:p>
        </w:tc>
        <w:tc>
          <w:tcPr>
            <w:tcW w:w="0" w:type="auto"/>
            <w:vAlign w:val="center"/>
            <w:hideMark/>
          </w:tcPr>
          <w:p w:rsidR="00B43374" w:rsidRDefault="00B43374">
            <w:r>
              <w:t>Laborers and Freight, Stock, and Material Movers, Hand</w:t>
            </w:r>
          </w:p>
        </w:tc>
        <w:tc>
          <w:tcPr>
            <w:tcW w:w="0" w:type="auto"/>
            <w:vAlign w:val="center"/>
            <w:hideMark/>
          </w:tcPr>
          <w:p w:rsidR="00B43374" w:rsidRDefault="00B43374">
            <w:r>
              <w:t>2,950,280</w:t>
            </w:r>
          </w:p>
        </w:tc>
      </w:tr>
      <w:tr w:rsidR="00B43374" w:rsidTr="00B43374">
        <w:trPr>
          <w:tblCellSpacing w:w="15" w:type="dxa"/>
        </w:trPr>
        <w:tc>
          <w:tcPr>
            <w:tcW w:w="0" w:type="auto"/>
            <w:vAlign w:val="center"/>
            <w:hideMark/>
          </w:tcPr>
          <w:p w:rsidR="00B43374" w:rsidRDefault="00B43374">
            <w:r>
              <w:t>8</w:t>
            </w:r>
          </w:p>
        </w:tc>
        <w:tc>
          <w:tcPr>
            <w:tcW w:w="0" w:type="auto"/>
            <w:vAlign w:val="center"/>
            <w:hideMark/>
          </w:tcPr>
          <w:p w:rsidR="00B43374" w:rsidRDefault="00B43374">
            <w:r>
              <w:t>Stockers and Order Fillers</w:t>
            </w:r>
          </w:p>
        </w:tc>
        <w:tc>
          <w:tcPr>
            <w:tcW w:w="0" w:type="auto"/>
            <w:vAlign w:val="center"/>
            <w:hideMark/>
          </w:tcPr>
          <w:p w:rsidR="00B43374" w:rsidRDefault="00B43374">
            <w:r>
              <w:t>2,833,810</w:t>
            </w:r>
          </w:p>
        </w:tc>
      </w:tr>
      <w:tr w:rsidR="00B43374" w:rsidTr="00B43374">
        <w:trPr>
          <w:tblCellSpacing w:w="15" w:type="dxa"/>
        </w:trPr>
        <w:tc>
          <w:tcPr>
            <w:tcW w:w="0" w:type="auto"/>
            <w:vAlign w:val="center"/>
            <w:hideMark/>
          </w:tcPr>
          <w:p w:rsidR="00B43374" w:rsidRDefault="00B43374">
            <w:r>
              <w:t>9</w:t>
            </w:r>
          </w:p>
        </w:tc>
        <w:tc>
          <w:tcPr>
            <w:tcW w:w="0" w:type="auto"/>
            <w:vAlign w:val="center"/>
            <w:hideMark/>
          </w:tcPr>
          <w:p w:rsidR="00B43374" w:rsidRDefault="00B43374">
            <w:r>
              <w:t>Customer Service Representatives</w:t>
            </w:r>
          </w:p>
        </w:tc>
        <w:tc>
          <w:tcPr>
            <w:tcW w:w="0" w:type="auto"/>
            <w:vAlign w:val="center"/>
            <w:hideMark/>
          </w:tcPr>
          <w:p w:rsidR="00B43374" w:rsidRDefault="00B43374">
            <w:r>
              <w:t>2,595,750</w:t>
            </w:r>
          </w:p>
        </w:tc>
      </w:tr>
      <w:tr w:rsidR="00B43374" w:rsidTr="00B43374">
        <w:trPr>
          <w:tblCellSpacing w:w="15" w:type="dxa"/>
        </w:trPr>
        <w:tc>
          <w:tcPr>
            <w:tcW w:w="0" w:type="auto"/>
            <w:vAlign w:val="center"/>
            <w:hideMark/>
          </w:tcPr>
          <w:p w:rsidR="00B43374" w:rsidRDefault="00B43374">
            <w:r>
              <w:t>10</w:t>
            </w:r>
          </w:p>
        </w:tc>
        <w:tc>
          <w:tcPr>
            <w:tcW w:w="0" w:type="auto"/>
            <w:vAlign w:val="center"/>
            <w:hideMark/>
          </w:tcPr>
          <w:p w:rsidR="00B43374" w:rsidRDefault="00B43374">
            <w:r>
              <w:t>Office Clerks, General</w:t>
            </w:r>
          </w:p>
        </w:tc>
        <w:tc>
          <w:tcPr>
            <w:tcW w:w="0" w:type="auto"/>
            <w:vAlign w:val="center"/>
            <w:hideMark/>
          </w:tcPr>
          <w:p w:rsidR="00B43374" w:rsidRDefault="00B43374">
            <w:r>
              <w:t>2,464,940</w:t>
            </w:r>
          </w:p>
        </w:tc>
      </w:tr>
    </w:tbl>
    <w:p w:rsidR="00B43374" w:rsidRDefault="00B43374" w:rsidP="00B43374">
      <w:pPr>
        <w:pStyle w:val="NormalWeb"/>
      </w:pPr>
      <w:r>
        <w:t xml:space="preserve">These results were consistent with the earlier exploratory analysis and provided a SQL-based validation of the national employment rankings. </w:t>
      </w:r>
      <w:proofErr w:type="spellStart"/>
      <w:proofErr w:type="gramStart"/>
      <w:r>
        <w:t>sql</w:t>
      </w:r>
      <w:proofErr w:type="spellEnd"/>
      <w:proofErr w:type="gramEnd"/>
      <w:r>
        <w:t xml:space="preserve"> screenshots</w:t>
      </w:r>
    </w:p>
    <w:p w:rsidR="00B43374" w:rsidRDefault="00D74F01" w:rsidP="00B43374">
      <w:r>
        <w:pict>
          <v:rect id="_x0000_i1076" style="width:0;height:1.5pt" o:hralign="center" o:hrstd="t" o:hr="t" fillcolor="#a0a0a0" stroked="f"/>
        </w:pict>
      </w:r>
    </w:p>
    <w:p w:rsidR="00B43374" w:rsidRDefault="00B43374" w:rsidP="00B43374">
      <w:pPr>
        <w:pStyle w:val="Heading2"/>
      </w:pPr>
      <w:r>
        <w:t>6.3 National Wage Analysis</w:t>
      </w:r>
    </w:p>
    <w:p w:rsidR="00B43374" w:rsidRDefault="00B43374" w:rsidP="00B43374">
      <w:pPr>
        <w:pStyle w:val="NormalWeb"/>
      </w:pPr>
      <w:r>
        <w:t>SQL aggregation was used to calculate the average annual median wage across occupations.</w:t>
      </w:r>
    </w:p>
    <w:p w:rsidR="00B43374" w:rsidRDefault="00B43374" w:rsidP="00B43374">
      <w:pPr>
        <w:pStyle w:val="NormalWeb"/>
      </w:pPr>
      <w:r>
        <w:t>The resulting average median annual wage was approximately:</w:t>
      </w:r>
    </w:p>
    <w:p w:rsidR="00B43374" w:rsidRDefault="00B43374" w:rsidP="00B43374">
      <w:pPr>
        <w:pStyle w:val="NormalWeb"/>
      </w:pPr>
      <w:r>
        <w:rPr>
          <w:rStyle w:val="Strong"/>
          <w:rFonts w:eastAsiaTheme="majorEastAsia"/>
        </w:rPr>
        <w:t>$74,558.98</w:t>
      </w:r>
    </w:p>
    <w:p w:rsidR="00B43374" w:rsidRDefault="00B43374" w:rsidP="00B43374">
      <w:pPr>
        <w:pStyle w:val="NormalWeb"/>
      </w:pPr>
      <w:r>
        <w:t>The analysis also identified occupations whose median annual wage exceeded the overall occupational average.</w:t>
      </w:r>
    </w:p>
    <w:p w:rsidR="00B43374" w:rsidRDefault="00B43374" w:rsidP="00B43374">
      <w:pPr>
        <w:pStyle w:val="NormalWeb"/>
      </w:pPr>
      <w:r>
        <w:t xml:space="preserve">Out of </w:t>
      </w:r>
      <w:r>
        <w:rPr>
          <w:rStyle w:val="Strong"/>
          <w:rFonts w:eastAsiaTheme="majorEastAsia"/>
        </w:rPr>
        <w:t>825 occupations with usable wage values</w:t>
      </w:r>
      <w:r>
        <w:t xml:space="preserve">, </w:t>
      </w:r>
      <w:r>
        <w:rPr>
          <w:rStyle w:val="Strong"/>
          <w:rFonts w:eastAsiaTheme="majorEastAsia"/>
        </w:rPr>
        <w:t>281 occupations</w:t>
      </w:r>
      <w:r>
        <w:t xml:space="preserve"> had median annual wages above the average.</w:t>
      </w:r>
    </w:p>
    <w:p w:rsidR="00B43374" w:rsidRDefault="00B43374" w:rsidP="00B43374">
      <w:pPr>
        <w:pStyle w:val="NormalWeb"/>
      </w:pPr>
      <w:r>
        <w:t>This represents approximately:</w:t>
      </w:r>
    </w:p>
    <w:p w:rsidR="00B43374" w:rsidRDefault="00B43374" w:rsidP="00B43374">
      <w:pPr>
        <w:pStyle w:val="NormalWeb"/>
      </w:pPr>
      <w:r>
        <w:rPr>
          <w:rStyle w:val="Strong"/>
          <w:rFonts w:eastAsiaTheme="majorEastAsia"/>
        </w:rPr>
        <w:t>33.86% of occupations</w:t>
      </w:r>
    </w:p>
    <w:p w:rsidR="00B43374" w:rsidRDefault="00B43374" w:rsidP="00B43374">
      <w:pPr>
        <w:pStyle w:val="NormalWeb"/>
      </w:pPr>
      <w:r>
        <w:t xml:space="preserve">The calculation used conditional aggregation with </w:t>
      </w:r>
      <w:r>
        <w:rPr>
          <w:rStyle w:val="HTMLCode"/>
        </w:rPr>
        <w:t>CASE WHEN</w:t>
      </w:r>
      <w:r>
        <w:t xml:space="preserve"> expressions to count occupations above the average wage as well as occupations with available wage values. </w:t>
      </w:r>
      <w:proofErr w:type="spellStart"/>
      <w:proofErr w:type="gramStart"/>
      <w:r>
        <w:t>sql</w:t>
      </w:r>
      <w:proofErr w:type="spellEnd"/>
      <w:proofErr w:type="gramEnd"/>
      <w:r>
        <w:t xml:space="preserve"> screenshots</w:t>
      </w:r>
    </w:p>
    <w:p w:rsidR="00B43374" w:rsidRDefault="00D74F01" w:rsidP="00B43374">
      <w:r>
        <w:pict>
          <v:rect id="_x0000_i1077" style="width:0;height:1.5pt" o:hralign="center" o:hrstd="t" o:hr="t" fillcolor="#a0a0a0" stroked="f"/>
        </w:pict>
      </w:r>
    </w:p>
    <w:p w:rsidR="00B43374" w:rsidRDefault="00B43374" w:rsidP="00B43374">
      <w:pPr>
        <w:pStyle w:val="Heading2"/>
      </w:pPr>
      <w:r>
        <w:lastRenderedPageBreak/>
        <w:t>6.4 High-Wage and High-Employment Occupations</w:t>
      </w:r>
    </w:p>
    <w:p w:rsidR="00B43374" w:rsidRDefault="00B43374" w:rsidP="00B43374">
      <w:pPr>
        <w:pStyle w:val="NormalWeb"/>
      </w:pPr>
      <w:r>
        <w:t>Subqueries were used to identify occupations that simultaneously satisfied two conditions:</w:t>
      </w:r>
    </w:p>
    <w:p w:rsidR="00B43374" w:rsidRDefault="00B43374" w:rsidP="00B43374">
      <w:pPr>
        <w:numPr>
          <w:ilvl w:val="0"/>
          <w:numId w:val="60"/>
        </w:numPr>
        <w:spacing w:before="100" w:beforeAutospacing="1" w:after="100" w:afterAutospacing="1" w:line="240" w:lineRule="auto"/>
      </w:pPr>
      <w:r>
        <w:t>Employment was greater than the average occupational employment.</w:t>
      </w:r>
    </w:p>
    <w:p w:rsidR="00B43374" w:rsidRDefault="00B43374" w:rsidP="00B43374">
      <w:pPr>
        <w:numPr>
          <w:ilvl w:val="0"/>
          <w:numId w:val="60"/>
        </w:numPr>
        <w:spacing w:before="100" w:beforeAutospacing="1" w:after="100" w:afterAutospacing="1" w:line="240" w:lineRule="auto"/>
      </w:pPr>
      <w:r>
        <w:t>Median annual wage was greater than the average median annual wage.</w:t>
      </w:r>
    </w:p>
    <w:p w:rsidR="00B43374" w:rsidRDefault="00B43374" w:rsidP="00B43374">
      <w:pPr>
        <w:pStyle w:val="NormalWeb"/>
      </w:pPr>
      <w:r>
        <w:t>The resulting occupations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1225"/>
        <w:gridCol w:w="2050"/>
      </w:tblGrid>
      <w:tr w:rsidR="00B43374" w:rsidTr="00B43374">
        <w:trPr>
          <w:tblHeader/>
          <w:tblCellSpacing w:w="15" w:type="dxa"/>
        </w:trPr>
        <w:tc>
          <w:tcPr>
            <w:tcW w:w="0" w:type="auto"/>
            <w:vAlign w:val="center"/>
            <w:hideMark/>
          </w:tcPr>
          <w:p w:rsidR="00B43374" w:rsidRDefault="00B43374">
            <w:pPr>
              <w:jc w:val="center"/>
              <w:rPr>
                <w:b/>
                <w:bCs/>
              </w:rPr>
            </w:pPr>
            <w:r>
              <w:rPr>
                <w:b/>
                <w:bCs/>
              </w:rPr>
              <w:t>Occupation</w:t>
            </w:r>
          </w:p>
        </w:tc>
        <w:tc>
          <w:tcPr>
            <w:tcW w:w="0" w:type="auto"/>
            <w:vAlign w:val="center"/>
            <w:hideMark/>
          </w:tcPr>
          <w:p w:rsidR="00B43374" w:rsidRDefault="00B43374">
            <w:pPr>
              <w:jc w:val="center"/>
              <w:rPr>
                <w:b/>
                <w:bCs/>
              </w:rPr>
            </w:pPr>
            <w:r>
              <w:rPr>
                <w:b/>
                <w:bCs/>
              </w:rPr>
              <w:t>Employment</w:t>
            </w:r>
          </w:p>
        </w:tc>
        <w:tc>
          <w:tcPr>
            <w:tcW w:w="0" w:type="auto"/>
            <w:vAlign w:val="center"/>
            <w:hideMark/>
          </w:tcPr>
          <w:p w:rsidR="00B43374" w:rsidRDefault="00B43374">
            <w:pPr>
              <w:jc w:val="center"/>
              <w:rPr>
                <w:b/>
                <w:bCs/>
              </w:rPr>
            </w:pPr>
            <w:r>
              <w:rPr>
                <w:b/>
                <w:bCs/>
              </w:rPr>
              <w:t>Median Annual Wage</w:t>
            </w:r>
          </w:p>
        </w:tc>
      </w:tr>
      <w:tr w:rsidR="00B43374" w:rsidTr="00B43374">
        <w:trPr>
          <w:tblCellSpacing w:w="15" w:type="dxa"/>
        </w:trPr>
        <w:tc>
          <w:tcPr>
            <w:tcW w:w="0" w:type="auto"/>
            <w:vAlign w:val="center"/>
            <w:hideMark/>
          </w:tcPr>
          <w:p w:rsidR="00B43374" w:rsidRDefault="00B43374">
            <w:r>
              <w:t>Physicians, All Other</w:t>
            </w:r>
          </w:p>
        </w:tc>
        <w:tc>
          <w:tcPr>
            <w:tcW w:w="0" w:type="auto"/>
            <w:vAlign w:val="center"/>
            <w:hideMark/>
          </w:tcPr>
          <w:p w:rsidR="00B43374" w:rsidRDefault="00B43374">
            <w:r>
              <w:t>342,720</w:t>
            </w:r>
          </w:p>
        </w:tc>
        <w:tc>
          <w:tcPr>
            <w:tcW w:w="0" w:type="auto"/>
            <w:vAlign w:val="center"/>
            <w:hideMark/>
          </w:tcPr>
          <w:p w:rsidR="00B43374" w:rsidRDefault="00B43374">
            <w:r>
              <w:t>$265,930</w:t>
            </w:r>
          </w:p>
        </w:tc>
      </w:tr>
      <w:tr w:rsidR="00B43374" w:rsidTr="00B43374">
        <w:trPr>
          <w:tblCellSpacing w:w="15" w:type="dxa"/>
        </w:trPr>
        <w:tc>
          <w:tcPr>
            <w:tcW w:w="0" w:type="auto"/>
            <w:vAlign w:val="center"/>
            <w:hideMark/>
          </w:tcPr>
          <w:p w:rsidR="00B43374" w:rsidRDefault="00B43374">
            <w:r>
              <w:t>Chief Executives</w:t>
            </w:r>
          </w:p>
        </w:tc>
        <w:tc>
          <w:tcPr>
            <w:tcW w:w="0" w:type="auto"/>
            <w:vAlign w:val="center"/>
            <w:hideMark/>
          </w:tcPr>
          <w:p w:rsidR="00B43374" w:rsidRDefault="00B43374">
            <w:r>
              <w:t>204,350</w:t>
            </w:r>
          </w:p>
        </w:tc>
        <w:tc>
          <w:tcPr>
            <w:tcW w:w="0" w:type="auto"/>
            <w:vAlign w:val="center"/>
            <w:hideMark/>
          </w:tcPr>
          <w:p w:rsidR="00B43374" w:rsidRDefault="00B43374">
            <w:r>
              <w:t>$213,990</w:t>
            </w:r>
          </w:p>
        </w:tc>
      </w:tr>
      <w:tr w:rsidR="00B43374" w:rsidTr="00B43374">
        <w:trPr>
          <w:tblCellSpacing w:w="15" w:type="dxa"/>
        </w:trPr>
        <w:tc>
          <w:tcPr>
            <w:tcW w:w="0" w:type="auto"/>
            <w:vAlign w:val="center"/>
            <w:hideMark/>
          </w:tcPr>
          <w:p w:rsidR="00B43374" w:rsidRDefault="00B43374">
            <w:r>
              <w:t>Computer and Information Systems Managers</w:t>
            </w:r>
          </w:p>
        </w:tc>
        <w:tc>
          <w:tcPr>
            <w:tcW w:w="0" w:type="auto"/>
            <w:vAlign w:val="center"/>
            <w:hideMark/>
          </w:tcPr>
          <w:p w:rsidR="00B43374" w:rsidRDefault="00B43374">
            <w:r>
              <w:t>673,750</w:t>
            </w:r>
          </w:p>
        </w:tc>
        <w:tc>
          <w:tcPr>
            <w:tcW w:w="0" w:type="auto"/>
            <w:vAlign w:val="center"/>
            <w:hideMark/>
          </w:tcPr>
          <w:p w:rsidR="00B43374" w:rsidRDefault="00B43374">
            <w:r>
              <w:t>$175,140</w:t>
            </w:r>
          </w:p>
        </w:tc>
      </w:tr>
      <w:tr w:rsidR="00B43374" w:rsidTr="00B43374">
        <w:trPr>
          <w:tblCellSpacing w:w="15" w:type="dxa"/>
        </w:trPr>
        <w:tc>
          <w:tcPr>
            <w:tcW w:w="0" w:type="auto"/>
            <w:vAlign w:val="center"/>
            <w:hideMark/>
          </w:tcPr>
          <w:p w:rsidR="00B43374" w:rsidRDefault="00B43374">
            <w:r>
              <w:t>Architectural and Engineering Managers</w:t>
            </w:r>
          </w:p>
        </w:tc>
        <w:tc>
          <w:tcPr>
            <w:tcW w:w="0" w:type="auto"/>
            <w:vAlign w:val="center"/>
            <w:hideMark/>
          </w:tcPr>
          <w:p w:rsidR="00B43374" w:rsidRDefault="00B43374">
            <w:r>
              <w:t>220,260</w:t>
            </w:r>
          </w:p>
        </w:tc>
        <w:tc>
          <w:tcPr>
            <w:tcW w:w="0" w:type="auto"/>
            <w:vAlign w:val="center"/>
            <w:hideMark/>
          </w:tcPr>
          <w:p w:rsidR="00B43374" w:rsidRDefault="00B43374">
            <w:r>
              <w:t>$171,270</w:t>
            </w:r>
          </w:p>
        </w:tc>
      </w:tr>
      <w:tr w:rsidR="00B43374" w:rsidTr="00B43374">
        <w:trPr>
          <w:tblCellSpacing w:w="15" w:type="dxa"/>
        </w:trPr>
        <w:tc>
          <w:tcPr>
            <w:tcW w:w="0" w:type="auto"/>
            <w:vAlign w:val="center"/>
            <w:hideMark/>
          </w:tcPr>
          <w:p w:rsidR="00B43374" w:rsidRDefault="00B43374">
            <w:r>
              <w:t>Marketing Managers</w:t>
            </w:r>
          </w:p>
        </w:tc>
        <w:tc>
          <w:tcPr>
            <w:tcW w:w="0" w:type="auto"/>
            <w:vAlign w:val="center"/>
            <w:hideMark/>
          </w:tcPr>
          <w:p w:rsidR="00B43374" w:rsidRDefault="00B43374">
            <w:r>
              <w:t>395,240</w:t>
            </w:r>
          </w:p>
        </w:tc>
        <w:tc>
          <w:tcPr>
            <w:tcW w:w="0" w:type="auto"/>
            <w:vAlign w:val="center"/>
            <w:hideMark/>
          </w:tcPr>
          <w:p w:rsidR="00B43374" w:rsidRDefault="00B43374">
            <w:r>
              <w:t>$166,790</w:t>
            </w:r>
          </w:p>
        </w:tc>
      </w:tr>
      <w:tr w:rsidR="00B43374" w:rsidTr="00B43374">
        <w:trPr>
          <w:tblCellSpacing w:w="15" w:type="dxa"/>
        </w:trPr>
        <w:tc>
          <w:tcPr>
            <w:tcW w:w="0" w:type="auto"/>
            <w:vAlign w:val="center"/>
            <w:hideMark/>
          </w:tcPr>
          <w:p w:rsidR="00B43374" w:rsidRDefault="00B43374">
            <w:r>
              <w:t>Financial Managers</w:t>
            </w:r>
          </w:p>
        </w:tc>
        <w:tc>
          <w:tcPr>
            <w:tcW w:w="0" w:type="auto"/>
            <w:vAlign w:val="center"/>
            <w:hideMark/>
          </w:tcPr>
          <w:p w:rsidR="00B43374" w:rsidRDefault="00B43374">
            <w:r>
              <w:t>641,710</w:t>
            </w:r>
          </w:p>
        </w:tc>
        <w:tc>
          <w:tcPr>
            <w:tcW w:w="0" w:type="auto"/>
            <w:vAlign w:val="center"/>
            <w:hideMark/>
          </w:tcPr>
          <w:p w:rsidR="00B43374" w:rsidRDefault="00B43374">
            <w:r>
              <w:t>$166,570</w:t>
            </w:r>
          </w:p>
        </w:tc>
      </w:tr>
      <w:tr w:rsidR="00B43374" w:rsidTr="00B43374">
        <w:trPr>
          <w:tblCellSpacing w:w="15" w:type="dxa"/>
        </w:trPr>
        <w:tc>
          <w:tcPr>
            <w:tcW w:w="0" w:type="auto"/>
            <w:vAlign w:val="center"/>
            <w:hideMark/>
          </w:tcPr>
          <w:p w:rsidR="00B43374" w:rsidRDefault="00B43374">
            <w:r>
              <w:t>Lawyers</w:t>
            </w:r>
          </w:p>
        </w:tc>
        <w:tc>
          <w:tcPr>
            <w:tcW w:w="0" w:type="auto"/>
            <w:vAlign w:val="center"/>
            <w:hideMark/>
          </w:tcPr>
          <w:p w:rsidR="00B43374" w:rsidRDefault="00B43374">
            <w:r>
              <w:t>754,900</w:t>
            </w:r>
          </w:p>
        </w:tc>
        <w:tc>
          <w:tcPr>
            <w:tcW w:w="0" w:type="auto"/>
            <w:vAlign w:val="center"/>
            <w:hideMark/>
          </w:tcPr>
          <w:p w:rsidR="00B43374" w:rsidRDefault="00B43374">
            <w:r>
              <w:t>$159,670</w:t>
            </w:r>
          </w:p>
        </w:tc>
      </w:tr>
      <w:tr w:rsidR="00B43374" w:rsidTr="00B43374">
        <w:trPr>
          <w:tblCellSpacing w:w="15" w:type="dxa"/>
        </w:trPr>
        <w:tc>
          <w:tcPr>
            <w:tcW w:w="0" w:type="auto"/>
            <w:vAlign w:val="center"/>
            <w:hideMark/>
          </w:tcPr>
          <w:p w:rsidR="00B43374" w:rsidRDefault="00B43374">
            <w:r>
              <w:t>Human Resources Managers</w:t>
            </w:r>
          </w:p>
        </w:tc>
        <w:tc>
          <w:tcPr>
            <w:tcW w:w="0" w:type="auto"/>
            <w:vAlign w:val="center"/>
            <w:hideMark/>
          </w:tcPr>
          <w:p w:rsidR="00B43374" w:rsidRDefault="00B43374">
            <w:r>
              <w:t>220,660</w:t>
            </w:r>
          </w:p>
        </w:tc>
        <w:tc>
          <w:tcPr>
            <w:tcW w:w="0" w:type="auto"/>
            <w:vAlign w:val="center"/>
            <w:hideMark/>
          </w:tcPr>
          <w:p w:rsidR="00B43374" w:rsidRDefault="00B43374">
            <w:r>
              <w:t>$149,280</w:t>
            </w:r>
          </w:p>
        </w:tc>
      </w:tr>
      <w:tr w:rsidR="00B43374" w:rsidTr="00B43374">
        <w:trPr>
          <w:tblCellSpacing w:w="15" w:type="dxa"/>
        </w:trPr>
        <w:tc>
          <w:tcPr>
            <w:tcW w:w="0" w:type="auto"/>
            <w:vAlign w:val="center"/>
            <w:hideMark/>
          </w:tcPr>
          <w:p w:rsidR="00B43374" w:rsidRDefault="00B43374">
            <w:r>
              <w:t>Sales Managers</w:t>
            </w:r>
          </w:p>
        </w:tc>
        <w:tc>
          <w:tcPr>
            <w:tcW w:w="0" w:type="auto"/>
            <w:vAlign w:val="center"/>
            <w:hideMark/>
          </w:tcPr>
          <w:p w:rsidR="00B43374" w:rsidRDefault="00B43374">
            <w:r>
              <w:t>637,080</w:t>
            </w:r>
          </w:p>
        </w:tc>
        <w:tc>
          <w:tcPr>
            <w:tcW w:w="0" w:type="auto"/>
            <w:vAlign w:val="center"/>
            <w:hideMark/>
          </w:tcPr>
          <w:p w:rsidR="00B43374" w:rsidRDefault="00B43374">
            <w:r>
              <w:t>$148,270</w:t>
            </w:r>
          </w:p>
        </w:tc>
      </w:tr>
      <w:tr w:rsidR="00B43374" w:rsidTr="00B43374">
        <w:trPr>
          <w:tblCellSpacing w:w="15" w:type="dxa"/>
        </w:trPr>
        <w:tc>
          <w:tcPr>
            <w:tcW w:w="0" w:type="auto"/>
            <w:vAlign w:val="center"/>
            <w:hideMark/>
          </w:tcPr>
          <w:p w:rsidR="00B43374" w:rsidRDefault="00B43374">
            <w:r>
              <w:t>Managers, All Other</w:t>
            </w:r>
          </w:p>
        </w:tc>
        <w:tc>
          <w:tcPr>
            <w:tcW w:w="0" w:type="auto"/>
            <w:vAlign w:val="center"/>
            <w:hideMark/>
          </w:tcPr>
          <w:p w:rsidR="00B43374" w:rsidRDefault="00B43374">
            <w:r>
              <w:t>622,190</w:t>
            </w:r>
          </w:p>
        </w:tc>
        <w:tc>
          <w:tcPr>
            <w:tcW w:w="0" w:type="auto"/>
            <w:vAlign w:val="center"/>
            <w:hideMark/>
          </w:tcPr>
          <w:p w:rsidR="00B43374" w:rsidRDefault="00B43374">
            <w:r>
              <w:t>$141,900</w:t>
            </w:r>
          </w:p>
        </w:tc>
      </w:tr>
    </w:tbl>
    <w:p w:rsidR="00B43374" w:rsidRDefault="00B43374" w:rsidP="00B43374">
      <w:pPr>
        <w:pStyle w:val="NormalWeb"/>
      </w:pPr>
      <w:r>
        <w:t xml:space="preserve">This analysis demonstrates the use of nested aggregate subqueries to identify occupations meeting multiple statistical conditions simultaneously. </w:t>
      </w:r>
      <w:proofErr w:type="spellStart"/>
      <w:proofErr w:type="gramStart"/>
      <w:r>
        <w:t>sql</w:t>
      </w:r>
      <w:proofErr w:type="spellEnd"/>
      <w:proofErr w:type="gramEnd"/>
      <w:r>
        <w:t xml:space="preserve"> screenshots</w:t>
      </w:r>
    </w:p>
    <w:p w:rsidR="00B43374" w:rsidRDefault="00D74F01" w:rsidP="00B43374">
      <w:r>
        <w:pict>
          <v:rect id="_x0000_i1078" style="width:0;height:1.5pt" o:hralign="center" o:hrstd="t" o:hr="t" fillcolor="#a0a0a0" stroked="f"/>
        </w:pict>
      </w:r>
    </w:p>
    <w:p w:rsidR="00B43374" w:rsidRDefault="00B43374" w:rsidP="00B43374">
      <w:pPr>
        <w:pStyle w:val="Heading2"/>
      </w:pPr>
      <w:r>
        <w:t>6.5 State-Level Employment Analysis</w:t>
      </w:r>
    </w:p>
    <w:p w:rsidR="00B43374" w:rsidRDefault="00B43374" w:rsidP="00B43374">
      <w:pPr>
        <w:pStyle w:val="NormalWeb"/>
      </w:pPr>
      <w:r>
        <w:t xml:space="preserve">The </w:t>
      </w:r>
      <w:proofErr w:type="spellStart"/>
      <w:r>
        <w:rPr>
          <w:rStyle w:val="HTMLCode"/>
        </w:rPr>
        <w:t>state_employment</w:t>
      </w:r>
      <w:proofErr w:type="spellEnd"/>
      <w:r>
        <w:t xml:space="preserve"> table was aggregated using </w:t>
      </w:r>
      <w:r>
        <w:rPr>
          <w:rStyle w:val="HTMLCode"/>
        </w:rPr>
        <w:t>GROUP BY</w:t>
      </w:r>
      <w:r>
        <w:t xml:space="preserve"> to calculate total employment by state.</w:t>
      </w:r>
    </w:p>
    <w:p w:rsidR="00B43374" w:rsidRDefault="00B43374" w:rsidP="00B43374">
      <w:pPr>
        <w:pStyle w:val="NormalWeb"/>
      </w:pPr>
      <w:r>
        <w:t>The ten states with the largest aggregate employment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372"/>
        <w:gridCol w:w="1756"/>
      </w:tblGrid>
      <w:tr w:rsidR="00B43374" w:rsidTr="00B43374">
        <w:trPr>
          <w:tblHeader/>
          <w:tblCellSpacing w:w="15" w:type="dxa"/>
        </w:trPr>
        <w:tc>
          <w:tcPr>
            <w:tcW w:w="0" w:type="auto"/>
            <w:vAlign w:val="center"/>
            <w:hideMark/>
          </w:tcPr>
          <w:p w:rsidR="00B43374" w:rsidRDefault="00B43374">
            <w:pPr>
              <w:jc w:val="center"/>
              <w:rPr>
                <w:b/>
                <w:bCs/>
              </w:rPr>
            </w:pPr>
            <w:r>
              <w:rPr>
                <w:b/>
                <w:bCs/>
              </w:rPr>
              <w:lastRenderedPageBreak/>
              <w:t>Rank</w:t>
            </w:r>
          </w:p>
        </w:tc>
        <w:tc>
          <w:tcPr>
            <w:tcW w:w="0" w:type="auto"/>
            <w:vAlign w:val="center"/>
            <w:hideMark/>
          </w:tcPr>
          <w:p w:rsidR="00B43374" w:rsidRDefault="00B43374">
            <w:pPr>
              <w:jc w:val="center"/>
              <w:rPr>
                <w:b/>
                <w:bCs/>
              </w:rPr>
            </w:pPr>
            <w:r>
              <w:rPr>
                <w:b/>
                <w:bCs/>
              </w:rPr>
              <w:t>State</w:t>
            </w:r>
          </w:p>
        </w:tc>
        <w:tc>
          <w:tcPr>
            <w:tcW w:w="0" w:type="auto"/>
            <w:vAlign w:val="center"/>
            <w:hideMark/>
          </w:tcPr>
          <w:p w:rsidR="00B43374" w:rsidRDefault="00B43374">
            <w:pPr>
              <w:jc w:val="center"/>
              <w:rPr>
                <w:b/>
                <w:bCs/>
              </w:rPr>
            </w:pPr>
            <w:r>
              <w:rPr>
                <w:b/>
                <w:bCs/>
              </w:rPr>
              <w:t>Total Employment</w:t>
            </w:r>
          </w:p>
        </w:tc>
      </w:tr>
      <w:tr w:rsidR="00B43374" w:rsidTr="00B43374">
        <w:trPr>
          <w:tblCellSpacing w:w="15" w:type="dxa"/>
        </w:trPr>
        <w:tc>
          <w:tcPr>
            <w:tcW w:w="0" w:type="auto"/>
            <w:vAlign w:val="center"/>
            <w:hideMark/>
          </w:tcPr>
          <w:p w:rsidR="00B43374" w:rsidRDefault="00B43374">
            <w:r>
              <w:t>1</w:t>
            </w:r>
          </w:p>
        </w:tc>
        <w:tc>
          <w:tcPr>
            <w:tcW w:w="0" w:type="auto"/>
            <w:vAlign w:val="center"/>
            <w:hideMark/>
          </w:tcPr>
          <w:p w:rsidR="00B43374" w:rsidRDefault="00B43374">
            <w:r>
              <w:t>California</w:t>
            </w:r>
          </w:p>
        </w:tc>
        <w:tc>
          <w:tcPr>
            <w:tcW w:w="0" w:type="auto"/>
            <w:vAlign w:val="center"/>
            <w:hideMark/>
          </w:tcPr>
          <w:p w:rsidR="00B43374" w:rsidRDefault="00B43374">
            <w:r>
              <w:t>18,149,550</w:t>
            </w:r>
          </w:p>
        </w:tc>
      </w:tr>
      <w:tr w:rsidR="00B43374" w:rsidTr="00B43374">
        <w:trPr>
          <w:tblCellSpacing w:w="15" w:type="dxa"/>
        </w:trPr>
        <w:tc>
          <w:tcPr>
            <w:tcW w:w="0" w:type="auto"/>
            <w:vAlign w:val="center"/>
            <w:hideMark/>
          </w:tcPr>
          <w:p w:rsidR="00B43374" w:rsidRDefault="00B43374">
            <w:r>
              <w:t>2</w:t>
            </w:r>
          </w:p>
        </w:tc>
        <w:tc>
          <w:tcPr>
            <w:tcW w:w="0" w:type="auto"/>
            <w:vAlign w:val="center"/>
            <w:hideMark/>
          </w:tcPr>
          <w:p w:rsidR="00B43374" w:rsidRDefault="00B43374">
            <w:r>
              <w:t>Texas</w:t>
            </w:r>
          </w:p>
        </w:tc>
        <w:tc>
          <w:tcPr>
            <w:tcW w:w="0" w:type="auto"/>
            <w:vAlign w:val="center"/>
            <w:hideMark/>
          </w:tcPr>
          <w:p w:rsidR="00B43374" w:rsidRDefault="00B43374">
            <w:r>
              <w:t>14,047,440</w:t>
            </w:r>
          </w:p>
        </w:tc>
      </w:tr>
      <w:tr w:rsidR="00B43374" w:rsidTr="00B43374">
        <w:trPr>
          <w:tblCellSpacing w:w="15" w:type="dxa"/>
        </w:trPr>
        <w:tc>
          <w:tcPr>
            <w:tcW w:w="0" w:type="auto"/>
            <w:vAlign w:val="center"/>
            <w:hideMark/>
          </w:tcPr>
          <w:p w:rsidR="00B43374" w:rsidRDefault="00B43374">
            <w:r>
              <w:t>3</w:t>
            </w:r>
          </w:p>
        </w:tc>
        <w:tc>
          <w:tcPr>
            <w:tcW w:w="0" w:type="auto"/>
            <w:vAlign w:val="center"/>
            <w:hideMark/>
          </w:tcPr>
          <w:p w:rsidR="00B43374" w:rsidRDefault="00B43374">
            <w:r>
              <w:t>Florida</w:t>
            </w:r>
          </w:p>
        </w:tc>
        <w:tc>
          <w:tcPr>
            <w:tcW w:w="0" w:type="auto"/>
            <w:vAlign w:val="center"/>
            <w:hideMark/>
          </w:tcPr>
          <w:p w:rsidR="00B43374" w:rsidRDefault="00B43374">
            <w:r>
              <w:t>9,817,300</w:t>
            </w:r>
          </w:p>
        </w:tc>
      </w:tr>
      <w:tr w:rsidR="00B43374" w:rsidTr="00B43374">
        <w:trPr>
          <w:tblCellSpacing w:w="15" w:type="dxa"/>
        </w:trPr>
        <w:tc>
          <w:tcPr>
            <w:tcW w:w="0" w:type="auto"/>
            <w:vAlign w:val="center"/>
            <w:hideMark/>
          </w:tcPr>
          <w:p w:rsidR="00B43374" w:rsidRDefault="00B43374">
            <w:r>
              <w:t>4</w:t>
            </w:r>
          </w:p>
        </w:tc>
        <w:tc>
          <w:tcPr>
            <w:tcW w:w="0" w:type="auto"/>
            <w:vAlign w:val="center"/>
            <w:hideMark/>
          </w:tcPr>
          <w:p w:rsidR="00B43374" w:rsidRDefault="00B43374">
            <w:r>
              <w:t>New York</w:t>
            </w:r>
          </w:p>
        </w:tc>
        <w:tc>
          <w:tcPr>
            <w:tcW w:w="0" w:type="auto"/>
            <w:vAlign w:val="center"/>
            <w:hideMark/>
          </w:tcPr>
          <w:p w:rsidR="00B43374" w:rsidRDefault="00B43374">
            <w:r>
              <w:t>9,642,480</w:t>
            </w:r>
          </w:p>
        </w:tc>
      </w:tr>
      <w:tr w:rsidR="00B43374" w:rsidTr="00B43374">
        <w:trPr>
          <w:tblCellSpacing w:w="15" w:type="dxa"/>
        </w:trPr>
        <w:tc>
          <w:tcPr>
            <w:tcW w:w="0" w:type="auto"/>
            <w:vAlign w:val="center"/>
            <w:hideMark/>
          </w:tcPr>
          <w:p w:rsidR="00B43374" w:rsidRDefault="00B43374">
            <w:r>
              <w:t>5</w:t>
            </w:r>
          </w:p>
        </w:tc>
        <w:tc>
          <w:tcPr>
            <w:tcW w:w="0" w:type="auto"/>
            <w:vAlign w:val="center"/>
            <w:hideMark/>
          </w:tcPr>
          <w:p w:rsidR="00B43374" w:rsidRDefault="00B43374">
            <w:r>
              <w:t>Illinois</w:t>
            </w:r>
          </w:p>
        </w:tc>
        <w:tc>
          <w:tcPr>
            <w:tcW w:w="0" w:type="auto"/>
            <w:vAlign w:val="center"/>
            <w:hideMark/>
          </w:tcPr>
          <w:p w:rsidR="00B43374" w:rsidRDefault="00B43374">
            <w:r>
              <w:t>6,059,240</w:t>
            </w:r>
          </w:p>
        </w:tc>
      </w:tr>
      <w:tr w:rsidR="00B43374" w:rsidTr="00B43374">
        <w:trPr>
          <w:tblCellSpacing w:w="15" w:type="dxa"/>
        </w:trPr>
        <w:tc>
          <w:tcPr>
            <w:tcW w:w="0" w:type="auto"/>
            <w:vAlign w:val="center"/>
            <w:hideMark/>
          </w:tcPr>
          <w:p w:rsidR="00B43374" w:rsidRDefault="00B43374">
            <w:r>
              <w:t>6</w:t>
            </w:r>
          </w:p>
        </w:tc>
        <w:tc>
          <w:tcPr>
            <w:tcW w:w="0" w:type="auto"/>
            <w:vAlign w:val="center"/>
            <w:hideMark/>
          </w:tcPr>
          <w:p w:rsidR="00B43374" w:rsidRDefault="00B43374">
            <w:r>
              <w:t>Pennsylvania</w:t>
            </w:r>
          </w:p>
        </w:tc>
        <w:tc>
          <w:tcPr>
            <w:tcW w:w="0" w:type="auto"/>
            <w:vAlign w:val="center"/>
            <w:hideMark/>
          </w:tcPr>
          <w:p w:rsidR="00B43374" w:rsidRDefault="00B43374">
            <w:r>
              <w:t>6,057,100</w:t>
            </w:r>
          </w:p>
        </w:tc>
      </w:tr>
      <w:tr w:rsidR="00B43374" w:rsidTr="00B43374">
        <w:trPr>
          <w:tblCellSpacing w:w="15" w:type="dxa"/>
        </w:trPr>
        <w:tc>
          <w:tcPr>
            <w:tcW w:w="0" w:type="auto"/>
            <w:vAlign w:val="center"/>
            <w:hideMark/>
          </w:tcPr>
          <w:p w:rsidR="00B43374" w:rsidRDefault="00B43374">
            <w:r>
              <w:t>7</w:t>
            </w:r>
          </w:p>
        </w:tc>
        <w:tc>
          <w:tcPr>
            <w:tcW w:w="0" w:type="auto"/>
            <w:vAlign w:val="center"/>
            <w:hideMark/>
          </w:tcPr>
          <w:p w:rsidR="00B43374" w:rsidRDefault="00B43374">
            <w:r>
              <w:t>Ohio</w:t>
            </w:r>
          </w:p>
        </w:tc>
        <w:tc>
          <w:tcPr>
            <w:tcW w:w="0" w:type="auto"/>
            <w:vAlign w:val="center"/>
            <w:hideMark/>
          </w:tcPr>
          <w:p w:rsidR="00B43374" w:rsidRDefault="00B43374">
            <w:r>
              <w:t>5,533,340</w:t>
            </w:r>
          </w:p>
        </w:tc>
      </w:tr>
      <w:tr w:rsidR="00B43374" w:rsidTr="00B43374">
        <w:trPr>
          <w:tblCellSpacing w:w="15" w:type="dxa"/>
        </w:trPr>
        <w:tc>
          <w:tcPr>
            <w:tcW w:w="0" w:type="auto"/>
            <w:vAlign w:val="center"/>
            <w:hideMark/>
          </w:tcPr>
          <w:p w:rsidR="00B43374" w:rsidRDefault="00B43374">
            <w:r>
              <w:t>8</w:t>
            </w:r>
          </w:p>
        </w:tc>
        <w:tc>
          <w:tcPr>
            <w:tcW w:w="0" w:type="auto"/>
            <w:vAlign w:val="center"/>
            <w:hideMark/>
          </w:tcPr>
          <w:p w:rsidR="00B43374" w:rsidRDefault="00B43374">
            <w:r>
              <w:t>North Carolina</w:t>
            </w:r>
          </w:p>
        </w:tc>
        <w:tc>
          <w:tcPr>
            <w:tcW w:w="0" w:type="auto"/>
            <w:vAlign w:val="center"/>
            <w:hideMark/>
          </w:tcPr>
          <w:p w:rsidR="00B43374" w:rsidRDefault="00B43374">
            <w:r>
              <w:t>4,917,060</w:t>
            </w:r>
          </w:p>
        </w:tc>
      </w:tr>
      <w:tr w:rsidR="00B43374" w:rsidTr="00B43374">
        <w:trPr>
          <w:tblCellSpacing w:w="15" w:type="dxa"/>
        </w:trPr>
        <w:tc>
          <w:tcPr>
            <w:tcW w:w="0" w:type="auto"/>
            <w:vAlign w:val="center"/>
            <w:hideMark/>
          </w:tcPr>
          <w:p w:rsidR="00B43374" w:rsidRDefault="00B43374">
            <w:r>
              <w:t>9</w:t>
            </w:r>
          </w:p>
        </w:tc>
        <w:tc>
          <w:tcPr>
            <w:tcW w:w="0" w:type="auto"/>
            <w:vAlign w:val="center"/>
            <w:hideMark/>
          </w:tcPr>
          <w:p w:rsidR="00B43374" w:rsidRDefault="00B43374">
            <w:r>
              <w:t>Georgia</w:t>
            </w:r>
          </w:p>
        </w:tc>
        <w:tc>
          <w:tcPr>
            <w:tcW w:w="0" w:type="auto"/>
            <w:vAlign w:val="center"/>
            <w:hideMark/>
          </w:tcPr>
          <w:p w:rsidR="00B43374" w:rsidRDefault="00B43374">
            <w:r>
              <w:t>4,840,120</w:t>
            </w:r>
          </w:p>
        </w:tc>
      </w:tr>
      <w:tr w:rsidR="00B43374" w:rsidTr="00B43374">
        <w:trPr>
          <w:tblCellSpacing w:w="15" w:type="dxa"/>
        </w:trPr>
        <w:tc>
          <w:tcPr>
            <w:tcW w:w="0" w:type="auto"/>
            <w:vAlign w:val="center"/>
            <w:hideMark/>
          </w:tcPr>
          <w:p w:rsidR="00B43374" w:rsidRDefault="00B43374">
            <w:r>
              <w:t>10</w:t>
            </w:r>
          </w:p>
        </w:tc>
        <w:tc>
          <w:tcPr>
            <w:tcW w:w="0" w:type="auto"/>
            <w:vAlign w:val="center"/>
            <w:hideMark/>
          </w:tcPr>
          <w:p w:rsidR="00B43374" w:rsidRDefault="00B43374">
            <w:r>
              <w:t>Michigan</w:t>
            </w:r>
          </w:p>
        </w:tc>
        <w:tc>
          <w:tcPr>
            <w:tcW w:w="0" w:type="auto"/>
            <w:vAlign w:val="center"/>
            <w:hideMark/>
          </w:tcPr>
          <w:p w:rsidR="00B43374" w:rsidRDefault="00B43374">
            <w:r>
              <w:t>4,381,740</w:t>
            </w:r>
          </w:p>
        </w:tc>
      </w:tr>
    </w:tbl>
    <w:p w:rsidR="00B43374" w:rsidRDefault="00B43374" w:rsidP="00B43374">
      <w:pPr>
        <w:pStyle w:val="NormalWeb"/>
      </w:pPr>
      <w:r>
        <w:t xml:space="preserve">The query demonstrated the use of </w:t>
      </w:r>
      <w:proofErr w:type="gramStart"/>
      <w:r>
        <w:rPr>
          <w:rStyle w:val="HTMLCode"/>
        </w:rPr>
        <w:t>SUM(</w:t>
      </w:r>
      <w:proofErr w:type="gramEnd"/>
      <w:r>
        <w:rPr>
          <w:rStyle w:val="HTMLCode"/>
        </w:rPr>
        <w:t>)</w:t>
      </w:r>
      <w:r>
        <w:t xml:space="preserve">, </w:t>
      </w:r>
      <w:r>
        <w:rPr>
          <w:rStyle w:val="HTMLCode"/>
        </w:rPr>
        <w:t>GROUP BY</w:t>
      </w:r>
      <w:r>
        <w:t xml:space="preserve">, and </w:t>
      </w:r>
      <w:r>
        <w:rPr>
          <w:rStyle w:val="HTMLCode"/>
        </w:rPr>
        <w:t>ORDER BY</w:t>
      </w:r>
      <w:r>
        <w:t xml:space="preserve"> for state-level aggregation. </w:t>
      </w:r>
      <w:proofErr w:type="spellStart"/>
      <w:proofErr w:type="gramStart"/>
      <w:r>
        <w:t>sql</w:t>
      </w:r>
      <w:proofErr w:type="spellEnd"/>
      <w:proofErr w:type="gramEnd"/>
      <w:r>
        <w:t xml:space="preserve"> screenshots</w:t>
      </w:r>
    </w:p>
    <w:p w:rsidR="00B43374" w:rsidRDefault="00D74F01" w:rsidP="00B43374">
      <w:r>
        <w:pict>
          <v:rect id="_x0000_i1079" style="width:0;height:1.5pt" o:hralign="center" o:hrstd="t" o:hr="t" fillcolor="#a0a0a0" stroked="f"/>
        </w:pict>
      </w:r>
    </w:p>
    <w:p w:rsidR="00B43374" w:rsidRDefault="00B43374" w:rsidP="00B43374">
      <w:pPr>
        <w:pStyle w:val="Heading2"/>
      </w:pPr>
      <w:r>
        <w:t>6.6 Average Wage by State</w:t>
      </w:r>
    </w:p>
    <w:p w:rsidR="00B43374" w:rsidRDefault="00B43374" w:rsidP="00B43374">
      <w:pPr>
        <w:pStyle w:val="NormalWeb"/>
      </w:pPr>
      <w:r>
        <w:t>SQL aggregation was also used to calculate the average occupation-level median wage within each state.</w:t>
      </w:r>
    </w:p>
    <w:p w:rsidR="00B43374" w:rsidRDefault="00B43374" w:rsidP="00B43374">
      <w:pPr>
        <w:pStyle w:val="NormalWeb"/>
      </w:pPr>
      <w:r>
        <w:t>The highest average wage values in the analysis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150"/>
      </w:tblGrid>
      <w:tr w:rsidR="00B43374" w:rsidTr="00B43374">
        <w:trPr>
          <w:tblHeader/>
          <w:tblCellSpacing w:w="15" w:type="dxa"/>
        </w:trPr>
        <w:tc>
          <w:tcPr>
            <w:tcW w:w="0" w:type="auto"/>
            <w:vAlign w:val="center"/>
            <w:hideMark/>
          </w:tcPr>
          <w:p w:rsidR="00B43374" w:rsidRDefault="00B43374">
            <w:pPr>
              <w:jc w:val="center"/>
              <w:rPr>
                <w:b/>
                <w:bCs/>
              </w:rPr>
            </w:pPr>
            <w:r>
              <w:rPr>
                <w:b/>
                <w:bCs/>
              </w:rPr>
              <w:t>State</w:t>
            </w:r>
          </w:p>
        </w:tc>
        <w:tc>
          <w:tcPr>
            <w:tcW w:w="0" w:type="auto"/>
            <w:vAlign w:val="center"/>
            <w:hideMark/>
          </w:tcPr>
          <w:p w:rsidR="00B43374" w:rsidRDefault="00B43374">
            <w:pPr>
              <w:jc w:val="center"/>
              <w:rPr>
                <w:b/>
                <w:bCs/>
              </w:rPr>
            </w:pPr>
            <w:r>
              <w:rPr>
                <w:b/>
                <w:bCs/>
              </w:rPr>
              <w:t>Average Median Wage</w:t>
            </w:r>
          </w:p>
        </w:tc>
      </w:tr>
      <w:tr w:rsidR="00B43374" w:rsidTr="00B43374">
        <w:trPr>
          <w:tblCellSpacing w:w="15" w:type="dxa"/>
        </w:trPr>
        <w:tc>
          <w:tcPr>
            <w:tcW w:w="0" w:type="auto"/>
            <w:vAlign w:val="center"/>
            <w:hideMark/>
          </w:tcPr>
          <w:p w:rsidR="00B43374" w:rsidRDefault="00B43374">
            <w:r>
              <w:t>District of Columbia</w:t>
            </w:r>
          </w:p>
        </w:tc>
        <w:tc>
          <w:tcPr>
            <w:tcW w:w="0" w:type="auto"/>
            <w:vAlign w:val="center"/>
            <w:hideMark/>
          </w:tcPr>
          <w:p w:rsidR="00B43374" w:rsidRDefault="00B43374">
            <w:r>
              <w:t>$88,105.39</w:t>
            </w:r>
          </w:p>
        </w:tc>
      </w:tr>
      <w:tr w:rsidR="00B43374" w:rsidTr="00B43374">
        <w:trPr>
          <w:tblCellSpacing w:w="15" w:type="dxa"/>
        </w:trPr>
        <w:tc>
          <w:tcPr>
            <w:tcW w:w="0" w:type="auto"/>
            <w:vAlign w:val="center"/>
            <w:hideMark/>
          </w:tcPr>
          <w:p w:rsidR="00B43374" w:rsidRDefault="00B43374">
            <w:r>
              <w:t>Washington</w:t>
            </w:r>
          </w:p>
        </w:tc>
        <w:tc>
          <w:tcPr>
            <w:tcW w:w="0" w:type="auto"/>
            <w:vAlign w:val="center"/>
            <w:hideMark/>
          </w:tcPr>
          <w:p w:rsidR="00B43374" w:rsidRDefault="00B43374">
            <w:r>
              <w:t>$85,767.71</w:t>
            </w:r>
          </w:p>
        </w:tc>
      </w:tr>
      <w:tr w:rsidR="00B43374" w:rsidTr="00B43374">
        <w:trPr>
          <w:tblCellSpacing w:w="15" w:type="dxa"/>
        </w:trPr>
        <w:tc>
          <w:tcPr>
            <w:tcW w:w="0" w:type="auto"/>
            <w:vAlign w:val="center"/>
            <w:hideMark/>
          </w:tcPr>
          <w:p w:rsidR="00B43374" w:rsidRDefault="00B43374">
            <w:r>
              <w:t>New York</w:t>
            </w:r>
          </w:p>
        </w:tc>
        <w:tc>
          <w:tcPr>
            <w:tcW w:w="0" w:type="auto"/>
            <w:vAlign w:val="center"/>
            <w:hideMark/>
          </w:tcPr>
          <w:p w:rsidR="00B43374" w:rsidRDefault="00B43374">
            <w:r>
              <w:t>$82,130.24</w:t>
            </w:r>
          </w:p>
        </w:tc>
      </w:tr>
      <w:tr w:rsidR="00B43374" w:rsidTr="00B43374">
        <w:trPr>
          <w:tblCellSpacing w:w="15" w:type="dxa"/>
        </w:trPr>
        <w:tc>
          <w:tcPr>
            <w:tcW w:w="0" w:type="auto"/>
            <w:vAlign w:val="center"/>
            <w:hideMark/>
          </w:tcPr>
          <w:p w:rsidR="00B43374" w:rsidRDefault="00B43374">
            <w:r>
              <w:t>California</w:t>
            </w:r>
          </w:p>
        </w:tc>
        <w:tc>
          <w:tcPr>
            <w:tcW w:w="0" w:type="auto"/>
            <w:vAlign w:val="center"/>
            <w:hideMark/>
          </w:tcPr>
          <w:p w:rsidR="00B43374" w:rsidRDefault="00B43374">
            <w:r>
              <w:t>$81,729.33</w:t>
            </w:r>
          </w:p>
        </w:tc>
      </w:tr>
      <w:tr w:rsidR="00B43374" w:rsidTr="00B43374">
        <w:trPr>
          <w:tblCellSpacing w:w="15" w:type="dxa"/>
        </w:trPr>
        <w:tc>
          <w:tcPr>
            <w:tcW w:w="0" w:type="auto"/>
            <w:vAlign w:val="center"/>
            <w:hideMark/>
          </w:tcPr>
          <w:p w:rsidR="00B43374" w:rsidRDefault="00B43374">
            <w:r>
              <w:t>Massachusetts</w:t>
            </w:r>
          </w:p>
        </w:tc>
        <w:tc>
          <w:tcPr>
            <w:tcW w:w="0" w:type="auto"/>
            <w:vAlign w:val="center"/>
            <w:hideMark/>
          </w:tcPr>
          <w:p w:rsidR="00B43374" w:rsidRDefault="00B43374">
            <w:r>
              <w:t>$79,016.76</w:t>
            </w:r>
          </w:p>
        </w:tc>
      </w:tr>
      <w:tr w:rsidR="00B43374" w:rsidTr="00B43374">
        <w:trPr>
          <w:tblCellSpacing w:w="15" w:type="dxa"/>
        </w:trPr>
        <w:tc>
          <w:tcPr>
            <w:tcW w:w="0" w:type="auto"/>
            <w:vAlign w:val="center"/>
            <w:hideMark/>
          </w:tcPr>
          <w:p w:rsidR="00B43374" w:rsidRDefault="00B43374">
            <w:r>
              <w:lastRenderedPageBreak/>
              <w:t>New Jersey</w:t>
            </w:r>
          </w:p>
        </w:tc>
        <w:tc>
          <w:tcPr>
            <w:tcW w:w="0" w:type="auto"/>
            <w:vAlign w:val="center"/>
            <w:hideMark/>
          </w:tcPr>
          <w:p w:rsidR="00B43374" w:rsidRDefault="00B43374">
            <w:r>
              <w:t>$78,971.09</w:t>
            </w:r>
          </w:p>
        </w:tc>
      </w:tr>
      <w:tr w:rsidR="00B43374" w:rsidTr="00B43374">
        <w:trPr>
          <w:tblCellSpacing w:w="15" w:type="dxa"/>
        </w:trPr>
        <w:tc>
          <w:tcPr>
            <w:tcW w:w="0" w:type="auto"/>
            <w:vAlign w:val="center"/>
            <w:hideMark/>
          </w:tcPr>
          <w:p w:rsidR="00B43374" w:rsidRDefault="00B43374">
            <w:r>
              <w:t>Alaska</w:t>
            </w:r>
          </w:p>
        </w:tc>
        <w:tc>
          <w:tcPr>
            <w:tcW w:w="0" w:type="auto"/>
            <w:vAlign w:val="center"/>
            <w:hideMark/>
          </w:tcPr>
          <w:p w:rsidR="00B43374" w:rsidRDefault="00B43374">
            <w:r>
              <w:t>$78,848.18</w:t>
            </w:r>
          </w:p>
        </w:tc>
      </w:tr>
      <w:tr w:rsidR="00B43374" w:rsidTr="00B43374">
        <w:trPr>
          <w:tblCellSpacing w:w="15" w:type="dxa"/>
        </w:trPr>
        <w:tc>
          <w:tcPr>
            <w:tcW w:w="0" w:type="auto"/>
            <w:vAlign w:val="center"/>
            <w:hideMark/>
          </w:tcPr>
          <w:p w:rsidR="00B43374" w:rsidRDefault="00B43374">
            <w:r>
              <w:t>Minnesota</w:t>
            </w:r>
          </w:p>
        </w:tc>
        <w:tc>
          <w:tcPr>
            <w:tcW w:w="0" w:type="auto"/>
            <w:vAlign w:val="center"/>
            <w:hideMark/>
          </w:tcPr>
          <w:p w:rsidR="00B43374" w:rsidRDefault="00B43374">
            <w:r>
              <w:t>$78,809.84</w:t>
            </w:r>
          </w:p>
        </w:tc>
      </w:tr>
      <w:tr w:rsidR="00B43374" w:rsidTr="00B43374">
        <w:trPr>
          <w:tblCellSpacing w:w="15" w:type="dxa"/>
        </w:trPr>
        <w:tc>
          <w:tcPr>
            <w:tcW w:w="0" w:type="auto"/>
            <w:vAlign w:val="center"/>
            <w:hideMark/>
          </w:tcPr>
          <w:p w:rsidR="00B43374" w:rsidRDefault="00B43374">
            <w:r>
              <w:t>Maryland</w:t>
            </w:r>
          </w:p>
        </w:tc>
        <w:tc>
          <w:tcPr>
            <w:tcW w:w="0" w:type="auto"/>
            <w:vAlign w:val="center"/>
            <w:hideMark/>
          </w:tcPr>
          <w:p w:rsidR="00B43374" w:rsidRDefault="00B43374">
            <w:r>
              <w:t>$78,505.93</w:t>
            </w:r>
          </w:p>
        </w:tc>
      </w:tr>
      <w:tr w:rsidR="00B43374" w:rsidTr="00B43374">
        <w:trPr>
          <w:tblCellSpacing w:w="15" w:type="dxa"/>
        </w:trPr>
        <w:tc>
          <w:tcPr>
            <w:tcW w:w="0" w:type="auto"/>
            <w:vAlign w:val="center"/>
            <w:hideMark/>
          </w:tcPr>
          <w:p w:rsidR="00B43374" w:rsidRDefault="00B43374">
            <w:r>
              <w:t>Rhode Island</w:t>
            </w:r>
          </w:p>
        </w:tc>
        <w:tc>
          <w:tcPr>
            <w:tcW w:w="0" w:type="auto"/>
            <w:vAlign w:val="center"/>
            <w:hideMark/>
          </w:tcPr>
          <w:p w:rsidR="00B43374" w:rsidRDefault="00B43374">
            <w:r>
              <w:t>$77,228.83</w:t>
            </w:r>
          </w:p>
        </w:tc>
      </w:tr>
    </w:tbl>
    <w:p w:rsidR="00B43374" w:rsidRDefault="00B43374" w:rsidP="00B43374">
      <w:pPr>
        <w:pStyle w:val="NormalWeb"/>
      </w:pPr>
      <w:r>
        <w:t xml:space="preserve">This analysis used </w:t>
      </w:r>
      <w:proofErr w:type="gramStart"/>
      <w:r>
        <w:rPr>
          <w:rStyle w:val="HTMLCode"/>
        </w:rPr>
        <w:t>AVG(</w:t>
      </w:r>
      <w:proofErr w:type="gramEnd"/>
      <w:r>
        <w:rPr>
          <w:rStyle w:val="HTMLCode"/>
        </w:rPr>
        <w:t>A_MEDIAN)</w:t>
      </w:r>
      <w:r>
        <w:t xml:space="preserve"> grouped by state. The results represent the average of occupation-level median wages available within each state and should therefore not be interpreted as the average wage of all workers in the state. </w:t>
      </w:r>
      <w:proofErr w:type="spellStart"/>
      <w:proofErr w:type="gramStart"/>
      <w:r>
        <w:t>sql</w:t>
      </w:r>
      <w:proofErr w:type="spellEnd"/>
      <w:proofErr w:type="gramEnd"/>
      <w:r>
        <w:t xml:space="preserve"> screenshots</w:t>
      </w:r>
    </w:p>
    <w:p w:rsidR="00B43374" w:rsidRDefault="00D74F01" w:rsidP="00B43374">
      <w:r>
        <w:pict>
          <v:rect id="_x0000_i1080" style="width:0;height:1.5pt" o:hralign="center" o:hrstd="t" o:hr="t" fillcolor="#a0a0a0" stroked="f"/>
        </w:pict>
      </w:r>
    </w:p>
    <w:p w:rsidR="00B43374" w:rsidRDefault="00B43374" w:rsidP="00B43374">
      <w:pPr>
        <w:pStyle w:val="Heading2"/>
      </w:pPr>
      <w:r>
        <w:t>6.7 State-Level Occupational Wage Comparison</w:t>
      </w:r>
    </w:p>
    <w:p w:rsidR="00B43374" w:rsidRDefault="00B43374" w:rsidP="00B43374">
      <w:pPr>
        <w:pStyle w:val="NormalWeb"/>
      </w:pPr>
      <w:r>
        <w:t>One of the more detailed SQL analyses compared state-level occupational median wages with national occupational median wages.</w:t>
      </w:r>
    </w:p>
    <w:p w:rsidR="00B43374" w:rsidRDefault="00B43374" w:rsidP="00B43374">
      <w:pPr>
        <w:pStyle w:val="NormalWeb"/>
      </w:pPr>
      <w:r>
        <w:t xml:space="preserve">A Common Table Expression (CTE) called </w:t>
      </w:r>
      <w:proofErr w:type="spellStart"/>
      <w:r>
        <w:rPr>
          <w:rStyle w:val="HTMLCode"/>
        </w:rPr>
        <w:t>National_Benchmark_Wage</w:t>
      </w:r>
      <w:proofErr w:type="spellEnd"/>
      <w:r>
        <w:t xml:space="preserve"> was used to create a national wage benchmark for each occupation. The state dataset was then joined to this benchmark using the occupation code.</w:t>
      </w:r>
    </w:p>
    <w:p w:rsidR="00B43374" w:rsidRDefault="00B43374" w:rsidP="00B43374">
      <w:pPr>
        <w:pStyle w:val="NormalWeb"/>
      </w:pPr>
      <w:r>
        <w:t>The query calculated:</w:t>
      </w:r>
    </w:p>
    <w:p w:rsidR="00B43374" w:rsidRDefault="00B43374" w:rsidP="00B43374">
      <w:proofErr w:type="gramStart"/>
      <w:r>
        <w:t>\[</w:t>
      </w:r>
      <w:proofErr w:type="gramEnd"/>
      <w:r>
        <w:t xml:space="preserve"> \text{Wage Difference \%} = \</w:t>
      </w:r>
      <w:proofErr w:type="spellStart"/>
      <w:r>
        <w:t>frac</w:t>
      </w:r>
      <w:proofErr w:type="spellEnd"/>
      <w:r>
        <w:t>{\text{State Median Wage}-\text{National Median Wage}} {\text{National Median Wage}} \times 100 \]</w:t>
      </w:r>
    </w:p>
    <w:p w:rsidR="00B43374" w:rsidRDefault="00B43374" w:rsidP="00B43374">
      <w:pPr>
        <w:pStyle w:val="NormalWeb"/>
      </w:pPr>
      <w:r>
        <w:t>The analysis identified occupations and states where the state median wage was higher than the corresponding national occupational median wage.</w:t>
      </w:r>
    </w:p>
    <w:p w:rsidR="00B43374" w:rsidRDefault="00B43374" w:rsidP="00B43374">
      <w:pPr>
        <w:pStyle w:val="NormalWeb"/>
      </w:pPr>
      <w:r>
        <w:t>Examples included:</w:t>
      </w:r>
    </w:p>
    <w:p w:rsidR="00B43374" w:rsidRDefault="00B43374" w:rsidP="00B43374">
      <w:pPr>
        <w:numPr>
          <w:ilvl w:val="0"/>
          <w:numId w:val="61"/>
        </w:numPr>
        <w:spacing w:before="100" w:beforeAutospacing="1" w:after="100" w:afterAutospacing="1" w:line="240" w:lineRule="auto"/>
      </w:pPr>
      <w:r>
        <w:t>Athletes and Sports Competitors in New Jersey</w:t>
      </w:r>
    </w:p>
    <w:p w:rsidR="00B43374" w:rsidRDefault="00B43374" w:rsidP="00B43374">
      <w:pPr>
        <w:numPr>
          <w:ilvl w:val="0"/>
          <w:numId w:val="61"/>
        </w:numPr>
        <w:spacing w:before="100" w:beforeAutospacing="1" w:after="100" w:afterAutospacing="1" w:line="240" w:lineRule="auto"/>
      </w:pPr>
      <w:r>
        <w:t>Choreographers in New York</w:t>
      </w:r>
    </w:p>
    <w:p w:rsidR="00B43374" w:rsidRDefault="00B43374" w:rsidP="00B43374">
      <w:pPr>
        <w:numPr>
          <w:ilvl w:val="0"/>
          <w:numId w:val="61"/>
        </w:numPr>
        <w:spacing w:before="100" w:beforeAutospacing="1" w:after="100" w:afterAutospacing="1" w:line="240" w:lineRule="auto"/>
      </w:pPr>
      <w:r>
        <w:t>Production Workers, All Other in the District of Columbia</w:t>
      </w:r>
    </w:p>
    <w:p w:rsidR="00B43374" w:rsidRDefault="00B43374" w:rsidP="00B43374">
      <w:pPr>
        <w:numPr>
          <w:ilvl w:val="0"/>
          <w:numId w:val="61"/>
        </w:numPr>
        <w:spacing w:before="100" w:beforeAutospacing="1" w:after="100" w:afterAutospacing="1" w:line="240" w:lineRule="auto"/>
      </w:pPr>
      <w:r>
        <w:t>Tour and Travel Guides in the U.S. Virgin Islands</w:t>
      </w:r>
    </w:p>
    <w:p w:rsidR="00B43374" w:rsidRDefault="00B43374" w:rsidP="00B43374">
      <w:pPr>
        <w:numPr>
          <w:ilvl w:val="0"/>
          <w:numId w:val="61"/>
        </w:numPr>
        <w:spacing w:before="100" w:beforeAutospacing="1" w:after="100" w:afterAutospacing="1" w:line="240" w:lineRule="auto"/>
      </w:pPr>
      <w:r>
        <w:t>Airline Pilots, Copilots, and Flight Engineers in Georgia</w:t>
      </w:r>
    </w:p>
    <w:p w:rsidR="00B43374" w:rsidRDefault="00B43374" w:rsidP="00B43374">
      <w:pPr>
        <w:numPr>
          <w:ilvl w:val="0"/>
          <w:numId w:val="61"/>
        </w:numPr>
        <w:spacing w:before="100" w:beforeAutospacing="1" w:after="100" w:afterAutospacing="1" w:line="240" w:lineRule="auto"/>
      </w:pPr>
      <w:r>
        <w:t>Printing-related occupations in the District of Columbia</w:t>
      </w:r>
    </w:p>
    <w:p w:rsidR="00B43374" w:rsidRDefault="00B43374" w:rsidP="00B43374">
      <w:pPr>
        <w:pStyle w:val="NormalWeb"/>
      </w:pPr>
      <w:r>
        <w:t xml:space="preserve">The result demonstrates how SQL joins and calculated fields can be used to compare the same occupation across different geographic levels. </w:t>
      </w:r>
      <w:proofErr w:type="spellStart"/>
      <w:proofErr w:type="gramStart"/>
      <w:r>
        <w:t>sql</w:t>
      </w:r>
      <w:proofErr w:type="spellEnd"/>
      <w:proofErr w:type="gramEnd"/>
      <w:r>
        <w:t xml:space="preserve"> screenshots</w:t>
      </w:r>
    </w:p>
    <w:p w:rsidR="00B43374" w:rsidRDefault="00D74F01" w:rsidP="00B43374">
      <w:r>
        <w:lastRenderedPageBreak/>
        <w:pict>
          <v:rect id="_x0000_i1081" style="width:0;height:1.5pt" o:hralign="center" o:hrstd="t" o:hr="t" fillcolor="#a0a0a0" stroked="f"/>
        </w:pict>
      </w:r>
    </w:p>
    <w:p w:rsidR="00B43374" w:rsidRDefault="00B43374" w:rsidP="00B43374">
      <w:pPr>
        <w:pStyle w:val="Heading2"/>
      </w:pPr>
      <w:r>
        <w:t>6.8 States with the Largest Number of Above-National-Wage Occupations</w:t>
      </w:r>
    </w:p>
    <w:p w:rsidR="00B43374" w:rsidRDefault="00B43374" w:rsidP="00B43374">
      <w:pPr>
        <w:pStyle w:val="NormalWeb"/>
      </w:pPr>
      <w:r>
        <w:t>A further CTE-based analysis counted the number of occupations in each state whose median wage exceeded the corresponding national occupational median.</w:t>
      </w:r>
    </w:p>
    <w:p w:rsidR="00B43374" w:rsidRDefault="00B43374" w:rsidP="00B43374">
      <w:pPr>
        <w:pStyle w:val="NormalWeb"/>
      </w:pPr>
      <w:r>
        <w:t>The states with the highest counts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385"/>
        <w:gridCol w:w="4319"/>
      </w:tblGrid>
      <w:tr w:rsidR="00B43374" w:rsidTr="00B43374">
        <w:trPr>
          <w:tblHeader/>
          <w:tblCellSpacing w:w="15" w:type="dxa"/>
        </w:trPr>
        <w:tc>
          <w:tcPr>
            <w:tcW w:w="0" w:type="auto"/>
            <w:vAlign w:val="center"/>
            <w:hideMark/>
          </w:tcPr>
          <w:p w:rsidR="00B43374" w:rsidRDefault="00B43374">
            <w:pPr>
              <w:jc w:val="center"/>
              <w:rPr>
                <w:b/>
                <w:bCs/>
              </w:rPr>
            </w:pPr>
            <w:r>
              <w:rPr>
                <w:b/>
                <w:bCs/>
              </w:rPr>
              <w:t>Rank</w:t>
            </w:r>
          </w:p>
        </w:tc>
        <w:tc>
          <w:tcPr>
            <w:tcW w:w="0" w:type="auto"/>
            <w:vAlign w:val="center"/>
            <w:hideMark/>
          </w:tcPr>
          <w:p w:rsidR="00B43374" w:rsidRDefault="00B43374">
            <w:pPr>
              <w:jc w:val="center"/>
              <w:rPr>
                <w:b/>
                <w:bCs/>
              </w:rPr>
            </w:pPr>
            <w:r>
              <w:rPr>
                <w:b/>
                <w:bCs/>
              </w:rPr>
              <w:t>State</w:t>
            </w:r>
          </w:p>
        </w:tc>
        <w:tc>
          <w:tcPr>
            <w:tcW w:w="0" w:type="auto"/>
            <w:vAlign w:val="center"/>
            <w:hideMark/>
          </w:tcPr>
          <w:p w:rsidR="00B43374" w:rsidRDefault="00B43374">
            <w:pPr>
              <w:jc w:val="center"/>
              <w:rPr>
                <w:b/>
                <w:bCs/>
              </w:rPr>
            </w:pPr>
            <w:r>
              <w:rPr>
                <w:b/>
                <w:bCs/>
              </w:rPr>
              <w:t>Number of Above-National-Wage Occupations</w:t>
            </w:r>
          </w:p>
        </w:tc>
      </w:tr>
      <w:tr w:rsidR="00B43374" w:rsidTr="00B43374">
        <w:trPr>
          <w:tblCellSpacing w:w="15" w:type="dxa"/>
        </w:trPr>
        <w:tc>
          <w:tcPr>
            <w:tcW w:w="0" w:type="auto"/>
            <w:vAlign w:val="center"/>
            <w:hideMark/>
          </w:tcPr>
          <w:p w:rsidR="00B43374" w:rsidRDefault="00B43374">
            <w:r>
              <w:t>1</w:t>
            </w:r>
          </w:p>
        </w:tc>
        <w:tc>
          <w:tcPr>
            <w:tcW w:w="0" w:type="auto"/>
            <w:vAlign w:val="center"/>
            <w:hideMark/>
          </w:tcPr>
          <w:p w:rsidR="00B43374" w:rsidRDefault="00B43374">
            <w:r>
              <w:t>California</w:t>
            </w:r>
          </w:p>
        </w:tc>
        <w:tc>
          <w:tcPr>
            <w:tcW w:w="0" w:type="auto"/>
            <w:vAlign w:val="center"/>
            <w:hideMark/>
          </w:tcPr>
          <w:p w:rsidR="00B43374" w:rsidRDefault="00B43374">
            <w:r>
              <w:t>693</w:t>
            </w:r>
          </w:p>
        </w:tc>
      </w:tr>
      <w:tr w:rsidR="00B43374" w:rsidTr="00B43374">
        <w:trPr>
          <w:tblCellSpacing w:w="15" w:type="dxa"/>
        </w:trPr>
        <w:tc>
          <w:tcPr>
            <w:tcW w:w="0" w:type="auto"/>
            <w:vAlign w:val="center"/>
            <w:hideMark/>
          </w:tcPr>
          <w:p w:rsidR="00B43374" w:rsidRDefault="00B43374">
            <w:r>
              <w:t>2</w:t>
            </w:r>
          </w:p>
        </w:tc>
        <w:tc>
          <w:tcPr>
            <w:tcW w:w="0" w:type="auto"/>
            <w:vAlign w:val="center"/>
            <w:hideMark/>
          </w:tcPr>
          <w:p w:rsidR="00B43374" w:rsidRDefault="00B43374">
            <w:r>
              <w:t>Washington</w:t>
            </w:r>
          </w:p>
        </w:tc>
        <w:tc>
          <w:tcPr>
            <w:tcW w:w="0" w:type="auto"/>
            <w:vAlign w:val="center"/>
            <w:hideMark/>
          </w:tcPr>
          <w:p w:rsidR="00B43374" w:rsidRDefault="00B43374">
            <w:r>
              <w:t>657</w:t>
            </w:r>
          </w:p>
        </w:tc>
      </w:tr>
      <w:tr w:rsidR="00B43374" w:rsidTr="00B43374">
        <w:trPr>
          <w:tblCellSpacing w:w="15" w:type="dxa"/>
        </w:trPr>
        <w:tc>
          <w:tcPr>
            <w:tcW w:w="0" w:type="auto"/>
            <w:vAlign w:val="center"/>
            <w:hideMark/>
          </w:tcPr>
          <w:p w:rsidR="00B43374" w:rsidRDefault="00B43374">
            <w:r>
              <w:t>3</w:t>
            </w:r>
          </w:p>
        </w:tc>
        <w:tc>
          <w:tcPr>
            <w:tcW w:w="0" w:type="auto"/>
            <w:vAlign w:val="center"/>
            <w:hideMark/>
          </w:tcPr>
          <w:p w:rsidR="00B43374" w:rsidRDefault="00B43374">
            <w:r>
              <w:t>New York</w:t>
            </w:r>
          </w:p>
        </w:tc>
        <w:tc>
          <w:tcPr>
            <w:tcW w:w="0" w:type="auto"/>
            <w:vAlign w:val="center"/>
            <w:hideMark/>
          </w:tcPr>
          <w:p w:rsidR="00B43374" w:rsidRDefault="00B43374">
            <w:r>
              <w:t>642</w:t>
            </w:r>
          </w:p>
        </w:tc>
      </w:tr>
      <w:tr w:rsidR="00B43374" w:rsidTr="00B43374">
        <w:trPr>
          <w:tblCellSpacing w:w="15" w:type="dxa"/>
        </w:trPr>
        <w:tc>
          <w:tcPr>
            <w:tcW w:w="0" w:type="auto"/>
            <w:vAlign w:val="center"/>
            <w:hideMark/>
          </w:tcPr>
          <w:p w:rsidR="00B43374" w:rsidRDefault="00B43374">
            <w:r>
              <w:t>4</w:t>
            </w:r>
          </w:p>
        </w:tc>
        <w:tc>
          <w:tcPr>
            <w:tcW w:w="0" w:type="auto"/>
            <w:vAlign w:val="center"/>
            <w:hideMark/>
          </w:tcPr>
          <w:p w:rsidR="00B43374" w:rsidRDefault="00B43374">
            <w:r>
              <w:t>Massachusetts</w:t>
            </w:r>
          </w:p>
        </w:tc>
        <w:tc>
          <w:tcPr>
            <w:tcW w:w="0" w:type="auto"/>
            <w:vAlign w:val="center"/>
            <w:hideMark/>
          </w:tcPr>
          <w:p w:rsidR="00B43374" w:rsidRDefault="00B43374">
            <w:r>
              <w:t>618</w:t>
            </w:r>
          </w:p>
        </w:tc>
      </w:tr>
      <w:tr w:rsidR="00B43374" w:rsidTr="00B43374">
        <w:trPr>
          <w:tblCellSpacing w:w="15" w:type="dxa"/>
        </w:trPr>
        <w:tc>
          <w:tcPr>
            <w:tcW w:w="0" w:type="auto"/>
            <w:vAlign w:val="center"/>
            <w:hideMark/>
          </w:tcPr>
          <w:p w:rsidR="00B43374" w:rsidRDefault="00B43374">
            <w:r>
              <w:t>5</w:t>
            </w:r>
          </w:p>
        </w:tc>
        <w:tc>
          <w:tcPr>
            <w:tcW w:w="0" w:type="auto"/>
            <w:vAlign w:val="center"/>
            <w:hideMark/>
          </w:tcPr>
          <w:p w:rsidR="00B43374" w:rsidRDefault="00B43374">
            <w:r>
              <w:t>New Jersey</w:t>
            </w:r>
          </w:p>
        </w:tc>
        <w:tc>
          <w:tcPr>
            <w:tcW w:w="0" w:type="auto"/>
            <w:vAlign w:val="center"/>
            <w:hideMark/>
          </w:tcPr>
          <w:p w:rsidR="00B43374" w:rsidRDefault="00B43374">
            <w:r>
              <w:t>574</w:t>
            </w:r>
          </w:p>
        </w:tc>
      </w:tr>
      <w:tr w:rsidR="00B43374" w:rsidTr="00B43374">
        <w:trPr>
          <w:tblCellSpacing w:w="15" w:type="dxa"/>
        </w:trPr>
        <w:tc>
          <w:tcPr>
            <w:tcW w:w="0" w:type="auto"/>
            <w:vAlign w:val="center"/>
            <w:hideMark/>
          </w:tcPr>
          <w:p w:rsidR="00B43374" w:rsidRDefault="00B43374">
            <w:r>
              <w:t>6</w:t>
            </w:r>
          </w:p>
        </w:tc>
        <w:tc>
          <w:tcPr>
            <w:tcW w:w="0" w:type="auto"/>
            <w:vAlign w:val="center"/>
            <w:hideMark/>
          </w:tcPr>
          <w:p w:rsidR="00B43374" w:rsidRDefault="00B43374">
            <w:r>
              <w:t>Colorado</w:t>
            </w:r>
          </w:p>
        </w:tc>
        <w:tc>
          <w:tcPr>
            <w:tcW w:w="0" w:type="auto"/>
            <w:vAlign w:val="center"/>
            <w:hideMark/>
          </w:tcPr>
          <w:p w:rsidR="00B43374" w:rsidRDefault="00B43374">
            <w:r>
              <w:t>541</w:t>
            </w:r>
          </w:p>
        </w:tc>
      </w:tr>
      <w:tr w:rsidR="00B43374" w:rsidTr="00B43374">
        <w:trPr>
          <w:tblCellSpacing w:w="15" w:type="dxa"/>
        </w:trPr>
        <w:tc>
          <w:tcPr>
            <w:tcW w:w="0" w:type="auto"/>
            <w:vAlign w:val="center"/>
            <w:hideMark/>
          </w:tcPr>
          <w:p w:rsidR="00B43374" w:rsidRDefault="00B43374">
            <w:r>
              <w:t>7</w:t>
            </w:r>
          </w:p>
        </w:tc>
        <w:tc>
          <w:tcPr>
            <w:tcW w:w="0" w:type="auto"/>
            <w:vAlign w:val="center"/>
            <w:hideMark/>
          </w:tcPr>
          <w:p w:rsidR="00B43374" w:rsidRDefault="00B43374">
            <w:r>
              <w:t>Oregon</w:t>
            </w:r>
          </w:p>
        </w:tc>
        <w:tc>
          <w:tcPr>
            <w:tcW w:w="0" w:type="auto"/>
            <w:vAlign w:val="center"/>
            <w:hideMark/>
          </w:tcPr>
          <w:p w:rsidR="00B43374" w:rsidRDefault="00B43374">
            <w:r>
              <w:t>519</w:t>
            </w:r>
          </w:p>
        </w:tc>
      </w:tr>
      <w:tr w:rsidR="00B43374" w:rsidTr="00B43374">
        <w:trPr>
          <w:tblCellSpacing w:w="15" w:type="dxa"/>
        </w:trPr>
        <w:tc>
          <w:tcPr>
            <w:tcW w:w="0" w:type="auto"/>
            <w:vAlign w:val="center"/>
            <w:hideMark/>
          </w:tcPr>
          <w:p w:rsidR="00B43374" w:rsidRDefault="00B43374">
            <w:r>
              <w:t>8</w:t>
            </w:r>
          </w:p>
        </w:tc>
        <w:tc>
          <w:tcPr>
            <w:tcW w:w="0" w:type="auto"/>
            <w:vAlign w:val="center"/>
            <w:hideMark/>
          </w:tcPr>
          <w:p w:rsidR="00B43374" w:rsidRDefault="00B43374">
            <w:r>
              <w:t>Maryland</w:t>
            </w:r>
          </w:p>
        </w:tc>
        <w:tc>
          <w:tcPr>
            <w:tcW w:w="0" w:type="auto"/>
            <w:vAlign w:val="center"/>
            <w:hideMark/>
          </w:tcPr>
          <w:p w:rsidR="00B43374" w:rsidRDefault="00B43374">
            <w:r>
              <w:t>511</w:t>
            </w:r>
          </w:p>
        </w:tc>
      </w:tr>
      <w:tr w:rsidR="00B43374" w:rsidTr="00B43374">
        <w:trPr>
          <w:tblCellSpacing w:w="15" w:type="dxa"/>
        </w:trPr>
        <w:tc>
          <w:tcPr>
            <w:tcW w:w="0" w:type="auto"/>
            <w:vAlign w:val="center"/>
            <w:hideMark/>
          </w:tcPr>
          <w:p w:rsidR="00B43374" w:rsidRDefault="00B43374">
            <w:r>
              <w:t>9</w:t>
            </w:r>
          </w:p>
        </w:tc>
        <w:tc>
          <w:tcPr>
            <w:tcW w:w="0" w:type="auto"/>
            <w:vAlign w:val="center"/>
            <w:hideMark/>
          </w:tcPr>
          <w:p w:rsidR="00B43374" w:rsidRDefault="00B43374">
            <w:r>
              <w:t>Minnesota</w:t>
            </w:r>
          </w:p>
        </w:tc>
        <w:tc>
          <w:tcPr>
            <w:tcW w:w="0" w:type="auto"/>
            <w:vAlign w:val="center"/>
            <w:hideMark/>
          </w:tcPr>
          <w:p w:rsidR="00B43374" w:rsidRDefault="00B43374">
            <w:r>
              <w:t>506</w:t>
            </w:r>
          </w:p>
        </w:tc>
      </w:tr>
    </w:tbl>
    <w:p w:rsidR="00B43374" w:rsidRDefault="00B43374" w:rsidP="00B43374">
      <w:pPr>
        <w:pStyle w:val="NormalWeb"/>
      </w:pPr>
      <w:r>
        <w:t xml:space="preserve">The query then used </w:t>
      </w:r>
      <w:proofErr w:type="gramStart"/>
      <w:r>
        <w:rPr>
          <w:rStyle w:val="HTMLCode"/>
        </w:rPr>
        <w:t>RANK(</w:t>
      </w:r>
      <w:proofErr w:type="gramEnd"/>
      <w:r>
        <w:rPr>
          <w:rStyle w:val="HTMLCode"/>
        </w:rPr>
        <w:t>)</w:t>
      </w:r>
      <w:r>
        <w:t xml:space="preserve"> to rank states according to the number of occupations paying above their national occupational benchmark. </w:t>
      </w:r>
      <w:proofErr w:type="spellStart"/>
      <w:proofErr w:type="gramStart"/>
      <w:r>
        <w:t>sql</w:t>
      </w:r>
      <w:proofErr w:type="spellEnd"/>
      <w:proofErr w:type="gramEnd"/>
      <w:r>
        <w:t xml:space="preserve"> screenshots</w:t>
      </w:r>
    </w:p>
    <w:p w:rsidR="00B43374" w:rsidRDefault="00D74F01" w:rsidP="00B43374">
      <w:r>
        <w:pict>
          <v:rect id="_x0000_i1082" style="width:0;height:1.5pt" o:hralign="center" o:hrstd="t" o:hr="t" fillcolor="#a0a0a0" stroked="f"/>
        </w:pict>
      </w:r>
    </w:p>
    <w:p w:rsidR="00B43374" w:rsidRDefault="00B43374" w:rsidP="00B43374">
      <w:pPr>
        <w:pStyle w:val="Heading2"/>
      </w:pPr>
      <w:r>
        <w:t>6.9 Location Quotient Analysis</w:t>
      </w:r>
    </w:p>
    <w:p w:rsidR="00B43374" w:rsidRDefault="00B43374" w:rsidP="00B43374">
      <w:pPr>
        <w:pStyle w:val="NormalWeb"/>
      </w:pPr>
      <w:r>
        <w:t>Location quotient (</w:t>
      </w:r>
      <w:r>
        <w:rPr>
          <w:rStyle w:val="HTMLCode"/>
        </w:rPr>
        <w:t>LOC_QUOTIENT</w:t>
      </w:r>
      <w:r>
        <w:t>) was used to examine occupational concentration across states and metropolitan areas.</w:t>
      </w:r>
    </w:p>
    <w:p w:rsidR="00B43374" w:rsidRDefault="00B43374" w:rsidP="00B43374">
      <w:pPr>
        <w:pStyle w:val="NormalWeb"/>
      </w:pPr>
      <w:r>
        <w:t>A location quotient above 1 indicates that an occupation has a greater relative concentration in the selected area than in the broader reference geography.</w:t>
      </w:r>
    </w:p>
    <w:p w:rsidR="00B43374" w:rsidRDefault="00B43374" w:rsidP="00B43374">
      <w:pPr>
        <w:pStyle w:val="NormalWeb"/>
      </w:pPr>
      <w:r>
        <w:t>The SQL analysis ranked state-occupation combinations according to location quotient.</w:t>
      </w:r>
    </w:p>
    <w:p w:rsidR="00B43374" w:rsidRDefault="00B43374" w:rsidP="00B43374">
      <w:pPr>
        <w:pStyle w:val="NormalWeb"/>
      </w:pPr>
      <w:r>
        <w:lastRenderedPageBreak/>
        <w:t>Examples of high-location-quotient combinations included:</w:t>
      </w:r>
    </w:p>
    <w:p w:rsidR="00B43374" w:rsidRDefault="00B43374" w:rsidP="00B43374">
      <w:pPr>
        <w:numPr>
          <w:ilvl w:val="0"/>
          <w:numId w:val="62"/>
        </w:numPr>
        <w:spacing w:before="100" w:beforeAutospacing="1" w:after="100" w:afterAutospacing="1" w:line="240" w:lineRule="auto"/>
      </w:pPr>
      <w:r>
        <w:t>Political Scientists in the District of Columbia</w:t>
      </w:r>
    </w:p>
    <w:p w:rsidR="00B43374" w:rsidRDefault="00B43374" w:rsidP="00B43374">
      <w:pPr>
        <w:numPr>
          <w:ilvl w:val="0"/>
          <w:numId w:val="62"/>
        </w:numPr>
        <w:spacing w:before="100" w:beforeAutospacing="1" w:after="100" w:afterAutospacing="1" w:line="240" w:lineRule="auto"/>
      </w:pPr>
      <w:r>
        <w:t>Roof Bolters, Mining in West Virginia</w:t>
      </w:r>
    </w:p>
    <w:p w:rsidR="00B43374" w:rsidRDefault="00B43374" w:rsidP="00B43374">
      <w:pPr>
        <w:numPr>
          <w:ilvl w:val="0"/>
          <w:numId w:val="62"/>
        </w:numPr>
        <w:spacing w:before="100" w:beforeAutospacing="1" w:after="100" w:afterAutospacing="1" w:line="240" w:lineRule="auto"/>
      </w:pPr>
      <w:r>
        <w:t>Loading and Moving Machine Operators, Underground Mining in West Virginia</w:t>
      </w:r>
    </w:p>
    <w:p w:rsidR="00B43374" w:rsidRDefault="00B43374" w:rsidP="00B43374">
      <w:pPr>
        <w:numPr>
          <w:ilvl w:val="0"/>
          <w:numId w:val="62"/>
        </w:numPr>
        <w:spacing w:before="100" w:beforeAutospacing="1" w:after="100" w:afterAutospacing="1" w:line="240" w:lineRule="auto"/>
      </w:pPr>
      <w:r>
        <w:t>Pipe Driver Operators in Alaska</w:t>
      </w:r>
    </w:p>
    <w:p w:rsidR="00B43374" w:rsidRDefault="00B43374" w:rsidP="00B43374">
      <w:pPr>
        <w:numPr>
          <w:ilvl w:val="0"/>
          <w:numId w:val="62"/>
        </w:numPr>
        <w:spacing w:before="100" w:beforeAutospacing="1" w:after="100" w:afterAutospacing="1" w:line="240" w:lineRule="auto"/>
      </w:pPr>
      <w:r>
        <w:t>Economists in the District of Columbia</w:t>
      </w:r>
    </w:p>
    <w:p w:rsidR="00B43374" w:rsidRDefault="00B43374" w:rsidP="00B43374">
      <w:pPr>
        <w:numPr>
          <w:ilvl w:val="0"/>
          <w:numId w:val="62"/>
        </w:numPr>
        <w:spacing w:before="100" w:beforeAutospacing="1" w:after="100" w:afterAutospacing="1" w:line="240" w:lineRule="auto"/>
      </w:pPr>
      <w:r>
        <w:t>Motorboat Operators in Hawaii</w:t>
      </w:r>
    </w:p>
    <w:p w:rsidR="00B43374" w:rsidRDefault="00B43374" w:rsidP="00B43374">
      <w:pPr>
        <w:pStyle w:val="NormalWeb"/>
      </w:pPr>
      <w:r>
        <w:t xml:space="preserve">The analysis also demonstrated ranking occupations separately within each state using the </w:t>
      </w:r>
      <w:proofErr w:type="gramStart"/>
      <w:r>
        <w:rPr>
          <w:rStyle w:val="HTMLCode"/>
        </w:rPr>
        <w:t>RANK(</w:t>
      </w:r>
      <w:proofErr w:type="gramEnd"/>
      <w:r>
        <w:rPr>
          <w:rStyle w:val="HTMLCode"/>
        </w:rPr>
        <w:t>)</w:t>
      </w:r>
      <w:r>
        <w:t xml:space="preserve"> window function. </w:t>
      </w:r>
      <w:proofErr w:type="spellStart"/>
      <w:proofErr w:type="gramStart"/>
      <w:r>
        <w:t>sql</w:t>
      </w:r>
      <w:proofErr w:type="spellEnd"/>
      <w:proofErr w:type="gramEnd"/>
      <w:r>
        <w:t xml:space="preserve"> screenshots</w:t>
      </w:r>
    </w:p>
    <w:p w:rsidR="00B43374" w:rsidRDefault="00D74F01" w:rsidP="00B43374">
      <w:r>
        <w:pict>
          <v:rect id="_x0000_i1083" style="width:0;height:1.5pt" o:hralign="center" o:hrstd="t" o:hr="t" fillcolor="#a0a0a0" stroked="f"/>
        </w:pict>
      </w:r>
    </w:p>
    <w:p w:rsidR="00B43374" w:rsidRDefault="00B43374" w:rsidP="00B43374">
      <w:pPr>
        <w:pStyle w:val="Heading2"/>
      </w:pPr>
      <w:r>
        <w:t>6.10 Operations Research Analysts: State-Level Analysis</w:t>
      </w:r>
    </w:p>
    <w:p w:rsidR="00B43374" w:rsidRDefault="00B43374" w:rsidP="00B43374">
      <w:pPr>
        <w:pStyle w:val="NormalWeb"/>
      </w:pPr>
      <w:r>
        <w:t>Operations Research Analysts were used as a specific occupational case study within the SQL analysis.</w:t>
      </w:r>
    </w:p>
    <w:p w:rsidR="00B43374" w:rsidRDefault="00B43374" w:rsidP="00B43374">
      <w:pPr>
        <w:pStyle w:val="NormalWeb"/>
      </w:pPr>
      <w:r>
        <w:t>The occupation was filtered using its occupational title and then ranked according to location quotient.</w:t>
      </w:r>
    </w:p>
    <w:p w:rsidR="00B43374" w:rsidRDefault="00B43374" w:rsidP="00B43374">
      <w:pPr>
        <w:pStyle w:val="NormalWeb"/>
      </w:pPr>
      <w:r>
        <w:t>The highest location quotients among the displayed states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225"/>
        <w:gridCol w:w="1367"/>
        <w:gridCol w:w="1726"/>
      </w:tblGrid>
      <w:tr w:rsidR="00B43374" w:rsidTr="00B43374">
        <w:trPr>
          <w:tblHeader/>
          <w:tblCellSpacing w:w="15" w:type="dxa"/>
        </w:trPr>
        <w:tc>
          <w:tcPr>
            <w:tcW w:w="0" w:type="auto"/>
            <w:vAlign w:val="center"/>
            <w:hideMark/>
          </w:tcPr>
          <w:p w:rsidR="00B43374" w:rsidRDefault="00B43374">
            <w:pPr>
              <w:jc w:val="center"/>
              <w:rPr>
                <w:b/>
                <w:bCs/>
              </w:rPr>
            </w:pPr>
            <w:r>
              <w:rPr>
                <w:b/>
                <w:bCs/>
              </w:rPr>
              <w:t>State</w:t>
            </w:r>
          </w:p>
        </w:tc>
        <w:tc>
          <w:tcPr>
            <w:tcW w:w="0" w:type="auto"/>
            <w:vAlign w:val="center"/>
            <w:hideMark/>
          </w:tcPr>
          <w:p w:rsidR="00B43374" w:rsidRDefault="00B43374">
            <w:pPr>
              <w:jc w:val="center"/>
              <w:rPr>
                <w:b/>
                <w:bCs/>
              </w:rPr>
            </w:pPr>
            <w:r>
              <w:rPr>
                <w:b/>
                <w:bCs/>
              </w:rPr>
              <w:t>Employment</w:t>
            </w:r>
          </w:p>
        </w:tc>
        <w:tc>
          <w:tcPr>
            <w:tcW w:w="0" w:type="auto"/>
            <w:vAlign w:val="center"/>
            <w:hideMark/>
          </w:tcPr>
          <w:p w:rsidR="00B43374" w:rsidRDefault="00B43374">
            <w:pPr>
              <w:jc w:val="center"/>
              <w:rPr>
                <w:b/>
                <w:bCs/>
              </w:rPr>
            </w:pPr>
            <w:r>
              <w:rPr>
                <w:b/>
                <w:bCs/>
              </w:rPr>
              <w:t>Jobs per 1,000</w:t>
            </w:r>
          </w:p>
        </w:tc>
        <w:tc>
          <w:tcPr>
            <w:tcW w:w="0" w:type="auto"/>
            <w:vAlign w:val="center"/>
            <w:hideMark/>
          </w:tcPr>
          <w:p w:rsidR="00B43374" w:rsidRDefault="00B43374">
            <w:pPr>
              <w:jc w:val="center"/>
              <w:rPr>
                <w:b/>
                <w:bCs/>
              </w:rPr>
            </w:pPr>
            <w:r>
              <w:rPr>
                <w:b/>
                <w:bCs/>
              </w:rPr>
              <w:t>Location Quotient</w:t>
            </w:r>
          </w:p>
        </w:tc>
      </w:tr>
      <w:tr w:rsidR="00B43374" w:rsidTr="00B43374">
        <w:trPr>
          <w:tblCellSpacing w:w="15" w:type="dxa"/>
        </w:trPr>
        <w:tc>
          <w:tcPr>
            <w:tcW w:w="0" w:type="auto"/>
            <w:vAlign w:val="center"/>
            <w:hideMark/>
          </w:tcPr>
          <w:p w:rsidR="00B43374" w:rsidRDefault="00B43374">
            <w:r>
              <w:t>Maryland</w:t>
            </w:r>
          </w:p>
        </w:tc>
        <w:tc>
          <w:tcPr>
            <w:tcW w:w="0" w:type="auto"/>
            <w:vAlign w:val="center"/>
            <w:hideMark/>
          </w:tcPr>
          <w:p w:rsidR="00B43374" w:rsidRDefault="00B43374">
            <w:r>
              <w:t>4,710</w:t>
            </w:r>
          </w:p>
        </w:tc>
        <w:tc>
          <w:tcPr>
            <w:tcW w:w="0" w:type="auto"/>
            <w:vAlign w:val="center"/>
            <w:hideMark/>
          </w:tcPr>
          <w:p w:rsidR="00B43374" w:rsidRDefault="00B43374">
            <w:r>
              <w:t>1.703</w:t>
            </w:r>
          </w:p>
        </w:tc>
        <w:tc>
          <w:tcPr>
            <w:tcW w:w="0" w:type="auto"/>
            <w:vAlign w:val="center"/>
            <w:hideMark/>
          </w:tcPr>
          <w:p w:rsidR="00B43374" w:rsidRDefault="00B43374">
            <w:r>
              <w:t>2.44</w:t>
            </w:r>
          </w:p>
        </w:tc>
      </w:tr>
      <w:tr w:rsidR="00B43374" w:rsidTr="00B43374">
        <w:trPr>
          <w:tblCellSpacing w:w="15" w:type="dxa"/>
        </w:trPr>
        <w:tc>
          <w:tcPr>
            <w:tcW w:w="0" w:type="auto"/>
            <w:vAlign w:val="center"/>
            <w:hideMark/>
          </w:tcPr>
          <w:p w:rsidR="00B43374" w:rsidRDefault="00B43374">
            <w:r>
              <w:t>Virginia</w:t>
            </w:r>
          </w:p>
        </w:tc>
        <w:tc>
          <w:tcPr>
            <w:tcW w:w="0" w:type="auto"/>
            <w:vAlign w:val="center"/>
            <w:hideMark/>
          </w:tcPr>
          <w:p w:rsidR="00B43374" w:rsidRDefault="00B43374">
            <w:r>
              <w:t>6,980</w:t>
            </w:r>
          </w:p>
        </w:tc>
        <w:tc>
          <w:tcPr>
            <w:tcW w:w="0" w:type="auto"/>
            <w:vAlign w:val="center"/>
            <w:hideMark/>
          </w:tcPr>
          <w:p w:rsidR="00B43374" w:rsidRDefault="00B43374">
            <w:r>
              <w:t>1.698</w:t>
            </w:r>
          </w:p>
        </w:tc>
        <w:tc>
          <w:tcPr>
            <w:tcW w:w="0" w:type="auto"/>
            <w:vAlign w:val="center"/>
            <w:hideMark/>
          </w:tcPr>
          <w:p w:rsidR="00B43374" w:rsidRDefault="00B43374">
            <w:r>
              <w:t>2.43</w:t>
            </w:r>
          </w:p>
        </w:tc>
      </w:tr>
      <w:tr w:rsidR="00B43374" w:rsidTr="00B43374">
        <w:trPr>
          <w:tblCellSpacing w:w="15" w:type="dxa"/>
        </w:trPr>
        <w:tc>
          <w:tcPr>
            <w:tcW w:w="0" w:type="auto"/>
            <w:vAlign w:val="center"/>
            <w:hideMark/>
          </w:tcPr>
          <w:p w:rsidR="00B43374" w:rsidRDefault="00B43374">
            <w:r>
              <w:t>Wisconsin</w:t>
            </w:r>
          </w:p>
        </w:tc>
        <w:tc>
          <w:tcPr>
            <w:tcW w:w="0" w:type="auto"/>
            <w:vAlign w:val="center"/>
            <w:hideMark/>
          </w:tcPr>
          <w:p w:rsidR="00B43374" w:rsidRDefault="00B43374">
            <w:r>
              <w:t>4,270</w:t>
            </w:r>
          </w:p>
        </w:tc>
        <w:tc>
          <w:tcPr>
            <w:tcW w:w="0" w:type="auto"/>
            <w:vAlign w:val="center"/>
            <w:hideMark/>
          </w:tcPr>
          <w:p w:rsidR="00B43374" w:rsidRDefault="00B43374">
            <w:r>
              <w:t>1.451</w:t>
            </w:r>
          </w:p>
        </w:tc>
        <w:tc>
          <w:tcPr>
            <w:tcW w:w="0" w:type="auto"/>
            <w:vAlign w:val="center"/>
            <w:hideMark/>
          </w:tcPr>
          <w:p w:rsidR="00B43374" w:rsidRDefault="00B43374">
            <w:r>
              <w:t>2.08</w:t>
            </w:r>
          </w:p>
        </w:tc>
      </w:tr>
      <w:tr w:rsidR="00B43374" w:rsidTr="00B43374">
        <w:trPr>
          <w:tblCellSpacing w:w="15" w:type="dxa"/>
        </w:trPr>
        <w:tc>
          <w:tcPr>
            <w:tcW w:w="0" w:type="auto"/>
            <w:vAlign w:val="center"/>
            <w:hideMark/>
          </w:tcPr>
          <w:p w:rsidR="00B43374" w:rsidRDefault="00B43374">
            <w:r>
              <w:t>Oregon</w:t>
            </w:r>
          </w:p>
        </w:tc>
        <w:tc>
          <w:tcPr>
            <w:tcW w:w="0" w:type="auto"/>
            <w:vAlign w:val="center"/>
            <w:hideMark/>
          </w:tcPr>
          <w:p w:rsidR="00B43374" w:rsidRDefault="00B43374">
            <w:r>
              <w:t>2,710</w:t>
            </w:r>
          </w:p>
        </w:tc>
        <w:tc>
          <w:tcPr>
            <w:tcW w:w="0" w:type="auto"/>
            <w:vAlign w:val="center"/>
            <w:hideMark/>
          </w:tcPr>
          <w:p w:rsidR="00B43374" w:rsidRDefault="00B43374">
            <w:r>
              <w:t>1.376</w:t>
            </w:r>
          </w:p>
        </w:tc>
        <w:tc>
          <w:tcPr>
            <w:tcW w:w="0" w:type="auto"/>
            <w:vAlign w:val="center"/>
            <w:hideMark/>
          </w:tcPr>
          <w:p w:rsidR="00B43374" w:rsidRDefault="00B43374">
            <w:r>
              <w:t>1.97</w:t>
            </w:r>
          </w:p>
        </w:tc>
      </w:tr>
      <w:tr w:rsidR="00B43374" w:rsidTr="00B43374">
        <w:trPr>
          <w:tblCellSpacing w:w="15" w:type="dxa"/>
        </w:trPr>
        <w:tc>
          <w:tcPr>
            <w:tcW w:w="0" w:type="auto"/>
            <w:vAlign w:val="center"/>
            <w:hideMark/>
          </w:tcPr>
          <w:p w:rsidR="00B43374" w:rsidRDefault="00B43374">
            <w:r>
              <w:t>Delaware</w:t>
            </w:r>
          </w:p>
        </w:tc>
        <w:tc>
          <w:tcPr>
            <w:tcW w:w="0" w:type="auto"/>
            <w:vAlign w:val="center"/>
            <w:hideMark/>
          </w:tcPr>
          <w:p w:rsidR="00B43374" w:rsidRDefault="00B43374">
            <w:r>
              <w:t>660</w:t>
            </w:r>
          </w:p>
        </w:tc>
        <w:tc>
          <w:tcPr>
            <w:tcW w:w="0" w:type="auto"/>
            <w:vAlign w:val="center"/>
            <w:hideMark/>
          </w:tcPr>
          <w:p w:rsidR="00B43374" w:rsidRDefault="00B43374">
            <w:r>
              <w:t>1.355</w:t>
            </w:r>
          </w:p>
        </w:tc>
        <w:tc>
          <w:tcPr>
            <w:tcW w:w="0" w:type="auto"/>
            <w:vAlign w:val="center"/>
            <w:hideMark/>
          </w:tcPr>
          <w:p w:rsidR="00B43374" w:rsidRDefault="00B43374">
            <w:r>
              <w:t>1.96</w:t>
            </w:r>
          </w:p>
        </w:tc>
      </w:tr>
      <w:tr w:rsidR="00B43374" w:rsidTr="00B43374">
        <w:trPr>
          <w:tblCellSpacing w:w="15" w:type="dxa"/>
        </w:trPr>
        <w:tc>
          <w:tcPr>
            <w:tcW w:w="0" w:type="auto"/>
            <w:vAlign w:val="center"/>
            <w:hideMark/>
          </w:tcPr>
          <w:p w:rsidR="00B43374" w:rsidRDefault="00B43374">
            <w:r>
              <w:t>Massachusetts</w:t>
            </w:r>
          </w:p>
        </w:tc>
        <w:tc>
          <w:tcPr>
            <w:tcW w:w="0" w:type="auto"/>
            <w:vAlign w:val="center"/>
            <w:hideMark/>
          </w:tcPr>
          <w:p w:rsidR="00B43374" w:rsidRDefault="00B43374">
            <w:r>
              <w:t>4,200</w:t>
            </w:r>
          </w:p>
        </w:tc>
        <w:tc>
          <w:tcPr>
            <w:tcW w:w="0" w:type="auto"/>
            <w:vAlign w:val="center"/>
            <w:hideMark/>
          </w:tcPr>
          <w:p w:rsidR="00B43374" w:rsidRDefault="00B43374">
            <w:r>
              <w:t>1.156</w:t>
            </w:r>
          </w:p>
        </w:tc>
        <w:tc>
          <w:tcPr>
            <w:tcW w:w="0" w:type="auto"/>
            <w:vAlign w:val="center"/>
            <w:hideMark/>
          </w:tcPr>
          <w:p w:rsidR="00B43374" w:rsidRDefault="00B43374">
            <w:r>
              <w:t>1.66</w:t>
            </w:r>
          </w:p>
        </w:tc>
      </w:tr>
      <w:tr w:rsidR="00B43374" w:rsidTr="00B43374">
        <w:trPr>
          <w:tblCellSpacing w:w="15" w:type="dxa"/>
        </w:trPr>
        <w:tc>
          <w:tcPr>
            <w:tcW w:w="0" w:type="auto"/>
            <w:vAlign w:val="center"/>
            <w:hideMark/>
          </w:tcPr>
          <w:p w:rsidR="00B43374" w:rsidRDefault="00B43374">
            <w:r>
              <w:t>Oklahoma</w:t>
            </w:r>
          </w:p>
        </w:tc>
        <w:tc>
          <w:tcPr>
            <w:tcW w:w="0" w:type="auto"/>
            <w:vAlign w:val="center"/>
            <w:hideMark/>
          </w:tcPr>
          <w:p w:rsidR="00B43374" w:rsidRDefault="00B43374">
            <w:r>
              <w:t>1,840</w:t>
            </w:r>
          </w:p>
        </w:tc>
        <w:tc>
          <w:tcPr>
            <w:tcW w:w="0" w:type="auto"/>
            <w:vAlign w:val="center"/>
            <w:hideMark/>
          </w:tcPr>
          <w:p w:rsidR="00B43374" w:rsidRDefault="00B43374">
            <w:r>
              <w:t>1.080</w:t>
            </w:r>
          </w:p>
        </w:tc>
        <w:tc>
          <w:tcPr>
            <w:tcW w:w="0" w:type="auto"/>
            <w:vAlign w:val="center"/>
            <w:hideMark/>
          </w:tcPr>
          <w:p w:rsidR="00B43374" w:rsidRDefault="00B43374">
            <w:r>
              <w:t>1.55</w:t>
            </w:r>
          </w:p>
        </w:tc>
      </w:tr>
      <w:tr w:rsidR="00B43374" w:rsidTr="00B43374">
        <w:trPr>
          <w:tblCellSpacing w:w="15" w:type="dxa"/>
        </w:trPr>
        <w:tc>
          <w:tcPr>
            <w:tcW w:w="0" w:type="auto"/>
            <w:vAlign w:val="center"/>
            <w:hideMark/>
          </w:tcPr>
          <w:p w:rsidR="00B43374" w:rsidRDefault="00B43374">
            <w:r>
              <w:t>Georgia</w:t>
            </w:r>
          </w:p>
        </w:tc>
        <w:tc>
          <w:tcPr>
            <w:tcW w:w="0" w:type="auto"/>
            <w:vAlign w:val="center"/>
            <w:hideMark/>
          </w:tcPr>
          <w:p w:rsidR="00B43374" w:rsidRDefault="00B43374">
            <w:r>
              <w:t>4,600</w:t>
            </w:r>
          </w:p>
        </w:tc>
        <w:tc>
          <w:tcPr>
            <w:tcW w:w="0" w:type="auto"/>
            <w:vAlign w:val="center"/>
            <w:hideMark/>
          </w:tcPr>
          <w:p w:rsidR="00B43374" w:rsidRDefault="00B43374">
            <w:r>
              <w:t>0.941</w:t>
            </w:r>
          </w:p>
        </w:tc>
        <w:tc>
          <w:tcPr>
            <w:tcW w:w="0" w:type="auto"/>
            <w:vAlign w:val="center"/>
            <w:hideMark/>
          </w:tcPr>
          <w:p w:rsidR="00B43374" w:rsidRDefault="00B43374">
            <w:r>
              <w:t>1.35</w:t>
            </w:r>
          </w:p>
        </w:tc>
      </w:tr>
      <w:tr w:rsidR="00B43374" w:rsidTr="00B43374">
        <w:trPr>
          <w:tblCellSpacing w:w="15" w:type="dxa"/>
        </w:trPr>
        <w:tc>
          <w:tcPr>
            <w:tcW w:w="0" w:type="auto"/>
            <w:vAlign w:val="center"/>
            <w:hideMark/>
          </w:tcPr>
          <w:p w:rsidR="00B43374" w:rsidRDefault="00B43374">
            <w:r>
              <w:t>Florida</w:t>
            </w:r>
          </w:p>
        </w:tc>
        <w:tc>
          <w:tcPr>
            <w:tcW w:w="0" w:type="auto"/>
            <w:vAlign w:val="center"/>
            <w:hideMark/>
          </w:tcPr>
          <w:p w:rsidR="00B43374" w:rsidRDefault="00B43374">
            <w:r>
              <w:t>9,120</w:t>
            </w:r>
          </w:p>
        </w:tc>
        <w:tc>
          <w:tcPr>
            <w:tcW w:w="0" w:type="auto"/>
            <w:vAlign w:val="center"/>
            <w:hideMark/>
          </w:tcPr>
          <w:p w:rsidR="00B43374" w:rsidRDefault="00B43374">
            <w:r>
              <w:t>0.918</w:t>
            </w:r>
          </w:p>
        </w:tc>
        <w:tc>
          <w:tcPr>
            <w:tcW w:w="0" w:type="auto"/>
            <w:vAlign w:val="center"/>
            <w:hideMark/>
          </w:tcPr>
          <w:p w:rsidR="00B43374" w:rsidRDefault="00B43374">
            <w:r>
              <w:t>1.32</w:t>
            </w:r>
          </w:p>
        </w:tc>
      </w:tr>
      <w:tr w:rsidR="00B43374" w:rsidTr="00B43374">
        <w:trPr>
          <w:tblCellSpacing w:w="15" w:type="dxa"/>
        </w:trPr>
        <w:tc>
          <w:tcPr>
            <w:tcW w:w="0" w:type="auto"/>
            <w:vAlign w:val="center"/>
            <w:hideMark/>
          </w:tcPr>
          <w:p w:rsidR="00B43374" w:rsidRDefault="00B43374">
            <w:r>
              <w:t>Washington</w:t>
            </w:r>
          </w:p>
        </w:tc>
        <w:tc>
          <w:tcPr>
            <w:tcW w:w="0" w:type="auto"/>
            <w:vAlign w:val="center"/>
            <w:hideMark/>
          </w:tcPr>
          <w:p w:rsidR="00B43374" w:rsidRDefault="00B43374">
            <w:r>
              <w:t>3,050</w:t>
            </w:r>
          </w:p>
        </w:tc>
        <w:tc>
          <w:tcPr>
            <w:tcW w:w="0" w:type="auto"/>
            <w:vAlign w:val="center"/>
            <w:hideMark/>
          </w:tcPr>
          <w:p w:rsidR="00B43374" w:rsidRDefault="00B43374">
            <w:r>
              <w:t>0.859</w:t>
            </w:r>
          </w:p>
        </w:tc>
        <w:tc>
          <w:tcPr>
            <w:tcW w:w="0" w:type="auto"/>
            <w:vAlign w:val="center"/>
            <w:hideMark/>
          </w:tcPr>
          <w:p w:rsidR="00B43374" w:rsidRDefault="00B43374">
            <w:r>
              <w:t>1.23</w:t>
            </w:r>
          </w:p>
        </w:tc>
      </w:tr>
    </w:tbl>
    <w:p w:rsidR="00B43374" w:rsidRDefault="00B43374" w:rsidP="00B43374">
      <w:pPr>
        <w:pStyle w:val="NormalWeb"/>
      </w:pPr>
      <w:r>
        <w:lastRenderedPageBreak/>
        <w:t xml:space="preserve">A second query compared the employment and wage levels of Operations Research Analysts across states, providing a practical example of how the database can support occupation-specific geographic analysis. </w:t>
      </w:r>
      <w:proofErr w:type="spellStart"/>
      <w:proofErr w:type="gramStart"/>
      <w:r>
        <w:t>sql</w:t>
      </w:r>
      <w:proofErr w:type="spellEnd"/>
      <w:proofErr w:type="gramEnd"/>
      <w:r>
        <w:t xml:space="preserve"> screenshots</w:t>
      </w:r>
    </w:p>
    <w:p w:rsidR="00B43374" w:rsidRDefault="00D74F01" w:rsidP="00B43374">
      <w:r>
        <w:pict>
          <v:rect id="_x0000_i1084" style="width:0;height:1.5pt" o:hralign="center" o:hrstd="t" o:hr="t" fillcolor="#a0a0a0" stroked="f"/>
        </w:pict>
      </w:r>
    </w:p>
    <w:p w:rsidR="00B43374" w:rsidRDefault="00B43374" w:rsidP="00B43374">
      <w:pPr>
        <w:pStyle w:val="Heading2"/>
      </w:pPr>
      <w:r>
        <w:t>6.11 State Employment Concentration</w:t>
      </w:r>
    </w:p>
    <w:p w:rsidR="00B43374" w:rsidRDefault="00B43374" w:rsidP="00B43374">
      <w:pPr>
        <w:pStyle w:val="NormalWeb"/>
      </w:pPr>
      <w:r>
        <w:t>SQL was used to compare state employment for individual occupations against national occupational employment.</w:t>
      </w:r>
    </w:p>
    <w:p w:rsidR="00B43374" w:rsidRDefault="00B43374" w:rsidP="00B43374">
      <w:pPr>
        <w:pStyle w:val="NormalWeb"/>
      </w:pPr>
      <w:r>
        <w:t>The following calculation was used:</w:t>
      </w:r>
    </w:p>
    <w:p w:rsidR="00B43374" w:rsidRDefault="00B43374" w:rsidP="00B43374">
      <w:proofErr w:type="gramStart"/>
      <w:r>
        <w:t>\[</w:t>
      </w:r>
      <w:proofErr w:type="gramEnd"/>
      <w:r>
        <w:t xml:space="preserve"> \text{State Share of National Employment} = \</w:t>
      </w:r>
      <w:proofErr w:type="spellStart"/>
      <w:r>
        <w:t>frac</w:t>
      </w:r>
      <w:proofErr w:type="spellEnd"/>
      <w:r>
        <w:t>{\text{State Employment}} {\text{National Employment}} \times 100 \]</w:t>
      </w:r>
    </w:p>
    <w:p w:rsidR="00B43374" w:rsidRDefault="00B43374" w:rsidP="00B43374">
      <w:pPr>
        <w:pStyle w:val="NormalWeb"/>
      </w:pPr>
      <w:r>
        <w:t>The analysis identified occupations with particularly high concentrations of their national employment in individual states.</w:t>
      </w:r>
    </w:p>
    <w:p w:rsidR="00B43374" w:rsidRDefault="00B43374" w:rsidP="00B43374">
      <w:pPr>
        <w:pStyle w:val="NormalWeb"/>
      </w:pPr>
      <w:r>
        <w:t>Examples included:</w:t>
      </w:r>
    </w:p>
    <w:p w:rsidR="00B43374" w:rsidRDefault="00B43374" w:rsidP="00B43374">
      <w:pPr>
        <w:numPr>
          <w:ilvl w:val="0"/>
          <w:numId w:val="63"/>
        </w:numPr>
        <w:spacing w:before="100" w:beforeAutospacing="1" w:after="100" w:afterAutospacing="1" w:line="240" w:lineRule="auto"/>
      </w:pPr>
      <w:r>
        <w:t>Farmworkers and Laborers, Crop, Nursery, and Greenhouse in California</w:t>
      </w:r>
    </w:p>
    <w:p w:rsidR="00B43374" w:rsidRDefault="00B43374" w:rsidP="00B43374">
      <w:pPr>
        <w:numPr>
          <w:ilvl w:val="0"/>
          <w:numId w:val="63"/>
        </w:numPr>
        <w:spacing w:before="100" w:beforeAutospacing="1" w:after="100" w:afterAutospacing="1" w:line="240" w:lineRule="auto"/>
      </w:pPr>
      <w:r>
        <w:t>Welders in Texas</w:t>
      </w:r>
    </w:p>
    <w:p w:rsidR="00B43374" w:rsidRDefault="00B43374" w:rsidP="00B43374">
      <w:pPr>
        <w:numPr>
          <w:ilvl w:val="0"/>
          <w:numId w:val="63"/>
        </w:numPr>
        <w:spacing w:before="100" w:beforeAutospacing="1" w:after="100" w:afterAutospacing="1" w:line="240" w:lineRule="auto"/>
      </w:pPr>
      <w:r>
        <w:t>Political Scientists in the District of Columbia</w:t>
      </w:r>
    </w:p>
    <w:p w:rsidR="00B43374" w:rsidRDefault="00B43374" w:rsidP="00B43374">
      <w:pPr>
        <w:numPr>
          <w:ilvl w:val="0"/>
          <w:numId w:val="63"/>
        </w:numPr>
        <w:spacing w:before="100" w:beforeAutospacing="1" w:after="100" w:afterAutospacing="1" w:line="240" w:lineRule="auto"/>
      </w:pPr>
      <w:r>
        <w:t>Derrick Operators, Oil and Gas in Texas</w:t>
      </w:r>
    </w:p>
    <w:p w:rsidR="00B43374" w:rsidRDefault="00B43374" w:rsidP="00B43374">
      <w:pPr>
        <w:numPr>
          <w:ilvl w:val="0"/>
          <w:numId w:val="63"/>
        </w:numPr>
        <w:spacing w:before="100" w:beforeAutospacing="1" w:after="100" w:afterAutospacing="1" w:line="240" w:lineRule="auto"/>
      </w:pPr>
      <w:r>
        <w:t>Roustabouts, Oil and Gas in Texas</w:t>
      </w:r>
    </w:p>
    <w:p w:rsidR="00B43374" w:rsidRDefault="00B43374" w:rsidP="00B43374">
      <w:pPr>
        <w:numPr>
          <w:ilvl w:val="0"/>
          <w:numId w:val="63"/>
        </w:numPr>
        <w:spacing w:before="100" w:beforeAutospacing="1" w:after="100" w:afterAutospacing="1" w:line="240" w:lineRule="auto"/>
      </w:pPr>
      <w:r>
        <w:t>Marriage and Family Therapists in California</w:t>
      </w:r>
    </w:p>
    <w:p w:rsidR="00B43374" w:rsidRDefault="00B43374" w:rsidP="00B43374">
      <w:pPr>
        <w:numPr>
          <w:ilvl w:val="0"/>
          <w:numId w:val="63"/>
        </w:numPr>
        <w:spacing w:before="100" w:beforeAutospacing="1" w:after="100" w:afterAutospacing="1" w:line="240" w:lineRule="auto"/>
      </w:pPr>
      <w:r>
        <w:t>Petroleum Engineers in Texas</w:t>
      </w:r>
    </w:p>
    <w:p w:rsidR="00B43374" w:rsidRDefault="00B43374" w:rsidP="00B43374">
      <w:pPr>
        <w:pStyle w:val="NormalWeb"/>
      </w:pPr>
      <w:r>
        <w:t xml:space="preserve">This analysis provided a different perspective from total state employment by focusing on the geographic concentration of individual occupations. </w:t>
      </w:r>
      <w:proofErr w:type="spellStart"/>
      <w:proofErr w:type="gramStart"/>
      <w:r>
        <w:t>sql</w:t>
      </w:r>
      <w:proofErr w:type="spellEnd"/>
      <w:proofErr w:type="gramEnd"/>
      <w:r>
        <w:t xml:space="preserve"> screenshots</w:t>
      </w:r>
    </w:p>
    <w:p w:rsidR="00B43374" w:rsidRDefault="00D74F01" w:rsidP="00B43374">
      <w:r>
        <w:pict>
          <v:rect id="_x0000_i1085" style="width:0;height:1.5pt" o:hralign="center" o:hrstd="t" o:hr="t" fillcolor="#a0a0a0" stroked="f"/>
        </w:pict>
      </w:r>
    </w:p>
    <w:p w:rsidR="00B43374" w:rsidRDefault="00B43374" w:rsidP="00B43374">
      <w:pPr>
        <w:pStyle w:val="Heading2"/>
      </w:pPr>
      <w:r>
        <w:t>6.12 Metropolitan Statistical Area Analysis</w:t>
      </w:r>
    </w:p>
    <w:p w:rsidR="00B43374" w:rsidRDefault="00B43374" w:rsidP="00B43374">
      <w:pPr>
        <w:pStyle w:val="NormalWeb"/>
      </w:pPr>
      <w:r>
        <w:t xml:space="preserve">The </w:t>
      </w:r>
      <w:proofErr w:type="spellStart"/>
      <w:r>
        <w:rPr>
          <w:rStyle w:val="HTMLCode"/>
        </w:rPr>
        <w:t>msa_employment</w:t>
      </w:r>
      <w:proofErr w:type="spellEnd"/>
      <w:r>
        <w:t xml:space="preserve"> table was queried to examine occupational employment and wages at the metropolitan level.</w:t>
      </w:r>
    </w:p>
    <w:p w:rsidR="00B43374" w:rsidRDefault="00B43374" w:rsidP="00B43374">
      <w:pPr>
        <w:pStyle w:val="NormalWeb"/>
      </w:pPr>
      <w:r>
        <w:t>The SQL analysis identified metropolitan areas with high employment for individual occupations.</w:t>
      </w:r>
    </w:p>
    <w:p w:rsidR="00B43374" w:rsidRDefault="00B43374" w:rsidP="00B43374">
      <w:pPr>
        <w:pStyle w:val="NormalWeb"/>
      </w:pPr>
      <w:r>
        <w:t>For example, the largest employment observations included:</w:t>
      </w:r>
    </w:p>
    <w:p w:rsidR="00B43374" w:rsidRDefault="00B43374" w:rsidP="00B43374">
      <w:pPr>
        <w:numPr>
          <w:ilvl w:val="0"/>
          <w:numId w:val="64"/>
        </w:numPr>
        <w:spacing w:before="100" w:beforeAutospacing="1" w:after="100" w:afterAutospacing="1" w:line="240" w:lineRule="auto"/>
      </w:pPr>
      <w:r>
        <w:t>Home Health and Personal Care Aides in New York-Newark-Jersey City</w:t>
      </w:r>
    </w:p>
    <w:p w:rsidR="00B43374" w:rsidRDefault="00B43374" w:rsidP="00B43374">
      <w:pPr>
        <w:numPr>
          <w:ilvl w:val="0"/>
          <w:numId w:val="64"/>
        </w:numPr>
        <w:spacing w:before="100" w:beforeAutospacing="1" w:after="100" w:afterAutospacing="1" w:line="240" w:lineRule="auto"/>
      </w:pPr>
      <w:r>
        <w:lastRenderedPageBreak/>
        <w:t>Home Health and Personal Care Aides in Los Angeles-Long Beach-Anaheim</w:t>
      </w:r>
    </w:p>
    <w:p w:rsidR="00B43374" w:rsidRDefault="00B43374" w:rsidP="00B43374">
      <w:pPr>
        <w:numPr>
          <w:ilvl w:val="0"/>
          <w:numId w:val="64"/>
        </w:numPr>
        <w:spacing w:before="100" w:beforeAutospacing="1" w:after="100" w:afterAutospacing="1" w:line="240" w:lineRule="auto"/>
      </w:pPr>
      <w:r>
        <w:t>Retail Salespersons in New York-Newark-Jersey City</w:t>
      </w:r>
    </w:p>
    <w:p w:rsidR="00B43374" w:rsidRDefault="00B43374" w:rsidP="00B43374">
      <w:pPr>
        <w:numPr>
          <w:ilvl w:val="0"/>
          <w:numId w:val="64"/>
        </w:numPr>
        <w:spacing w:before="100" w:beforeAutospacing="1" w:after="100" w:afterAutospacing="1" w:line="240" w:lineRule="auto"/>
      </w:pPr>
      <w:r>
        <w:t>Registered Nurses in New York-Newark-Jersey City</w:t>
      </w:r>
    </w:p>
    <w:p w:rsidR="00B43374" w:rsidRDefault="00B43374" w:rsidP="00B43374">
      <w:pPr>
        <w:numPr>
          <w:ilvl w:val="0"/>
          <w:numId w:val="64"/>
        </w:numPr>
        <w:spacing w:before="100" w:beforeAutospacing="1" w:after="100" w:afterAutospacing="1" w:line="240" w:lineRule="auto"/>
      </w:pPr>
      <w:r>
        <w:t>Janitors and Cleaners in New York-Newark-Jersey City</w:t>
      </w:r>
    </w:p>
    <w:p w:rsidR="00B43374" w:rsidRDefault="00B43374" w:rsidP="00B43374">
      <w:pPr>
        <w:numPr>
          <w:ilvl w:val="0"/>
          <w:numId w:val="64"/>
        </w:numPr>
        <w:spacing w:before="100" w:beforeAutospacing="1" w:after="100" w:afterAutospacing="1" w:line="240" w:lineRule="auto"/>
      </w:pPr>
      <w:r>
        <w:t>General and Operations Managers in New York-Newark-Jersey City</w:t>
      </w:r>
    </w:p>
    <w:p w:rsidR="00B43374" w:rsidRDefault="00B43374" w:rsidP="00B43374">
      <w:pPr>
        <w:pStyle w:val="NormalWeb"/>
      </w:pPr>
      <w:r>
        <w:t>The analysis also identified metropolitan areas with exceptionally high occupation-level median wages. Examples included:</w:t>
      </w:r>
    </w:p>
    <w:p w:rsidR="00B43374" w:rsidRDefault="00B43374" w:rsidP="00B43374">
      <w:pPr>
        <w:numPr>
          <w:ilvl w:val="0"/>
          <w:numId w:val="65"/>
        </w:numPr>
        <w:spacing w:before="100" w:beforeAutospacing="1" w:after="100" w:afterAutospacing="1" w:line="240" w:lineRule="auto"/>
      </w:pPr>
      <w:r>
        <w:t>Surgeons, All Other in Milwaukee-Waukesha</w:t>
      </w:r>
    </w:p>
    <w:p w:rsidR="00B43374" w:rsidRDefault="00B43374" w:rsidP="00B43374">
      <w:pPr>
        <w:numPr>
          <w:ilvl w:val="0"/>
          <w:numId w:val="65"/>
        </w:numPr>
        <w:spacing w:before="100" w:beforeAutospacing="1" w:after="100" w:afterAutospacing="1" w:line="240" w:lineRule="auto"/>
      </w:pPr>
      <w:r>
        <w:t>Radiologists in Minneapolis-St. Paul-Bloomington</w:t>
      </w:r>
    </w:p>
    <w:p w:rsidR="00B43374" w:rsidRDefault="00B43374" w:rsidP="00B43374">
      <w:pPr>
        <w:numPr>
          <w:ilvl w:val="0"/>
          <w:numId w:val="65"/>
        </w:numPr>
        <w:spacing w:before="100" w:beforeAutospacing="1" w:after="100" w:afterAutospacing="1" w:line="240" w:lineRule="auto"/>
      </w:pPr>
      <w:r>
        <w:t>Ophthalmologists, Except Pediatric in San Jose-Sunnyvale-Santa Clara</w:t>
      </w:r>
    </w:p>
    <w:p w:rsidR="00B43374" w:rsidRDefault="00B43374" w:rsidP="00B43374">
      <w:pPr>
        <w:numPr>
          <w:ilvl w:val="0"/>
          <w:numId w:val="65"/>
        </w:numPr>
        <w:spacing w:before="100" w:beforeAutospacing="1" w:after="100" w:afterAutospacing="1" w:line="240" w:lineRule="auto"/>
      </w:pPr>
      <w:r>
        <w:t>Orthopedic Surgeons, Except Pediatric in Dallas-Fort Worth-Arlington</w:t>
      </w:r>
    </w:p>
    <w:p w:rsidR="00B43374" w:rsidRDefault="00B43374" w:rsidP="00B43374">
      <w:pPr>
        <w:numPr>
          <w:ilvl w:val="0"/>
          <w:numId w:val="65"/>
        </w:numPr>
        <w:spacing w:before="100" w:beforeAutospacing="1" w:after="100" w:afterAutospacing="1" w:line="240" w:lineRule="auto"/>
      </w:pPr>
      <w:r>
        <w:t>Cardiologists in Seattle-Tacoma-Bellevue</w:t>
      </w:r>
    </w:p>
    <w:p w:rsidR="00B43374" w:rsidRDefault="00B43374" w:rsidP="00B43374">
      <w:pPr>
        <w:pStyle w:val="NormalWeb"/>
      </w:pPr>
      <w:r>
        <w:t xml:space="preserve">These queries demonstrate the usefulness of SQL for detailed metropolitan labor-market exploration. </w:t>
      </w:r>
      <w:proofErr w:type="spellStart"/>
      <w:proofErr w:type="gramStart"/>
      <w:r>
        <w:t>sql</w:t>
      </w:r>
      <w:proofErr w:type="spellEnd"/>
      <w:proofErr w:type="gramEnd"/>
      <w:r>
        <w:t xml:space="preserve"> screenshots</w:t>
      </w:r>
    </w:p>
    <w:p w:rsidR="00B43374" w:rsidRDefault="00D74F01" w:rsidP="00B43374">
      <w:r>
        <w:pict>
          <v:rect id="_x0000_i1086" style="width:0;height:1.5pt" o:hralign="center" o:hrstd="t" o:hr="t" fillcolor="#a0a0a0" stroked="f"/>
        </w:pict>
      </w:r>
    </w:p>
    <w:p w:rsidR="00B43374" w:rsidRDefault="00B43374" w:rsidP="00B43374">
      <w:pPr>
        <w:pStyle w:val="Heading2"/>
      </w:pPr>
      <w:r>
        <w:t>6.13 Employment Projection Analysis</w:t>
      </w:r>
    </w:p>
    <w:p w:rsidR="00B43374" w:rsidRDefault="00B43374" w:rsidP="00B43374">
      <w:pPr>
        <w:pStyle w:val="NormalWeb"/>
      </w:pPr>
      <w:r>
        <w:t>SQL was also used extensively with the employment projections dataset.</w:t>
      </w:r>
    </w:p>
    <w:p w:rsidR="00B43374" w:rsidRDefault="00B43374" w:rsidP="00B43374">
      <w:pPr>
        <w:pStyle w:val="NormalWeb"/>
      </w:pPr>
      <w:r>
        <w:t xml:space="preserve">A ranking query used </w:t>
      </w:r>
      <w:proofErr w:type="gramStart"/>
      <w:r>
        <w:rPr>
          <w:rStyle w:val="HTMLCode"/>
        </w:rPr>
        <w:t>NTILE(</w:t>
      </w:r>
      <w:proofErr w:type="gramEnd"/>
      <w:r>
        <w:rPr>
          <w:rStyle w:val="HTMLCode"/>
        </w:rPr>
        <w:t>10)</w:t>
      </w:r>
      <w:r>
        <w:t xml:space="preserve"> to divide occupations into deciles based on:</w:t>
      </w:r>
    </w:p>
    <w:p w:rsidR="00B43374" w:rsidRDefault="00B43374" w:rsidP="00B43374">
      <w:pPr>
        <w:numPr>
          <w:ilvl w:val="0"/>
          <w:numId w:val="66"/>
        </w:numPr>
        <w:spacing w:before="100" w:beforeAutospacing="1" w:after="100" w:afterAutospacing="1" w:line="240" w:lineRule="auto"/>
      </w:pPr>
      <w:r>
        <w:t>Median annual wage</w:t>
      </w:r>
    </w:p>
    <w:p w:rsidR="00B43374" w:rsidRDefault="00B43374" w:rsidP="00B43374">
      <w:pPr>
        <w:numPr>
          <w:ilvl w:val="0"/>
          <w:numId w:val="66"/>
        </w:numPr>
        <w:spacing w:before="100" w:beforeAutospacing="1" w:after="100" w:afterAutospacing="1" w:line="240" w:lineRule="auto"/>
      </w:pPr>
      <w:r>
        <w:t>Projected employment growth</w:t>
      </w:r>
    </w:p>
    <w:p w:rsidR="00B43374" w:rsidRDefault="00B43374" w:rsidP="00B43374">
      <w:pPr>
        <w:numPr>
          <w:ilvl w:val="0"/>
          <w:numId w:val="66"/>
        </w:numPr>
        <w:spacing w:before="100" w:beforeAutospacing="1" w:after="100" w:afterAutospacing="1" w:line="240" w:lineRule="auto"/>
      </w:pPr>
      <w:r>
        <w:t>Annual occupational openings</w:t>
      </w:r>
    </w:p>
    <w:p w:rsidR="00B43374" w:rsidRDefault="00B43374" w:rsidP="00B43374">
      <w:pPr>
        <w:pStyle w:val="NormalWeb"/>
      </w:pPr>
      <w:r>
        <w:t xml:space="preserve">The analysis provided a compact way of comparing occupations across multiple projection dimensions. </w:t>
      </w:r>
      <w:proofErr w:type="spellStart"/>
      <w:proofErr w:type="gramStart"/>
      <w:r>
        <w:t>sql</w:t>
      </w:r>
      <w:proofErr w:type="spellEnd"/>
      <w:proofErr w:type="gramEnd"/>
      <w:r>
        <w:t xml:space="preserve"> screenshots</w:t>
      </w:r>
    </w:p>
    <w:p w:rsidR="00B43374" w:rsidRDefault="00D74F01" w:rsidP="00B43374">
      <w:r>
        <w:pict>
          <v:rect id="_x0000_i1087" style="width:0;height:1.5pt" o:hralign="center" o:hrstd="t" o:hr="t" fillcolor="#a0a0a0" stroked="f"/>
        </w:pict>
      </w:r>
    </w:p>
    <w:p w:rsidR="00B43374" w:rsidRDefault="00B43374" w:rsidP="00B43374">
      <w:pPr>
        <w:pStyle w:val="Heading2"/>
      </w:pPr>
      <w:r>
        <w:t>6.14 High-Growth and High-Opening Occupations</w:t>
      </w:r>
    </w:p>
    <w:p w:rsidR="00B43374" w:rsidRDefault="00B43374" w:rsidP="00B43374">
      <w:pPr>
        <w:pStyle w:val="NormalWeb"/>
      </w:pPr>
      <w:r>
        <w:t>A subquery-based analysis identified occupations whose projected growth and annual openings were both above their respective overall averages.</w:t>
      </w:r>
    </w:p>
    <w:p w:rsidR="00B43374" w:rsidRDefault="00B43374" w:rsidP="00B43374">
      <w:pPr>
        <w:pStyle w:val="NormalWeb"/>
      </w:pPr>
      <w:r>
        <w:t>The resulting list included occupations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7"/>
        <w:gridCol w:w="755"/>
        <w:gridCol w:w="1545"/>
        <w:gridCol w:w="1303"/>
      </w:tblGrid>
      <w:tr w:rsidR="00B43374" w:rsidTr="00B43374">
        <w:trPr>
          <w:tblHeader/>
          <w:tblCellSpacing w:w="15" w:type="dxa"/>
        </w:trPr>
        <w:tc>
          <w:tcPr>
            <w:tcW w:w="0" w:type="auto"/>
            <w:vAlign w:val="center"/>
            <w:hideMark/>
          </w:tcPr>
          <w:p w:rsidR="00B43374" w:rsidRDefault="00B43374">
            <w:pPr>
              <w:jc w:val="center"/>
              <w:rPr>
                <w:b/>
                <w:bCs/>
              </w:rPr>
            </w:pPr>
            <w:r>
              <w:rPr>
                <w:b/>
                <w:bCs/>
              </w:rPr>
              <w:lastRenderedPageBreak/>
              <w:t>Occupation</w:t>
            </w:r>
          </w:p>
        </w:tc>
        <w:tc>
          <w:tcPr>
            <w:tcW w:w="0" w:type="auto"/>
            <w:vAlign w:val="center"/>
            <w:hideMark/>
          </w:tcPr>
          <w:p w:rsidR="00B43374" w:rsidRDefault="00B43374">
            <w:pPr>
              <w:jc w:val="center"/>
              <w:rPr>
                <w:b/>
                <w:bCs/>
              </w:rPr>
            </w:pPr>
            <w:r>
              <w:rPr>
                <w:b/>
                <w:bCs/>
              </w:rPr>
              <w:t>Growth</w:t>
            </w:r>
          </w:p>
        </w:tc>
        <w:tc>
          <w:tcPr>
            <w:tcW w:w="0" w:type="auto"/>
            <w:vAlign w:val="center"/>
            <w:hideMark/>
          </w:tcPr>
          <w:p w:rsidR="00B43374" w:rsidRDefault="00B43374">
            <w:pPr>
              <w:jc w:val="center"/>
              <w:rPr>
                <w:b/>
                <w:bCs/>
              </w:rPr>
            </w:pPr>
            <w:r>
              <w:rPr>
                <w:b/>
                <w:bCs/>
              </w:rPr>
              <w:t>Annual Openings</w:t>
            </w:r>
          </w:p>
        </w:tc>
        <w:tc>
          <w:tcPr>
            <w:tcW w:w="0" w:type="auto"/>
            <w:vAlign w:val="center"/>
            <w:hideMark/>
          </w:tcPr>
          <w:p w:rsidR="00B43374" w:rsidRDefault="00B43374">
            <w:pPr>
              <w:jc w:val="center"/>
              <w:rPr>
                <w:b/>
                <w:bCs/>
              </w:rPr>
            </w:pPr>
            <w:r>
              <w:rPr>
                <w:b/>
                <w:bCs/>
              </w:rPr>
              <w:t>Median Wage</w:t>
            </w:r>
          </w:p>
        </w:tc>
      </w:tr>
      <w:tr w:rsidR="00B43374" w:rsidTr="00B43374">
        <w:trPr>
          <w:tblCellSpacing w:w="15" w:type="dxa"/>
        </w:trPr>
        <w:tc>
          <w:tcPr>
            <w:tcW w:w="0" w:type="auto"/>
            <w:vAlign w:val="center"/>
            <w:hideMark/>
          </w:tcPr>
          <w:p w:rsidR="00B43374" w:rsidRDefault="00B43374">
            <w:r>
              <w:t>Nurse Practitioners</w:t>
            </w:r>
          </w:p>
        </w:tc>
        <w:tc>
          <w:tcPr>
            <w:tcW w:w="0" w:type="auto"/>
            <w:vAlign w:val="center"/>
            <w:hideMark/>
          </w:tcPr>
          <w:p w:rsidR="00B43374" w:rsidRDefault="00B43374">
            <w:r>
              <w:t>41.0%</w:t>
            </w:r>
          </w:p>
        </w:tc>
        <w:tc>
          <w:tcPr>
            <w:tcW w:w="0" w:type="auto"/>
            <w:vAlign w:val="center"/>
            <w:hideMark/>
          </w:tcPr>
          <w:p w:rsidR="00B43374" w:rsidRDefault="00B43374">
            <w:r>
              <w:t>29.4k</w:t>
            </w:r>
          </w:p>
        </w:tc>
        <w:tc>
          <w:tcPr>
            <w:tcW w:w="0" w:type="auto"/>
            <w:vAlign w:val="center"/>
            <w:hideMark/>
          </w:tcPr>
          <w:p w:rsidR="00B43374" w:rsidRDefault="00B43374">
            <w:r>
              <w:t>$132,300</w:t>
            </w:r>
          </w:p>
        </w:tc>
      </w:tr>
      <w:tr w:rsidR="00B43374" w:rsidTr="00B43374">
        <w:trPr>
          <w:tblCellSpacing w:w="15" w:type="dxa"/>
        </w:trPr>
        <w:tc>
          <w:tcPr>
            <w:tcW w:w="0" w:type="auto"/>
            <w:vAlign w:val="center"/>
            <w:hideMark/>
          </w:tcPr>
          <w:p w:rsidR="00B43374" w:rsidRDefault="00B43374">
            <w:r>
              <w:t>Data Scientists</w:t>
            </w:r>
          </w:p>
        </w:tc>
        <w:tc>
          <w:tcPr>
            <w:tcW w:w="0" w:type="auto"/>
            <w:vAlign w:val="center"/>
            <w:hideMark/>
          </w:tcPr>
          <w:p w:rsidR="00B43374" w:rsidRDefault="00B43374">
            <w:r>
              <w:t>34.6%</w:t>
            </w:r>
          </w:p>
        </w:tc>
        <w:tc>
          <w:tcPr>
            <w:tcW w:w="0" w:type="auto"/>
            <w:vAlign w:val="center"/>
            <w:hideMark/>
          </w:tcPr>
          <w:p w:rsidR="00B43374" w:rsidRDefault="00B43374">
            <w:r>
              <w:t>24.8k</w:t>
            </w:r>
          </w:p>
        </w:tc>
        <w:tc>
          <w:tcPr>
            <w:tcW w:w="0" w:type="auto"/>
            <w:vAlign w:val="center"/>
            <w:hideMark/>
          </w:tcPr>
          <w:p w:rsidR="00B43374" w:rsidRDefault="00B43374">
            <w:r>
              <w:t>$120,230</w:t>
            </w:r>
          </w:p>
        </w:tc>
      </w:tr>
      <w:tr w:rsidR="00B43374" w:rsidTr="00B43374">
        <w:trPr>
          <w:tblCellSpacing w:w="15" w:type="dxa"/>
        </w:trPr>
        <w:tc>
          <w:tcPr>
            <w:tcW w:w="0" w:type="auto"/>
            <w:vAlign w:val="center"/>
            <w:hideMark/>
          </w:tcPr>
          <w:p w:rsidR="00B43374" w:rsidRDefault="00B43374">
            <w:r>
              <w:t>Medical and Health Services Managers</w:t>
            </w:r>
          </w:p>
        </w:tc>
        <w:tc>
          <w:tcPr>
            <w:tcW w:w="0" w:type="auto"/>
            <w:vAlign w:val="center"/>
            <w:hideMark/>
          </w:tcPr>
          <w:p w:rsidR="00B43374" w:rsidRDefault="00B43374">
            <w:r>
              <w:t>24.2%</w:t>
            </w:r>
          </w:p>
        </w:tc>
        <w:tc>
          <w:tcPr>
            <w:tcW w:w="0" w:type="auto"/>
            <w:vAlign w:val="center"/>
            <w:hideMark/>
          </w:tcPr>
          <w:p w:rsidR="00B43374" w:rsidRDefault="00B43374">
            <w:r>
              <w:t>62.3k</w:t>
            </w:r>
          </w:p>
        </w:tc>
        <w:tc>
          <w:tcPr>
            <w:tcW w:w="0" w:type="auto"/>
            <w:vAlign w:val="center"/>
            <w:hideMark/>
          </w:tcPr>
          <w:p w:rsidR="00B43374" w:rsidRDefault="00B43374">
            <w:r>
              <w:t>$123,860</w:t>
            </w:r>
          </w:p>
        </w:tc>
      </w:tr>
      <w:tr w:rsidR="00B43374" w:rsidTr="00B43374">
        <w:trPr>
          <w:tblCellSpacing w:w="15" w:type="dxa"/>
        </w:trPr>
        <w:tc>
          <w:tcPr>
            <w:tcW w:w="0" w:type="auto"/>
            <w:vAlign w:val="center"/>
            <w:hideMark/>
          </w:tcPr>
          <w:p w:rsidR="00B43374" w:rsidRDefault="00B43374">
            <w:r>
              <w:t>Substance Abuse, Behavioral Disorder, and Mental Health Counselors</w:t>
            </w:r>
          </w:p>
        </w:tc>
        <w:tc>
          <w:tcPr>
            <w:tcW w:w="0" w:type="auto"/>
            <w:vAlign w:val="center"/>
            <w:hideMark/>
          </w:tcPr>
          <w:p w:rsidR="00B43374" w:rsidRDefault="00B43374">
            <w:r>
              <w:t>18.4%</w:t>
            </w:r>
          </w:p>
        </w:tc>
        <w:tc>
          <w:tcPr>
            <w:tcW w:w="0" w:type="auto"/>
            <w:vAlign w:val="center"/>
            <w:hideMark/>
          </w:tcPr>
          <w:p w:rsidR="00B43374" w:rsidRDefault="00B43374">
            <w:r>
              <w:t>50.5k</w:t>
            </w:r>
          </w:p>
        </w:tc>
        <w:tc>
          <w:tcPr>
            <w:tcW w:w="0" w:type="auto"/>
            <w:vAlign w:val="center"/>
            <w:hideMark/>
          </w:tcPr>
          <w:p w:rsidR="00B43374" w:rsidRDefault="00B43374">
            <w:r>
              <w:t>$59,350</w:t>
            </w:r>
          </w:p>
        </w:tc>
      </w:tr>
      <w:tr w:rsidR="00B43374" w:rsidTr="00B43374">
        <w:trPr>
          <w:tblCellSpacing w:w="15" w:type="dxa"/>
        </w:trPr>
        <w:tc>
          <w:tcPr>
            <w:tcW w:w="0" w:type="auto"/>
            <w:vAlign w:val="center"/>
            <w:hideMark/>
          </w:tcPr>
          <w:p w:rsidR="00B43374" w:rsidRDefault="00B43374">
            <w:r>
              <w:t>Home Health and Personal Care Aides</w:t>
            </w:r>
          </w:p>
        </w:tc>
        <w:tc>
          <w:tcPr>
            <w:tcW w:w="0" w:type="auto"/>
            <w:vAlign w:val="center"/>
            <w:hideMark/>
          </w:tcPr>
          <w:p w:rsidR="00B43374" w:rsidRDefault="00B43374">
            <w:r>
              <w:t>18.1%</w:t>
            </w:r>
          </w:p>
        </w:tc>
        <w:tc>
          <w:tcPr>
            <w:tcW w:w="0" w:type="auto"/>
            <w:vAlign w:val="center"/>
            <w:hideMark/>
          </w:tcPr>
          <w:p w:rsidR="00B43374" w:rsidRDefault="00B43374">
            <w:r>
              <w:t>760.5k</w:t>
            </w:r>
          </w:p>
        </w:tc>
        <w:tc>
          <w:tcPr>
            <w:tcW w:w="0" w:type="auto"/>
            <w:vAlign w:val="center"/>
            <w:hideMark/>
          </w:tcPr>
          <w:p w:rsidR="00B43374" w:rsidRDefault="00B43374">
            <w:r>
              <w:t>$35,800</w:t>
            </w:r>
          </w:p>
        </w:tc>
      </w:tr>
      <w:tr w:rsidR="00B43374" w:rsidTr="00B43374">
        <w:trPr>
          <w:tblCellSpacing w:w="15" w:type="dxa"/>
        </w:trPr>
        <w:tc>
          <w:tcPr>
            <w:tcW w:w="0" w:type="auto"/>
            <w:vAlign w:val="center"/>
            <w:hideMark/>
          </w:tcPr>
          <w:p w:rsidR="00B43374" w:rsidRDefault="00B43374">
            <w:r>
              <w:t>Health Specialties Teachers, Postsecondary</w:t>
            </w:r>
          </w:p>
        </w:tc>
        <w:tc>
          <w:tcPr>
            <w:tcW w:w="0" w:type="auto"/>
            <w:vAlign w:val="center"/>
            <w:hideMark/>
          </w:tcPr>
          <w:p w:rsidR="00B43374" w:rsidRDefault="00B43374">
            <w:r>
              <w:t>17.9%</w:t>
            </w:r>
          </w:p>
        </w:tc>
        <w:tc>
          <w:tcPr>
            <w:tcW w:w="0" w:type="auto"/>
            <w:vAlign w:val="center"/>
            <w:hideMark/>
          </w:tcPr>
          <w:p w:rsidR="00B43374" w:rsidRDefault="00B43374">
            <w:r>
              <w:t>24.9k</w:t>
            </w:r>
          </w:p>
        </w:tc>
        <w:tc>
          <w:tcPr>
            <w:tcW w:w="0" w:type="auto"/>
            <w:vAlign w:val="center"/>
            <w:hideMark/>
          </w:tcPr>
          <w:p w:rsidR="00B43374" w:rsidRDefault="00B43374">
            <w:r>
              <w:t>$107,310</w:t>
            </w:r>
          </w:p>
        </w:tc>
      </w:tr>
      <w:tr w:rsidR="00B43374" w:rsidTr="00B43374">
        <w:trPr>
          <w:tblCellSpacing w:w="15" w:type="dxa"/>
        </w:trPr>
        <w:tc>
          <w:tcPr>
            <w:tcW w:w="0" w:type="auto"/>
            <w:vAlign w:val="center"/>
            <w:hideMark/>
          </w:tcPr>
          <w:p w:rsidR="00B43374" w:rsidRDefault="00B43374">
            <w:r>
              <w:t>Industrial Machinery Mechanics</w:t>
            </w:r>
          </w:p>
        </w:tc>
        <w:tc>
          <w:tcPr>
            <w:tcW w:w="0" w:type="auto"/>
            <w:vAlign w:val="center"/>
            <w:hideMark/>
          </w:tcPr>
          <w:p w:rsidR="00B43374" w:rsidRDefault="00B43374">
            <w:r>
              <w:t>17.8%</w:t>
            </w:r>
          </w:p>
        </w:tc>
        <w:tc>
          <w:tcPr>
            <w:tcW w:w="0" w:type="auto"/>
            <w:vAlign w:val="center"/>
            <w:hideMark/>
          </w:tcPr>
          <w:p w:rsidR="00B43374" w:rsidRDefault="00B43374">
            <w:r>
              <w:t>44.4k</w:t>
            </w:r>
          </w:p>
        </w:tc>
        <w:tc>
          <w:tcPr>
            <w:tcW w:w="0" w:type="auto"/>
            <w:vAlign w:val="center"/>
            <w:hideMark/>
          </w:tcPr>
          <w:p w:rsidR="00B43374" w:rsidRDefault="00B43374">
            <w:r>
              <w:t>$64,520</w:t>
            </w:r>
          </w:p>
        </w:tc>
      </w:tr>
      <w:tr w:rsidR="00B43374" w:rsidTr="00B43374">
        <w:trPr>
          <w:tblCellSpacing w:w="15" w:type="dxa"/>
        </w:trPr>
        <w:tc>
          <w:tcPr>
            <w:tcW w:w="0" w:type="auto"/>
            <w:vAlign w:val="center"/>
            <w:hideMark/>
          </w:tcPr>
          <w:p w:rsidR="00B43374" w:rsidRDefault="00B43374">
            <w:r>
              <w:t>Logisticians</w:t>
            </w:r>
          </w:p>
        </w:tc>
        <w:tc>
          <w:tcPr>
            <w:tcW w:w="0" w:type="auto"/>
            <w:vAlign w:val="center"/>
            <w:hideMark/>
          </w:tcPr>
          <w:p w:rsidR="00B43374" w:rsidRDefault="00B43374">
            <w:r>
              <w:t>17.6%</w:t>
            </w:r>
          </w:p>
        </w:tc>
        <w:tc>
          <w:tcPr>
            <w:tcW w:w="0" w:type="auto"/>
            <w:vAlign w:val="center"/>
            <w:hideMark/>
          </w:tcPr>
          <w:p w:rsidR="00B43374" w:rsidRDefault="00B43374">
            <w:r>
              <w:t>26.6k</w:t>
            </w:r>
          </w:p>
        </w:tc>
        <w:tc>
          <w:tcPr>
            <w:tcW w:w="0" w:type="auto"/>
            <w:vAlign w:val="center"/>
            <w:hideMark/>
          </w:tcPr>
          <w:p w:rsidR="00B43374" w:rsidRDefault="00B43374">
            <w:r>
              <w:t>$82,320</w:t>
            </w:r>
          </w:p>
        </w:tc>
      </w:tr>
      <w:tr w:rsidR="00B43374" w:rsidTr="00B43374">
        <w:trPr>
          <w:tblCellSpacing w:w="15" w:type="dxa"/>
        </w:trPr>
        <w:tc>
          <w:tcPr>
            <w:tcW w:w="0" w:type="auto"/>
            <w:vAlign w:val="center"/>
            <w:hideMark/>
          </w:tcPr>
          <w:p w:rsidR="00B43374" w:rsidRDefault="00B43374">
            <w:r>
              <w:t>Computer and Information Systems Managers</w:t>
            </w:r>
          </w:p>
        </w:tc>
        <w:tc>
          <w:tcPr>
            <w:tcW w:w="0" w:type="auto"/>
            <w:vAlign w:val="center"/>
            <w:hideMark/>
          </w:tcPr>
          <w:p w:rsidR="00B43374" w:rsidRDefault="00B43374">
            <w:r>
              <w:t>15.8%</w:t>
            </w:r>
          </w:p>
        </w:tc>
        <w:tc>
          <w:tcPr>
            <w:tcW w:w="0" w:type="auto"/>
            <w:vAlign w:val="center"/>
            <w:hideMark/>
          </w:tcPr>
          <w:p w:rsidR="00B43374" w:rsidRDefault="00B43374">
            <w:r>
              <w:t>53.5k</w:t>
            </w:r>
          </w:p>
        </w:tc>
        <w:tc>
          <w:tcPr>
            <w:tcW w:w="0" w:type="auto"/>
            <w:vAlign w:val="center"/>
            <w:hideMark/>
          </w:tcPr>
          <w:p w:rsidR="00B43374" w:rsidRDefault="00B43374">
            <w:r>
              <w:t>$175,140</w:t>
            </w:r>
          </w:p>
        </w:tc>
      </w:tr>
      <w:tr w:rsidR="00B43374" w:rsidTr="00B43374">
        <w:trPr>
          <w:tblCellSpacing w:w="15" w:type="dxa"/>
        </w:trPr>
        <w:tc>
          <w:tcPr>
            <w:tcW w:w="0" w:type="auto"/>
            <w:vAlign w:val="center"/>
            <w:hideMark/>
          </w:tcPr>
          <w:p w:rsidR="00B43374" w:rsidRDefault="00B43374">
            <w:r>
              <w:t>Medical Assistants</w:t>
            </w:r>
          </w:p>
        </w:tc>
        <w:tc>
          <w:tcPr>
            <w:tcW w:w="0" w:type="auto"/>
            <w:vAlign w:val="center"/>
            <w:hideMark/>
          </w:tcPr>
          <w:p w:rsidR="00B43374" w:rsidRDefault="00B43374">
            <w:r>
              <w:t>12.9%</w:t>
            </w:r>
          </w:p>
        </w:tc>
        <w:tc>
          <w:tcPr>
            <w:tcW w:w="0" w:type="auto"/>
            <w:vAlign w:val="center"/>
            <w:hideMark/>
          </w:tcPr>
          <w:p w:rsidR="00B43374" w:rsidRDefault="00B43374">
            <w:r>
              <w:t>109.7k</w:t>
            </w:r>
          </w:p>
        </w:tc>
        <w:tc>
          <w:tcPr>
            <w:tcW w:w="0" w:type="auto"/>
            <w:vAlign w:val="center"/>
            <w:hideMark/>
          </w:tcPr>
          <w:p w:rsidR="00B43374" w:rsidRDefault="00B43374">
            <w:r>
              <w:t>$45,690</w:t>
            </w:r>
          </w:p>
        </w:tc>
      </w:tr>
    </w:tbl>
    <w:p w:rsidR="00B43374" w:rsidRDefault="00B43374" w:rsidP="00B43374">
      <w:pPr>
        <w:pStyle w:val="NormalWeb"/>
      </w:pPr>
      <w:r>
        <w:t xml:space="preserve">This analysis illustrates how multiple conditions can be combined using SQL subqueries to identify occupations with comparatively strong projected labor-market indicators. </w:t>
      </w:r>
      <w:proofErr w:type="spellStart"/>
      <w:proofErr w:type="gramStart"/>
      <w:r>
        <w:t>sql</w:t>
      </w:r>
      <w:proofErr w:type="spellEnd"/>
      <w:proofErr w:type="gramEnd"/>
      <w:r>
        <w:t xml:space="preserve"> screenshots</w:t>
      </w:r>
    </w:p>
    <w:p w:rsidR="00B43374" w:rsidRDefault="00D74F01" w:rsidP="00B43374">
      <w:r>
        <w:pict>
          <v:rect id="_x0000_i1088" style="width:0;height:1.5pt" o:hralign="center" o:hrstd="t" o:hr="t" fillcolor="#a0a0a0" stroked="f"/>
        </w:pict>
      </w:r>
    </w:p>
    <w:p w:rsidR="00B43374" w:rsidRDefault="00B43374" w:rsidP="00B43374">
      <w:pPr>
        <w:pStyle w:val="Heading2"/>
      </w:pPr>
      <w:r>
        <w:t>6.15 Occupational Openings</w:t>
      </w:r>
    </w:p>
    <w:p w:rsidR="00B43374" w:rsidRDefault="00B43374" w:rsidP="00B43374">
      <w:pPr>
        <w:pStyle w:val="NormalWeb"/>
      </w:pPr>
      <w:r>
        <w:t xml:space="preserve">The </w:t>
      </w:r>
      <w:r>
        <w:rPr>
          <w:rStyle w:val="HTMLCode"/>
        </w:rPr>
        <w:t>openings</w:t>
      </w:r>
      <w:r>
        <w:t xml:space="preserve"> table was queried to identify occupations with the highest and lowest projected annual openings.</w:t>
      </w:r>
    </w:p>
    <w:p w:rsidR="00B43374" w:rsidRDefault="00B43374" w:rsidP="00B43374">
      <w:pPr>
        <w:pStyle w:val="NormalWeb"/>
      </w:pPr>
      <w:r>
        <w:t>The occupations with the highest annual average openings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5500"/>
        <w:gridCol w:w="3328"/>
      </w:tblGrid>
      <w:tr w:rsidR="00B43374" w:rsidTr="00B43374">
        <w:trPr>
          <w:tblHeader/>
          <w:tblCellSpacing w:w="15" w:type="dxa"/>
        </w:trPr>
        <w:tc>
          <w:tcPr>
            <w:tcW w:w="0" w:type="auto"/>
            <w:vAlign w:val="center"/>
            <w:hideMark/>
          </w:tcPr>
          <w:p w:rsidR="00B43374" w:rsidRDefault="00B43374">
            <w:pPr>
              <w:jc w:val="center"/>
              <w:rPr>
                <w:b/>
                <w:bCs/>
              </w:rPr>
            </w:pPr>
            <w:r>
              <w:rPr>
                <w:b/>
                <w:bCs/>
              </w:rPr>
              <w:t>Rank</w:t>
            </w:r>
          </w:p>
        </w:tc>
        <w:tc>
          <w:tcPr>
            <w:tcW w:w="0" w:type="auto"/>
            <w:vAlign w:val="center"/>
            <w:hideMark/>
          </w:tcPr>
          <w:p w:rsidR="00B43374" w:rsidRDefault="00B43374">
            <w:pPr>
              <w:jc w:val="center"/>
              <w:rPr>
                <w:b/>
                <w:bCs/>
              </w:rPr>
            </w:pPr>
            <w:r>
              <w:rPr>
                <w:b/>
                <w:bCs/>
              </w:rPr>
              <w:t>Occupation</w:t>
            </w:r>
          </w:p>
        </w:tc>
        <w:tc>
          <w:tcPr>
            <w:tcW w:w="0" w:type="auto"/>
            <w:vAlign w:val="center"/>
            <w:hideMark/>
          </w:tcPr>
          <w:p w:rsidR="00B43374" w:rsidRDefault="00B43374">
            <w:pPr>
              <w:jc w:val="center"/>
              <w:rPr>
                <w:b/>
                <w:bCs/>
              </w:rPr>
            </w:pPr>
            <w:r>
              <w:rPr>
                <w:b/>
                <w:bCs/>
              </w:rPr>
              <w:t>Annual Average Openings (thousand)</w:t>
            </w:r>
          </w:p>
        </w:tc>
      </w:tr>
      <w:tr w:rsidR="00B43374" w:rsidTr="00B43374">
        <w:trPr>
          <w:tblCellSpacing w:w="15" w:type="dxa"/>
        </w:trPr>
        <w:tc>
          <w:tcPr>
            <w:tcW w:w="0" w:type="auto"/>
            <w:vAlign w:val="center"/>
            <w:hideMark/>
          </w:tcPr>
          <w:p w:rsidR="00B43374" w:rsidRDefault="00B43374">
            <w:r>
              <w:t>1</w:t>
            </w:r>
          </w:p>
        </w:tc>
        <w:tc>
          <w:tcPr>
            <w:tcW w:w="0" w:type="auto"/>
            <w:vAlign w:val="center"/>
            <w:hideMark/>
          </w:tcPr>
          <w:p w:rsidR="00B43374" w:rsidRDefault="00B43374">
            <w:r>
              <w:t>Fast Food and Counter Workers</w:t>
            </w:r>
          </w:p>
        </w:tc>
        <w:tc>
          <w:tcPr>
            <w:tcW w:w="0" w:type="auto"/>
            <w:vAlign w:val="center"/>
            <w:hideMark/>
          </w:tcPr>
          <w:p w:rsidR="00B43374" w:rsidRDefault="00B43374">
            <w:r>
              <w:t>827.4</w:t>
            </w:r>
          </w:p>
        </w:tc>
      </w:tr>
      <w:tr w:rsidR="00B43374" w:rsidTr="00B43374">
        <w:trPr>
          <w:tblCellSpacing w:w="15" w:type="dxa"/>
        </w:trPr>
        <w:tc>
          <w:tcPr>
            <w:tcW w:w="0" w:type="auto"/>
            <w:vAlign w:val="center"/>
            <w:hideMark/>
          </w:tcPr>
          <w:p w:rsidR="00B43374" w:rsidRDefault="00B43374">
            <w:r>
              <w:t>2</w:t>
            </w:r>
          </w:p>
        </w:tc>
        <w:tc>
          <w:tcPr>
            <w:tcW w:w="0" w:type="auto"/>
            <w:vAlign w:val="center"/>
            <w:hideMark/>
          </w:tcPr>
          <w:p w:rsidR="00B43374" w:rsidRDefault="00B43374">
            <w:r>
              <w:t>Home Health and Personal Care Aides</w:t>
            </w:r>
          </w:p>
        </w:tc>
        <w:tc>
          <w:tcPr>
            <w:tcW w:w="0" w:type="auto"/>
            <w:vAlign w:val="center"/>
            <w:hideMark/>
          </w:tcPr>
          <w:p w:rsidR="00B43374" w:rsidRDefault="00B43374">
            <w:r>
              <w:t>760.5</w:t>
            </w:r>
          </w:p>
        </w:tc>
      </w:tr>
      <w:tr w:rsidR="00B43374" w:rsidTr="00B43374">
        <w:trPr>
          <w:tblCellSpacing w:w="15" w:type="dxa"/>
        </w:trPr>
        <w:tc>
          <w:tcPr>
            <w:tcW w:w="0" w:type="auto"/>
            <w:vAlign w:val="center"/>
            <w:hideMark/>
          </w:tcPr>
          <w:p w:rsidR="00B43374" w:rsidRDefault="00B43374">
            <w:r>
              <w:t>3</w:t>
            </w:r>
          </w:p>
        </w:tc>
        <w:tc>
          <w:tcPr>
            <w:tcW w:w="0" w:type="auto"/>
            <w:vAlign w:val="center"/>
            <w:hideMark/>
          </w:tcPr>
          <w:p w:rsidR="00B43374" w:rsidRDefault="00B43374">
            <w:r>
              <w:t>Cashiers</w:t>
            </w:r>
          </w:p>
        </w:tc>
        <w:tc>
          <w:tcPr>
            <w:tcW w:w="0" w:type="auto"/>
            <w:vAlign w:val="center"/>
            <w:hideMark/>
          </w:tcPr>
          <w:p w:rsidR="00B43374" w:rsidRDefault="00B43374">
            <w:r>
              <w:t>521.3</w:t>
            </w:r>
          </w:p>
        </w:tc>
      </w:tr>
      <w:tr w:rsidR="00B43374" w:rsidTr="00B43374">
        <w:trPr>
          <w:tblCellSpacing w:w="15" w:type="dxa"/>
        </w:trPr>
        <w:tc>
          <w:tcPr>
            <w:tcW w:w="0" w:type="auto"/>
            <w:vAlign w:val="center"/>
            <w:hideMark/>
          </w:tcPr>
          <w:p w:rsidR="00B43374" w:rsidRDefault="00B43374">
            <w:r>
              <w:t>4</w:t>
            </w:r>
          </w:p>
        </w:tc>
        <w:tc>
          <w:tcPr>
            <w:tcW w:w="0" w:type="auto"/>
            <w:vAlign w:val="center"/>
            <w:hideMark/>
          </w:tcPr>
          <w:p w:rsidR="00B43374" w:rsidRDefault="00B43374">
            <w:r>
              <w:t>Retail Salespersons</w:t>
            </w:r>
          </w:p>
        </w:tc>
        <w:tc>
          <w:tcPr>
            <w:tcW w:w="0" w:type="auto"/>
            <w:vAlign w:val="center"/>
            <w:hideMark/>
          </w:tcPr>
          <w:p w:rsidR="00B43374" w:rsidRDefault="00B43374">
            <w:r>
              <w:t>520.6</w:t>
            </w:r>
          </w:p>
        </w:tc>
      </w:tr>
      <w:tr w:rsidR="00B43374" w:rsidTr="00B43374">
        <w:trPr>
          <w:tblCellSpacing w:w="15" w:type="dxa"/>
        </w:trPr>
        <w:tc>
          <w:tcPr>
            <w:tcW w:w="0" w:type="auto"/>
            <w:vAlign w:val="center"/>
            <w:hideMark/>
          </w:tcPr>
          <w:p w:rsidR="00B43374" w:rsidRDefault="00B43374">
            <w:r>
              <w:lastRenderedPageBreak/>
              <w:t>5</w:t>
            </w:r>
          </w:p>
        </w:tc>
        <w:tc>
          <w:tcPr>
            <w:tcW w:w="0" w:type="auto"/>
            <w:vAlign w:val="center"/>
            <w:hideMark/>
          </w:tcPr>
          <w:p w:rsidR="00B43374" w:rsidRDefault="00B43374">
            <w:r>
              <w:t>Stockers and Order Fillers</w:t>
            </w:r>
          </w:p>
        </w:tc>
        <w:tc>
          <w:tcPr>
            <w:tcW w:w="0" w:type="auto"/>
            <w:vAlign w:val="center"/>
            <w:hideMark/>
          </w:tcPr>
          <w:p w:rsidR="00B43374" w:rsidRDefault="00B43374">
            <w:r>
              <w:t>430.7</w:t>
            </w:r>
          </w:p>
        </w:tc>
      </w:tr>
      <w:tr w:rsidR="00B43374" w:rsidTr="00B43374">
        <w:trPr>
          <w:tblCellSpacing w:w="15" w:type="dxa"/>
        </w:trPr>
        <w:tc>
          <w:tcPr>
            <w:tcW w:w="0" w:type="auto"/>
            <w:vAlign w:val="center"/>
            <w:hideMark/>
          </w:tcPr>
          <w:p w:rsidR="00B43374" w:rsidRDefault="00B43374">
            <w:r>
              <w:t>6</w:t>
            </w:r>
          </w:p>
        </w:tc>
        <w:tc>
          <w:tcPr>
            <w:tcW w:w="0" w:type="auto"/>
            <w:vAlign w:val="center"/>
            <w:hideMark/>
          </w:tcPr>
          <w:p w:rsidR="00B43374" w:rsidRDefault="00B43374">
            <w:r>
              <w:t>Waiters and Waitresses</w:t>
            </w:r>
          </w:p>
        </w:tc>
        <w:tc>
          <w:tcPr>
            <w:tcW w:w="0" w:type="auto"/>
            <w:vAlign w:val="center"/>
            <w:hideMark/>
          </w:tcPr>
          <w:p w:rsidR="00B43374" w:rsidRDefault="00B43374">
            <w:r>
              <w:t>423.1</w:t>
            </w:r>
          </w:p>
        </w:tc>
      </w:tr>
      <w:tr w:rsidR="00B43374" w:rsidTr="00B43374">
        <w:trPr>
          <w:tblCellSpacing w:w="15" w:type="dxa"/>
        </w:trPr>
        <w:tc>
          <w:tcPr>
            <w:tcW w:w="0" w:type="auto"/>
            <w:vAlign w:val="center"/>
            <w:hideMark/>
          </w:tcPr>
          <w:p w:rsidR="00B43374" w:rsidRDefault="00B43374">
            <w:r>
              <w:t>7</w:t>
            </w:r>
          </w:p>
        </w:tc>
        <w:tc>
          <w:tcPr>
            <w:tcW w:w="0" w:type="auto"/>
            <w:vAlign w:val="center"/>
            <w:hideMark/>
          </w:tcPr>
          <w:p w:rsidR="00B43374" w:rsidRDefault="00B43374">
            <w:r>
              <w:t>Laborers and Freight, Stock, and Material Movers, Hand</w:t>
            </w:r>
          </w:p>
        </w:tc>
        <w:tc>
          <w:tcPr>
            <w:tcW w:w="0" w:type="auto"/>
            <w:vAlign w:val="center"/>
            <w:hideMark/>
          </w:tcPr>
          <w:p w:rsidR="00B43374" w:rsidRDefault="00B43374">
            <w:r>
              <w:t>340.5</w:t>
            </w:r>
          </w:p>
        </w:tc>
      </w:tr>
      <w:tr w:rsidR="00B43374" w:rsidTr="00B43374">
        <w:trPr>
          <w:tblCellSpacing w:w="15" w:type="dxa"/>
        </w:trPr>
        <w:tc>
          <w:tcPr>
            <w:tcW w:w="0" w:type="auto"/>
            <w:vAlign w:val="center"/>
            <w:hideMark/>
          </w:tcPr>
          <w:p w:rsidR="00B43374" w:rsidRDefault="00B43374">
            <w:r>
              <w:t>8</w:t>
            </w:r>
          </w:p>
        </w:tc>
        <w:tc>
          <w:tcPr>
            <w:tcW w:w="0" w:type="auto"/>
            <w:vAlign w:val="center"/>
            <w:hideMark/>
          </w:tcPr>
          <w:p w:rsidR="00B43374" w:rsidRDefault="00B43374">
            <w:r>
              <w:t>Janitors and Cleaners, Except Maids and Housekeeping Cleaners</w:t>
            </w:r>
          </w:p>
        </w:tc>
        <w:tc>
          <w:tcPr>
            <w:tcW w:w="0" w:type="auto"/>
            <w:vAlign w:val="center"/>
            <w:hideMark/>
          </w:tcPr>
          <w:p w:rsidR="00B43374" w:rsidRDefault="00B43374">
            <w:r>
              <w:t>321.8</w:t>
            </w:r>
          </w:p>
        </w:tc>
      </w:tr>
      <w:tr w:rsidR="00B43374" w:rsidTr="00B43374">
        <w:trPr>
          <w:tblCellSpacing w:w="15" w:type="dxa"/>
        </w:trPr>
        <w:tc>
          <w:tcPr>
            <w:tcW w:w="0" w:type="auto"/>
            <w:vAlign w:val="center"/>
            <w:hideMark/>
          </w:tcPr>
          <w:p w:rsidR="00B43374" w:rsidRDefault="00B43374">
            <w:r>
              <w:t>9</w:t>
            </w:r>
          </w:p>
        </w:tc>
        <w:tc>
          <w:tcPr>
            <w:tcW w:w="0" w:type="auto"/>
            <w:vAlign w:val="center"/>
            <w:hideMark/>
          </w:tcPr>
          <w:p w:rsidR="00B43374" w:rsidRDefault="00B43374">
            <w:r>
              <w:t>Customer Service Representatives</w:t>
            </w:r>
          </w:p>
        </w:tc>
        <w:tc>
          <w:tcPr>
            <w:tcW w:w="0" w:type="auto"/>
            <w:vAlign w:val="center"/>
            <w:hideMark/>
          </w:tcPr>
          <w:p w:rsidR="00B43374" w:rsidRDefault="00B43374">
            <w:r>
              <w:t>289.5</w:t>
            </w:r>
          </w:p>
        </w:tc>
      </w:tr>
      <w:tr w:rsidR="00B43374" w:rsidTr="00B43374">
        <w:trPr>
          <w:tblCellSpacing w:w="15" w:type="dxa"/>
        </w:trPr>
        <w:tc>
          <w:tcPr>
            <w:tcW w:w="0" w:type="auto"/>
            <w:vAlign w:val="center"/>
            <w:hideMark/>
          </w:tcPr>
          <w:p w:rsidR="00B43374" w:rsidRDefault="00B43374">
            <w:r>
              <w:t>10</w:t>
            </w:r>
          </w:p>
        </w:tc>
        <w:tc>
          <w:tcPr>
            <w:tcW w:w="0" w:type="auto"/>
            <w:vAlign w:val="center"/>
            <w:hideMark/>
          </w:tcPr>
          <w:p w:rsidR="00B43374" w:rsidRDefault="00B43374">
            <w:r>
              <w:t>General and Operations Managers</w:t>
            </w:r>
          </w:p>
        </w:tc>
        <w:tc>
          <w:tcPr>
            <w:tcW w:w="0" w:type="auto"/>
            <w:vAlign w:val="center"/>
            <w:hideMark/>
          </w:tcPr>
          <w:p w:rsidR="00B43374" w:rsidRDefault="00B43374">
            <w:r>
              <w:t>285.0</w:t>
            </w:r>
          </w:p>
        </w:tc>
      </w:tr>
    </w:tbl>
    <w:p w:rsidR="00B43374" w:rsidRDefault="00B43374" w:rsidP="00B43374">
      <w:pPr>
        <w:pStyle w:val="NormalWeb"/>
      </w:pPr>
      <w:r>
        <w:t xml:space="preserve">The lowest-opening occupations included occupations such as Timing Device Assemblers and Adjusters, Prosthodontists, and Pediatric Surgeons, with projected annual openings of approximately zero. </w:t>
      </w:r>
      <w:proofErr w:type="spellStart"/>
      <w:proofErr w:type="gramStart"/>
      <w:r>
        <w:t>sql</w:t>
      </w:r>
      <w:proofErr w:type="spellEnd"/>
      <w:proofErr w:type="gramEnd"/>
      <w:r>
        <w:t xml:space="preserve"> screenshots</w:t>
      </w:r>
    </w:p>
    <w:p w:rsidR="00B43374" w:rsidRDefault="00D74F01" w:rsidP="00B43374">
      <w:r>
        <w:pict>
          <v:rect id="_x0000_i1089" style="width:0;height:1.5pt" o:hralign="center" o:hrstd="t" o:hr="t" fillcolor="#a0a0a0" stroked="f"/>
        </w:pict>
      </w:r>
    </w:p>
    <w:p w:rsidR="00B43374" w:rsidRDefault="00B43374" w:rsidP="00B43374">
      <w:pPr>
        <w:pStyle w:val="Heading2"/>
      </w:pPr>
      <w:r>
        <w:t>6.16 Employment Change Analysis</w:t>
      </w:r>
    </w:p>
    <w:p w:rsidR="00B43374" w:rsidRDefault="00B43374" w:rsidP="00B43374">
      <w:pPr>
        <w:pStyle w:val="NormalWeb"/>
      </w:pPr>
      <w:r>
        <w:t xml:space="preserve">SQL was used to rank occupations according to the projected </w:t>
      </w:r>
      <w:r>
        <w:rPr>
          <w:rStyle w:val="Strong"/>
          <w:rFonts w:eastAsiaTheme="majorEastAsia"/>
        </w:rPr>
        <w:t>numeric change in employment</w:t>
      </w:r>
      <w:r>
        <w:t xml:space="preserve"> between 2025 and 2035.</w:t>
      </w:r>
    </w:p>
    <w:p w:rsidR="00B43374" w:rsidRDefault="00B43374" w:rsidP="00B43374">
      <w:pPr>
        <w:pStyle w:val="NormalWeb"/>
      </w:pPr>
      <w:r>
        <w:t>The largest projected employment increases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721"/>
        <w:gridCol w:w="1721"/>
        <w:gridCol w:w="1578"/>
      </w:tblGrid>
      <w:tr w:rsidR="00B43374" w:rsidTr="00B43374">
        <w:trPr>
          <w:tblHeader/>
          <w:tblCellSpacing w:w="15" w:type="dxa"/>
        </w:trPr>
        <w:tc>
          <w:tcPr>
            <w:tcW w:w="0" w:type="auto"/>
            <w:vAlign w:val="center"/>
            <w:hideMark/>
          </w:tcPr>
          <w:p w:rsidR="00B43374" w:rsidRDefault="00B43374">
            <w:pPr>
              <w:jc w:val="center"/>
              <w:rPr>
                <w:b/>
                <w:bCs/>
              </w:rPr>
            </w:pPr>
            <w:r>
              <w:rPr>
                <w:b/>
                <w:bCs/>
              </w:rPr>
              <w:t>Occupation</w:t>
            </w:r>
          </w:p>
        </w:tc>
        <w:tc>
          <w:tcPr>
            <w:tcW w:w="0" w:type="auto"/>
            <w:vAlign w:val="center"/>
            <w:hideMark/>
          </w:tcPr>
          <w:p w:rsidR="00B43374" w:rsidRDefault="00B43374">
            <w:pPr>
              <w:jc w:val="center"/>
              <w:rPr>
                <w:b/>
                <w:bCs/>
              </w:rPr>
            </w:pPr>
            <w:r>
              <w:rPr>
                <w:b/>
                <w:bCs/>
              </w:rPr>
              <w:t>2025 Employment</w:t>
            </w:r>
          </w:p>
        </w:tc>
        <w:tc>
          <w:tcPr>
            <w:tcW w:w="0" w:type="auto"/>
            <w:vAlign w:val="center"/>
            <w:hideMark/>
          </w:tcPr>
          <w:p w:rsidR="00B43374" w:rsidRDefault="00B43374">
            <w:pPr>
              <w:jc w:val="center"/>
              <w:rPr>
                <w:b/>
                <w:bCs/>
              </w:rPr>
            </w:pPr>
            <w:r>
              <w:rPr>
                <w:b/>
                <w:bCs/>
              </w:rPr>
              <w:t>2035 Employment</w:t>
            </w:r>
          </w:p>
        </w:tc>
        <w:tc>
          <w:tcPr>
            <w:tcW w:w="0" w:type="auto"/>
            <w:vAlign w:val="center"/>
            <w:hideMark/>
          </w:tcPr>
          <w:p w:rsidR="00B43374" w:rsidRDefault="00B43374">
            <w:pPr>
              <w:jc w:val="center"/>
              <w:rPr>
                <w:b/>
                <w:bCs/>
              </w:rPr>
            </w:pPr>
            <w:r>
              <w:rPr>
                <w:b/>
                <w:bCs/>
              </w:rPr>
              <w:t>Numeric Change</w:t>
            </w:r>
          </w:p>
        </w:tc>
      </w:tr>
      <w:tr w:rsidR="00B43374" w:rsidTr="00B43374">
        <w:trPr>
          <w:tblCellSpacing w:w="15" w:type="dxa"/>
        </w:trPr>
        <w:tc>
          <w:tcPr>
            <w:tcW w:w="0" w:type="auto"/>
            <w:vAlign w:val="center"/>
            <w:hideMark/>
          </w:tcPr>
          <w:p w:rsidR="00B43374" w:rsidRDefault="00B43374">
            <w:r>
              <w:t>Home Health and Personal Care Aides</w:t>
            </w:r>
          </w:p>
        </w:tc>
        <w:tc>
          <w:tcPr>
            <w:tcW w:w="0" w:type="auto"/>
            <w:vAlign w:val="center"/>
            <w:hideMark/>
          </w:tcPr>
          <w:p w:rsidR="00B43374" w:rsidRDefault="00B43374">
            <w:r>
              <w:t>4,677.1k</w:t>
            </w:r>
          </w:p>
        </w:tc>
        <w:tc>
          <w:tcPr>
            <w:tcW w:w="0" w:type="auto"/>
            <w:vAlign w:val="center"/>
            <w:hideMark/>
          </w:tcPr>
          <w:p w:rsidR="00B43374" w:rsidRDefault="00B43374">
            <w:r>
              <w:t>5,524.4k</w:t>
            </w:r>
          </w:p>
        </w:tc>
        <w:tc>
          <w:tcPr>
            <w:tcW w:w="0" w:type="auto"/>
            <w:vAlign w:val="center"/>
            <w:hideMark/>
          </w:tcPr>
          <w:p w:rsidR="00B43374" w:rsidRDefault="00B43374">
            <w:r>
              <w:t>+847.3k</w:t>
            </w:r>
          </w:p>
        </w:tc>
      </w:tr>
      <w:tr w:rsidR="00B43374" w:rsidTr="00B43374">
        <w:trPr>
          <w:tblCellSpacing w:w="15" w:type="dxa"/>
        </w:trPr>
        <w:tc>
          <w:tcPr>
            <w:tcW w:w="0" w:type="auto"/>
            <w:vAlign w:val="center"/>
            <w:hideMark/>
          </w:tcPr>
          <w:p w:rsidR="00B43374" w:rsidRDefault="00B43374">
            <w:r>
              <w:t>Stockers and Order Fillers</w:t>
            </w:r>
          </w:p>
        </w:tc>
        <w:tc>
          <w:tcPr>
            <w:tcW w:w="0" w:type="auto"/>
            <w:vAlign w:val="center"/>
            <w:hideMark/>
          </w:tcPr>
          <w:p w:rsidR="00B43374" w:rsidRDefault="00B43374">
            <w:r>
              <w:t>2,804.3k</w:t>
            </w:r>
          </w:p>
        </w:tc>
        <w:tc>
          <w:tcPr>
            <w:tcW w:w="0" w:type="auto"/>
            <w:vAlign w:val="center"/>
            <w:hideMark/>
          </w:tcPr>
          <w:p w:rsidR="00B43374" w:rsidRDefault="00B43374">
            <w:r>
              <w:t>3,055.0k</w:t>
            </w:r>
          </w:p>
        </w:tc>
        <w:tc>
          <w:tcPr>
            <w:tcW w:w="0" w:type="auto"/>
            <w:vAlign w:val="center"/>
            <w:hideMark/>
          </w:tcPr>
          <w:p w:rsidR="00B43374" w:rsidRDefault="00B43374">
            <w:r>
              <w:t>+250.7k</w:t>
            </w:r>
          </w:p>
        </w:tc>
      </w:tr>
      <w:tr w:rsidR="00B43374" w:rsidTr="00B43374">
        <w:trPr>
          <w:tblCellSpacing w:w="15" w:type="dxa"/>
        </w:trPr>
        <w:tc>
          <w:tcPr>
            <w:tcW w:w="0" w:type="auto"/>
            <w:vAlign w:val="center"/>
            <w:hideMark/>
          </w:tcPr>
          <w:p w:rsidR="00B43374" w:rsidRDefault="00B43374">
            <w:r>
              <w:t>Fast Food and Counter Workers</w:t>
            </w:r>
          </w:p>
        </w:tc>
        <w:tc>
          <w:tcPr>
            <w:tcW w:w="0" w:type="auto"/>
            <w:vAlign w:val="center"/>
            <w:hideMark/>
          </w:tcPr>
          <w:p w:rsidR="00B43374" w:rsidRDefault="00B43374">
            <w:r>
              <w:t>3,855.9k</w:t>
            </w:r>
          </w:p>
        </w:tc>
        <w:tc>
          <w:tcPr>
            <w:tcW w:w="0" w:type="auto"/>
            <w:vAlign w:val="center"/>
            <w:hideMark/>
          </w:tcPr>
          <w:p w:rsidR="00B43374" w:rsidRDefault="00B43374">
            <w:r>
              <w:t>4,079.1k</w:t>
            </w:r>
          </w:p>
        </w:tc>
        <w:tc>
          <w:tcPr>
            <w:tcW w:w="0" w:type="auto"/>
            <w:vAlign w:val="center"/>
            <w:hideMark/>
          </w:tcPr>
          <w:p w:rsidR="00B43374" w:rsidRDefault="00B43374">
            <w:r>
              <w:t>+223.3k</w:t>
            </w:r>
          </w:p>
        </w:tc>
      </w:tr>
      <w:tr w:rsidR="00B43374" w:rsidTr="00B43374">
        <w:trPr>
          <w:tblCellSpacing w:w="15" w:type="dxa"/>
        </w:trPr>
        <w:tc>
          <w:tcPr>
            <w:tcW w:w="0" w:type="auto"/>
            <w:vAlign w:val="center"/>
            <w:hideMark/>
          </w:tcPr>
          <w:p w:rsidR="00B43374" w:rsidRDefault="00B43374">
            <w:r>
              <w:t>Registered Nurses</w:t>
            </w:r>
          </w:p>
        </w:tc>
        <w:tc>
          <w:tcPr>
            <w:tcW w:w="0" w:type="auto"/>
            <w:vAlign w:val="center"/>
            <w:hideMark/>
          </w:tcPr>
          <w:p w:rsidR="00B43374" w:rsidRDefault="00B43374">
            <w:r>
              <w:t>3,465.4k</w:t>
            </w:r>
          </w:p>
        </w:tc>
        <w:tc>
          <w:tcPr>
            <w:tcW w:w="0" w:type="auto"/>
            <w:vAlign w:val="center"/>
            <w:hideMark/>
          </w:tcPr>
          <w:p w:rsidR="00B43374" w:rsidRDefault="00B43374">
            <w:r>
              <w:t>3,660.1k</w:t>
            </w:r>
          </w:p>
        </w:tc>
        <w:tc>
          <w:tcPr>
            <w:tcW w:w="0" w:type="auto"/>
            <w:vAlign w:val="center"/>
            <w:hideMark/>
          </w:tcPr>
          <w:p w:rsidR="00B43374" w:rsidRDefault="00B43374">
            <w:r>
              <w:t>+194.7k</w:t>
            </w:r>
          </w:p>
        </w:tc>
      </w:tr>
      <w:tr w:rsidR="00B43374" w:rsidTr="00B43374">
        <w:trPr>
          <w:tblCellSpacing w:w="15" w:type="dxa"/>
        </w:trPr>
        <w:tc>
          <w:tcPr>
            <w:tcW w:w="0" w:type="auto"/>
            <w:vAlign w:val="center"/>
            <w:hideMark/>
          </w:tcPr>
          <w:p w:rsidR="00B43374" w:rsidRDefault="00B43374">
            <w:r>
              <w:t>General and Operations Managers</w:t>
            </w:r>
          </w:p>
        </w:tc>
        <w:tc>
          <w:tcPr>
            <w:tcW w:w="0" w:type="auto"/>
            <w:vAlign w:val="center"/>
            <w:hideMark/>
          </w:tcPr>
          <w:p w:rsidR="00B43374" w:rsidRDefault="00B43374">
            <w:r>
              <w:t>3,599.0k</w:t>
            </w:r>
          </w:p>
        </w:tc>
        <w:tc>
          <w:tcPr>
            <w:tcW w:w="0" w:type="auto"/>
            <w:vAlign w:val="center"/>
            <w:hideMark/>
          </w:tcPr>
          <w:p w:rsidR="00B43374" w:rsidRDefault="00B43374">
            <w:r>
              <w:t>3,780.3k</w:t>
            </w:r>
          </w:p>
        </w:tc>
        <w:tc>
          <w:tcPr>
            <w:tcW w:w="0" w:type="auto"/>
            <w:vAlign w:val="center"/>
            <w:hideMark/>
          </w:tcPr>
          <w:p w:rsidR="00B43374" w:rsidRDefault="00B43374">
            <w:r>
              <w:t>+181.3k</w:t>
            </w:r>
          </w:p>
        </w:tc>
      </w:tr>
      <w:tr w:rsidR="00B43374" w:rsidTr="00B43374">
        <w:trPr>
          <w:tblCellSpacing w:w="15" w:type="dxa"/>
        </w:trPr>
        <w:tc>
          <w:tcPr>
            <w:tcW w:w="0" w:type="auto"/>
            <w:vAlign w:val="center"/>
            <w:hideMark/>
          </w:tcPr>
          <w:p w:rsidR="00B43374" w:rsidRDefault="00B43374">
            <w:r>
              <w:t>Software Developers</w:t>
            </w:r>
          </w:p>
        </w:tc>
        <w:tc>
          <w:tcPr>
            <w:tcW w:w="0" w:type="auto"/>
            <w:vAlign w:val="center"/>
            <w:hideMark/>
          </w:tcPr>
          <w:p w:rsidR="00B43374" w:rsidRDefault="00B43374">
            <w:r>
              <w:t>1,717.8k</w:t>
            </w:r>
          </w:p>
        </w:tc>
        <w:tc>
          <w:tcPr>
            <w:tcW w:w="0" w:type="auto"/>
            <w:vAlign w:val="center"/>
            <w:hideMark/>
          </w:tcPr>
          <w:p w:rsidR="00B43374" w:rsidRDefault="00B43374">
            <w:r>
              <w:t>1,892.6k</w:t>
            </w:r>
          </w:p>
        </w:tc>
        <w:tc>
          <w:tcPr>
            <w:tcW w:w="0" w:type="auto"/>
            <w:vAlign w:val="center"/>
            <w:hideMark/>
          </w:tcPr>
          <w:p w:rsidR="00B43374" w:rsidRDefault="00B43374">
            <w:r>
              <w:t>+174.7k</w:t>
            </w:r>
          </w:p>
        </w:tc>
      </w:tr>
      <w:tr w:rsidR="00B43374" w:rsidTr="00B43374">
        <w:trPr>
          <w:tblCellSpacing w:w="15" w:type="dxa"/>
        </w:trPr>
        <w:tc>
          <w:tcPr>
            <w:tcW w:w="0" w:type="auto"/>
            <w:vAlign w:val="center"/>
            <w:hideMark/>
          </w:tcPr>
          <w:p w:rsidR="00B43374" w:rsidRDefault="00B43374">
            <w:r>
              <w:t>Cooks, Restaurant</w:t>
            </w:r>
          </w:p>
        </w:tc>
        <w:tc>
          <w:tcPr>
            <w:tcW w:w="0" w:type="auto"/>
            <w:vAlign w:val="center"/>
            <w:hideMark/>
          </w:tcPr>
          <w:p w:rsidR="00B43374" w:rsidRDefault="00B43374">
            <w:r>
              <w:t>1,417.5k</w:t>
            </w:r>
          </w:p>
        </w:tc>
        <w:tc>
          <w:tcPr>
            <w:tcW w:w="0" w:type="auto"/>
            <w:vAlign w:val="center"/>
            <w:hideMark/>
          </w:tcPr>
          <w:p w:rsidR="00B43374" w:rsidRDefault="00B43374">
            <w:r>
              <w:t>1,588.8k</w:t>
            </w:r>
          </w:p>
        </w:tc>
        <w:tc>
          <w:tcPr>
            <w:tcW w:w="0" w:type="auto"/>
            <w:vAlign w:val="center"/>
            <w:hideMark/>
          </w:tcPr>
          <w:p w:rsidR="00B43374" w:rsidRDefault="00B43374">
            <w:r>
              <w:t>+171.4k</w:t>
            </w:r>
          </w:p>
        </w:tc>
      </w:tr>
      <w:tr w:rsidR="00B43374" w:rsidTr="00B43374">
        <w:trPr>
          <w:tblCellSpacing w:w="15" w:type="dxa"/>
        </w:trPr>
        <w:tc>
          <w:tcPr>
            <w:tcW w:w="0" w:type="auto"/>
            <w:vAlign w:val="center"/>
            <w:hideMark/>
          </w:tcPr>
          <w:p w:rsidR="00B43374" w:rsidRDefault="00B43374">
            <w:r>
              <w:t>Medical and Health Services Managers</w:t>
            </w:r>
          </w:p>
        </w:tc>
        <w:tc>
          <w:tcPr>
            <w:tcW w:w="0" w:type="auto"/>
            <w:vAlign w:val="center"/>
            <w:hideMark/>
          </w:tcPr>
          <w:p w:rsidR="00B43374" w:rsidRDefault="00B43374">
            <w:r>
              <w:t>640.4k</w:t>
            </w:r>
          </w:p>
        </w:tc>
        <w:tc>
          <w:tcPr>
            <w:tcW w:w="0" w:type="auto"/>
            <w:vAlign w:val="center"/>
            <w:hideMark/>
          </w:tcPr>
          <w:p w:rsidR="00B43374" w:rsidRDefault="00B43374">
            <w:r>
              <w:t>795.5k</w:t>
            </w:r>
          </w:p>
        </w:tc>
        <w:tc>
          <w:tcPr>
            <w:tcW w:w="0" w:type="auto"/>
            <w:vAlign w:val="center"/>
            <w:hideMark/>
          </w:tcPr>
          <w:p w:rsidR="00B43374" w:rsidRDefault="00B43374">
            <w:r>
              <w:t>+155.1k</w:t>
            </w:r>
          </w:p>
        </w:tc>
      </w:tr>
      <w:tr w:rsidR="00B43374" w:rsidTr="00B43374">
        <w:trPr>
          <w:tblCellSpacing w:w="15" w:type="dxa"/>
        </w:trPr>
        <w:tc>
          <w:tcPr>
            <w:tcW w:w="0" w:type="auto"/>
            <w:vAlign w:val="center"/>
            <w:hideMark/>
          </w:tcPr>
          <w:p w:rsidR="00B43374" w:rsidRDefault="00B43374">
            <w:r>
              <w:lastRenderedPageBreak/>
              <w:t>Nurse Practitioners</w:t>
            </w:r>
          </w:p>
        </w:tc>
        <w:tc>
          <w:tcPr>
            <w:tcW w:w="0" w:type="auto"/>
            <w:vAlign w:val="center"/>
            <w:hideMark/>
          </w:tcPr>
          <w:p w:rsidR="00B43374" w:rsidRDefault="00B43374">
            <w:r>
              <w:t>336.3k</w:t>
            </w:r>
          </w:p>
        </w:tc>
        <w:tc>
          <w:tcPr>
            <w:tcW w:w="0" w:type="auto"/>
            <w:vAlign w:val="center"/>
            <w:hideMark/>
          </w:tcPr>
          <w:p w:rsidR="00B43374" w:rsidRDefault="00B43374">
            <w:r>
              <w:t>474.1k</w:t>
            </w:r>
          </w:p>
        </w:tc>
        <w:tc>
          <w:tcPr>
            <w:tcW w:w="0" w:type="auto"/>
            <w:vAlign w:val="center"/>
            <w:hideMark/>
          </w:tcPr>
          <w:p w:rsidR="00B43374" w:rsidRDefault="00B43374">
            <w:r>
              <w:t>+137.8k</w:t>
            </w:r>
          </w:p>
        </w:tc>
      </w:tr>
      <w:tr w:rsidR="00B43374" w:rsidTr="00B43374">
        <w:trPr>
          <w:tblCellSpacing w:w="15" w:type="dxa"/>
        </w:trPr>
        <w:tc>
          <w:tcPr>
            <w:tcW w:w="0" w:type="auto"/>
            <w:vAlign w:val="center"/>
            <w:hideMark/>
          </w:tcPr>
          <w:p w:rsidR="00B43374" w:rsidRDefault="00B43374">
            <w:r>
              <w:t>Construction Laborers</w:t>
            </w:r>
          </w:p>
        </w:tc>
        <w:tc>
          <w:tcPr>
            <w:tcW w:w="0" w:type="auto"/>
            <w:vAlign w:val="center"/>
            <w:hideMark/>
          </w:tcPr>
          <w:p w:rsidR="00B43374" w:rsidRDefault="00B43374">
            <w:r>
              <w:t>1,489.3k</w:t>
            </w:r>
          </w:p>
        </w:tc>
        <w:tc>
          <w:tcPr>
            <w:tcW w:w="0" w:type="auto"/>
            <w:vAlign w:val="center"/>
            <w:hideMark/>
          </w:tcPr>
          <w:p w:rsidR="00B43374" w:rsidRDefault="00B43374">
            <w:r>
              <w:t>1,598.6k</w:t>
            </w:r>
          </w:p>
        </w:tc>
        <w:tc>
          <w:tcPr>
            <w:tcW w:w="0" w:type="auto"/>
            <w:vAlign w:val="center"/>
            <w:hideMark/>
          </w:tcPr>
          <w:p w:rsidR="00B43374" w:rsidRDefault="00B43374">
            <w:r>
              <w:t>+109.3k</w:t>
            </w:r>
          </w:p>
        </w:tc>
      </w:tr>
    </w:tbl>
    <w:p w:rsidR="00B43374" w:rsidRDefault="00B43374" w:rsidP="00B43374">
      <w:pPr>
        <w:pStyle w:val="NormalWeb"/>
      </w:pPr>
      <w:r>
        <w:t xml:space="preserve">The analysis demonstrates the distinction between </w:t>
      </w:r>
      <w:r>
        <w:rPr>
          <w:rStyle w:val="Strong"/>
          <w:rFonts w:eastAsiaTheme="majorEastAsia"/>
        </w:rPr>
        <w:t>percentage growth</w:t>
      </w:r>
      <w:r>
        <w:t xml:space="preserve"> and </w:t>
      </w:r>
      <w:r>
        <w:rPr>
          <w:rStyle w:val="Strong"/>
          <w:rFonts w:eastAsiaTheme="majorEastAsia"/>
        </w:rPr>
        <w:t>absolute employment change</w:t>
      </w:r>
      <w:r>
        <w:t xml:space="preserve">. An occupation can have a high growth percentage without producing the largest absolute number of new jobs. </w:t>
      </w:r>
      <w:proofErr w:type="spellStart"/>
      <w:proofErr w:type="gramStart"/>
      <w:r>
        <w:t>sql</w:t>
      </w:r>
      <w:proofErr w:type="spellEnd"/>
      <w:proofErr w:type="gramEnd"/>
      <w:r>
        <w:t xml:space="preserve"> screenshots</w:t>
      </w:r>
    </w:p>
    <w:p w:rsidR="00B43374" w:rsidRDefault="00D74F01" w:rsidP="00B43374">
      <w:r>
        <w:pict>
          <v:rect id="_x0000_i1090" style="width:0;height:1.5pt" o:hralign="center" o:hrstd="t" o:hr="t" fillcolor="#a0a0a0" stroked="f"/>
        </w:pict>
      </w:r>
    </w:p>
    <w:p w:rsidR="00B43374" w:rsidRDefault="00B43374" w:rsidP="00B43374">
      <w:pPr>
        <w:pStyle w:val="Heading2"/>
      </w:pPr>
      <w:r>
        <w:t>6.17 Projected Growth Analysis</w:t>
      </w:r>
    </w:p>
    <w:p w:rsidR="00B43374" w:rsidRDefault="00B43374" w:rsidP="00B43374">
      <w:pPr>
        <w:pStyle w:val="NormalWeb"/>
      </w:pPr>
      <w:r>
        <w:t>A separate query ranked occupations by projected percentage employment growth.</w:t>
      </w:r>
    </w:p>
    <w:p w:rsidR="00B43374" w:rsidRDefault="00B43374" w:rsidP="00B43374">
      <w:pPr>
        <w:pStyle w:val="NormalWeb"/>
      </w:pPr>
      <w:r>
        <w:t>The highest projected-growth occupations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4219"/>
        <w:gridCol w:w="1698"/>
      </w:tblGrid>
      <w:tr w:rsidR="00B43374" w:rsidTr="00B43374">
        <w:trPr>
          <w:tblHeader/>
          <w:tblCellSpacing w:w="15" w:type="dxa"/>
        </w:trPr>
        <w:tc>
          <w:tcPr>
            <w:tcW w:w="0" w:type="auto"/>
            <w:vAlign w:val="center"/>
            <w:hideMark/>
          </w:tcPr>
          <w:p w:rsidR="00B43374" w:rsidRDefault="00B43374">
            <w:pPr>
              <w:jc w:val="center"/>
              <w:rPr>
                <w:b/>
                <w:bCs/>
              </w:rPr>
            </w:pPr>
            <w:r>
              <w:rPr>
                <w:b/>
                <w:bCs/>
              </w:rPr>
              <w:t>Rank</w:t>
            </w:r>
          </w:p>
        </w:tc>
        <w:tc>
          <w:tcPr>
            <w:tcW w:w="0" w:type="auto"/>
            <w:vAlign w:val="center"/>
            <w:hideMark/>
          </w:tcPr>
          <w:p w:rsidR="00B43374" w:rsidRDefault="00B43374">
            <w:pPr>
              <w:jc w:val="center"/>
              <w:rPr>
                <w:b/>
                <w:bCs/>
              </w:rPr>
            </w:pPr>
            <w:r>
              <w:rPr>
                <w:b/>
                <w:bCs/>
              </w:rPr>
              <w:t>Occupation</w:t>
            </w:r>
          </w:p>
        </w:tc>
        <w:tc>
          <w:tcPr>
            <w:tcW w:w="0" w:type="auto"/>
            <w:vAlign w:val="center"/>
            <w:hideMark/>
          </w:tcPr>
          <w:p w:rsidR="00B43374" w:rsidRDefault="00B43374">
            <w:pPr>
              <w:jc w:val="center"/>
              <w:rPr>
                <w:b/>
                <w:bCs/>
              </w:rPr>
            </w:pPr>
            <w:r>
              <w:rPr>
                <w:b/>
                <w:bCs/>
              </w:rPr>
              <w:t>Projected Growth</w:t>
            </w:r>
          </w:p>
        </w:tc>
      </w:tr>
      <w:tr w:rsidR="00B43374" w:rsidTr="00B43374">
        <w:trPr>
          <w:tblCellSpacing w:w="15" w:type="dxa"/>
        </w:trPr>
        <w:tc>
          <w:tcPr>
            <w:tcW w:w="0" w:type="auto"/>
            <w:vAlign w:val="center"/>
            <w:hideMark/>
          </w:tcPr>
          <w:p w:rsidR="00B43374" w:rsidRDefault="00B43374">
            <w:r>
              <w:t>1</w:t>
            </w:r>
          </w:p>
        </w:tc>
        <w:tc>
          <w:tcPr>
            <w:tcW w:w="0" w:type="auto"/>
            <w:vAlign w:val="center"/>
            <w:hideMark/>
          </w:tcPr>
          <w:p w:rsidR="00B43374" w:rsidRDefault="00B43374">
            <w:r>
              <w:t>Nurse Practitioners</w:t>
            </w:r>
          </w:p>
        </w:tc>
        <w:tc>
          <w:tcPr>
            <w:tcW w:w="0" w:type="auto"/>
            <w:vAlign w:val="center"/>
            <w:hideMark/>
          </w:tcPr>
          <w:p w:rsidR="00B43374" w:rsidRDefault="00B43374">
            <w:r>
              <w:t>41.0%</w:t>
            </w:r>
          </w:p>
        </w:tc>
      </w:tr>
      <w:tr w:rsidR="00B43374" w:rsidTr="00B43374">
        <w:trPr>
          <w:tblCellSpacing w:w="15" w:type="dxa"/>
        </w:trPr>
        <w:tc>
          <w:tcPr>
            <w:tcW w:w="0" w:type="auto"/>
            <w:vAlign w:val="center"/>
            <w:hideMark/>
          </w:tcPr>
          <w:p w:rsidR="00B43374" w:rsidRDefault="00B43374">
            <w:r>
              <w:t>2</w:t>
            </w:r>
          </w:p>
        </w:tc>
        <w:tc>
          <w:tcPr>
            <w:tcW w:w="0" w:type="auto"/>
            <w:vAlign w:val="center"/>
            <w:hideMark/>
          </w:tcPr>
          <w:p w:rsidR="00B43374" w:rsidRDefault="00B43374">
            <w:r>
              <w:t>Solar Photovoltaic Installers</w:t>
            </w:r>
          </w:p>
        </w:tc>
        <w:tc>
          <w:tcPr>
            <w:tcW w:w="0" w:type="auto"/>
            <w:vAlign w:val="center"/>
            <w:hideMark/>
          </w:tcPr>
          <w:p w:rsidR="00B43374" w:rsidRDefault="00B43374">
            <w:r>
              <w:t>36.5%</w:t>
            </w:r>
          </w:p>
        </w:tc>
      </w:tr>
      <w:tr w:rsidR="00B43374" w:rsidTr="00B43374">
        <w:trPr>
          <w:tblCellSpacing w:w="15" w:type="dxa"/>
        </w:trPr>
        <w:tc>
          <w:tcPr>
            <w:tcW w:w="0" w:type="auto"/>
            <w:vAlign w:val="center"/>
            <w:hideMark/>
          </w:tcPr>
          <w:p w:rsidR="00B43374" w:rsidRDefault="00B43374">
            <w:r>
              <w:t>3</w:t>
            </w:r>
          </w:p>
        </w:tc>
        <w:tc>
          <w:tcPr>
            <w:tcW w:w="0" w:type="auto"/>
            <w:vAlign w:val="center"/>
            <w:hideMark/>
          </w:tcPr>
          <w:p w:rsidR="00B43374" w:rsidRDefault="00B43374">
            <w:r>
              <w:t>Data Scientists</w:t>
            </w:r>
          </w:p>
        </w:tc>
        <w:tc>
          <w:tcPr>
            <w:tcW w:w="0" w:type="auto"/>
            <w:vAlign w:val="center"/>
            <w:hideMark/>
          </w:tcPr>
          <w:p w:rsidR="00B43374" w:rsidRDefault="00B43374">
            <w:r>
              <w:t>34.6%</w:t>
            </w:r>
          </w:p>
        </w:tc>
      </w:tr>
      <w:tr w:rsidR="00B43374" w:rsidTr="00B43374">
        <w:trPr>
          <w:tblCellSpacing w:w="15" w:type="dxa"/>
        </w:trPr>
        <w:tc>
          <w:tcPr>
            <w:tcW w:w="0" w:type="auto"/>
            <w:vAlign w:val="center"/>
            <w:hideMark/>
          </w:tcPr>
          <w:p w:rsidR="00B43374" w:rsidRDefault="00B43374">
            <w:r>
              <w:t>4</w:t>
            </w:r>
          </w:p>
        </w:tc>
        <w:tc>
          <w:tcPr>
            <w:tcW w:w="0" w:type="auto"/>
            <w:vAlign w:val="center"/>
            <w:hideMark/>
          </w:tcPr>
          <w:p w:rsidR="00B43374" w:rsidRDefault="00B43374">
            <w:r>
              <w:t>Wind Turbine Service Technicians</w:t>
            </w:r>
          </w:p>
        </w:tc>
        <w:tc>
          <w:tcPr>
            <w:tcW w:w="0" w:type="auto"/>
            <w:vAlign w:val="center"/>
            <w:hideMark/>
          </w:tcPr>
          <w:p w:rsidR="00B43374" w:rsidRDefault="00B43374">
            <w:r>
              <w:t>29.5%</w:t>
            </w:r>
          </w:p>
        </w:tc>
      </w:tr>
      <w:tr w:rsidR="00B43374" w:rsidTr="00B43374">
        <w:trPr>
          <w:tblCellSpacing w:w="15" w:type="dxa"/>
        </w:trPr>
        <w:tc>
          <w:tcPr>
            <w:tcW w:w="0" w:type="auto"/>
            <w:vAlign w:val="center"/>
            <w:hideMark/>
          </w:tcPr>
          <w:p w:rsidR="00B43374" w:rsidRDefault="00B43374">
            <w:r>
              <w:t>5</w:t>
            </w:r>
          </w:p>
        </w:tc>
        <w:tc>
          <w:tcPr>
            <w:tcW w:w="0" w:type="auto"/>
            <w:vAlign w:val="center"/>
            <w:hideMark/>
          </w:tcPr>
          <w:p w:rsidR="00B43374" w:rsidRDefault="00B43374">
            <w:r>
              <w:t>Medical and Health Services Managers</w:t>
            </w:r>
          </w:p>
        </w:tc>
        <w:tc>
          <w:tcPr>
            <w:tcW w:w="0" w:type="auto"/>
            <w:vAlign w:val="center"/>
            <w:hideMark/>
          </w:tcPr>
          <w:p w:rsidR="00B43374" w:rsidRDefault="00B43374">
            <w:r>
              <w:t>24.2%</w:t>
            </w:r>
          </w:p>
        </w:tc>
      </w:tr>
      <w:tr w:rsidR="00B43374" w:rsidTr="00B43374">
        <w:trPr>
          <w:tblCellSpacing w:w="15" w:type="dxa"/>
        </w:trPr>
        <w:tc>
          <w:tcPr>
            <w:tcW w:w="0" w:type="auto"/>
            <w:vAlign w:val="center"/>
            <w:hideMark/>
          </w:tcPr>
          <w:p w:rsidR="00B43374" w:rsidRDefault="00B43374">
            <w:r>
              <w:t>6</w:t>
            </w:r>
          </w:p>
        </w:tc>
        <w:tc>
          <w:tcPr>
            <w:tcW w:w="0" w:type="auto"/>
            <w:vAlign w:val="center"/>
            <w:hideMark/>
          </w:tcPr>
          <w:p w:rsidR="00B43374" w:rsidRDefault="00B43374">
            <w:r>
              <w:t>Physical Therapist Assistants</w:t>
            </w:r>
          </w:p>
        </w:tc>
        <w:tc>
          <w:tcPr>
            <w:tcW w:w="0" w:type="auto"/>
            <w:vAlign w:val="center"/>
            <w:hideMark/>
          </w:tcPr>
          <w:p w:rsidR="00B43374" w:rsidRDefault="00B43374">
            <w:r>
              <w:t>23.0%</w:t>
            </w:r>
          </w:p>
        </w:tc>
      </w:tr>
      <w:tr w:rsidR="00B43374" w:rsidTr="00B43374">
        <w:trPr>
          <w:tblCellSpacing w:w="15" w:type="dxa"/>
        </w:trPr>
        <w:tc>
          <w:tcPr>
            <w:tcW w:w="0" w:type="auto"/>
            <w:vAlign w:val="center"/>
            <w:hideMark/>
          </w:tcPr>
          <w:p w:rsidR="00B43374" w:rsidRDefault="00B43374">
            <w:r>
              <w:t>7</w:t>
            </w:r>
          </w:p>
        </w:tc>
        <w:tc>
          <w:tcPr>
            <w:tcW w:w="0" w:type="auto"/>
            <w:vAlign w:val="center"/>
            <w:hideMark/>
          </w:tcPr>
          <w:p w:rsidR="00B43374" w:rsidRDefault="00B43374">
            <w:r>
              <w:t>Psychiatric Technicians</w:t>
            </w:r>
          </w:p>
        </w:tc>
        <w:tc>
          <w:tcPr>
            <w:tcW w:w="0" w:type="auto"/>
            <w:vAlign w:val="center"/>
            <w:hideMark/>
          </w:tcPr>
          <w:p w:rsidR="00B43374" w:rsidRDefault="00B43374">
            <w:r>
              <w:t>22.3%</w:t>
            </w:r>
          </w:p>
        </w:tc>
      </w:tr>
      <w:tr w:rsidR="00B43374" w:rsidTr="00B43374">
        <w:trPr>
          <w:tblCellSpacing w:w="15" w:type="dxa"/>
        </w:trPr>
        <w:tc>
          <w:tcPr>
            <w:tcW w:w="0" w:type="auto"/>
            <w:vAlign w:val="center"/>
            <w:hideMark/>
          </w:tcPr>
          <w:p w:rsidR="00B43374" w:rsidRDefault="00B43374">
            <w:r>
              <w:t>8</w:t>
            </w:r>
          </w:p>
        </w:tc>
        <w:tc>
          <w:tcPr>
            <w:tcW w:w="0" w:type="auto"/>
            <w:vAlign w:val="center"/>
            <w:hideMark/>
          </w:tcPr>
          <w:p w:rsidR="00B43374" w:rsidRDefault="00B43374">
            <w:r>
              <w:t>Computer and Information Research Scientists</w:t>
            </w:r>
          </w:p>
        </w:tc>
        <w:tc>
          <w:tcPr>
            <w:tcW w:w="0" w:type="auto"/>
            <w:vAlign w:val="center"/>
            <w:hideMark/>
          </w:tcPr>
          <w:p w:rsidR="00B43374" w:rsidRDefault="00B43374">
            <w:r>
              <w:t>21.8%</w:t>
            </w:r>
          </w:p>
        </w:tc>
      </w:tr>
      <w:tr w:rsidR="00B43374" w:rsidTr="00B43374">
        <w:trPr>
          <w:tblCellSpacing w:w="15" w:type="dxa"/>
        </w:trPr>
        <w:tc>
          <w:tcPr>
            <w:tcW w:w="0" w:type="auto"/>
            <w:vAlign w:val="center"/>
            <w:hideMark/>
          </w:tcPr>
          <w:p w:rsidR="00B43374" w:rsidRDefault="00B43374">
            <w:r>
              <w:t>9</w:t>
            </w:r>
          </w:p>
        </w:tc>
        <w:tc>
          <w:tcPr>
            <w:tcW w:w="0" w:type="auto"/>
            <w:vAlign w:val="center"/>
            <w:hideMark/>
          </w:tcPr>
          <w:p w:rsidR="00B43374" w:rsidRDefault="00B43374">
            <w:r>
              <w:t>Occupational Therapy Assistants</w:t>
            </w:r>
          </w:p>
        </w:tc>
        <w:tc>
          <w:tcPr>
            <w:tcW w:w="0" w:type="auto"/>
            <w:vAlign w:val="center"/>
            <w:hideMark/>
          </w:tcPr>
          <w:p w:rsidR="00B43374" w:rsidRDefault="00B43374">
            <w:r>
              <w:t>21.5%</w:t>
            </w:r>
          </w:p>
        </w:tc>
      </w:tr>
      <w:tr w:rsidR="00B43374" w:rsidTr="00B43374">
        <w:trPr>
          <w:tblCellSpacing w:w="15" w:type="dxa"/>
        </w:trPr>
        <w:tc>
          <w:tcPr>
            <w:tcW w:w="0" w:type="auto"/>
            <w:vAlign w:val="center"/>
            <w:hideMark/>
          </w:tcPr>
          <w:p w:rsidR="00B43374" w:rsidRDefault="00B43374">
            <w:r>
              <w:t>10</w:t>
            </w:r>
          </w:p>
        </w:tc>
        <w:tc>
          <w:tcPr>
            <w:tcW w:w="0" w:type="auto"/>
            <w:vAlign w:val="center"/>
            <w:hideMark/>
          </w:tcPr>
          <w:p w:rsidR="00B43374" w:rsidRDefault="00B43374">
            <w:r>
              <w:t>Ophthalmic Medical Technicians</w:t>
            </w:r>
          </w:p>
        </w:tc>
        <w:tc>
          <w:tcPr>
            <w:tcW w:w="0" w:type="auto"/>
            <w:vAlign w:val="center"/>
            <w:hideMark/>
          </w:tcPr>
          <w:p w:rsidR="00B43374" w:rsidRDefault="00B43374">
            <w:r>
              <w:t>21.4%</w:t>
            </w:r>
          </w:p>
        </w:tc>
      </w:tr>
    </w:tbl>
    <w:p w:rsidR="00B43374" w:rsidRDefault="00B43374" w:rsidP="00B43374">
      <w:pPr>
        <w:pStyle w:val="NormalWeb"/>
      </w:pPr>
      <w:r>
        <w:t xml:space="preserve">The lowest projected-growth occupations included Word Processors and Typists at </w:t>
      </w:r>
      <w:r>
        <w:rPr>
          <w:rStyle w:val="Strong"/>
          <w:rFonts w:eastAsiaTheme="majorEastAsia"/>
        </w:rPr>
        <w:t>−34.4%</w:t>
      </w:r>
      <w:r>
        <w:t xml:space="preserve">, Telephone Operators at </w:t>
      </w:r>
      <w:r>
        <w:rPr>
          <w:rStyle w:val="Strong"/>
          <w:rFonts w:eastAsiaTheme="majorEastAsia"/>
        </w:rPr>
        <w:t>−27.6%</w:t>
      </w:r>
      <w:r>
        <w:t xml:space="preserve">, Switchboard Operators at </w:t>
      </w:r>
      <w:r>
        <w:rPr>
          <w:rStyle w:val="Strong"/>
          <w:rFonts w:eastAsiaTheme="majorEastAsia"/>
        </w:rPr>
        <w:t>−26.0%</w:t>
      </w:r>
      <w:r>
        <w:t xml:space="preserve">, and Data Entry </w:t>
      </w:r>
      <w:proofErr w:type="spellStart"/>
      <w:r>
        <w:t>Keyers</w:t>
      </w:r>
      <w:proofErr w:type="spellEnd"/>
      <w:r>
        <w:t xml:space="preserve"> at </w:t>
      </w:r>
      <w:r>
        <w:rPr>
          <w:rStyle w:val="Strong"/>
          <w:rFonts w:eastAsiaTheme="majorEastAsia"/>
        </w:rPr>
        <w:t>−25.5%</w:t>
      </w:r>
      <w:r>
        <w:t xml:space="preserve">. </w:t>
      </w:r>
      <w:proofErr w:type="spellStart"/>
      <w:proofErr w:type="gramStart"/>
      <w:r>
        <w:t>sql</w:t>
      </w:r>
      <w:proofErr w:type="spellEnd"/>
      <w:proofErr w:type="gramEnd"/>
      <w:r>
        <w:t xml:space="preserve"> screenshots</w:t>
      </w:r>
    </w:p>
    <w:p w:rsidR="00B43374" w:rsidRDefault="00D74F01" w:rsidP="00B43374">
      <w:r>
        <w:pict>
          <v:rect id="_x0000_i1091" style="width:0;height:1.5pt" o:hralign="center" o:hrstd="t" o:hr="t" fillcolor="#a0a0a0" stroked="f"/>
        </w:pict>
      </w:r>
    </w:p>
    <w:p w:rsidR="00B43374" w:rsidRDefault="00B43374" w:rsidP="00B43374">
      <w:pPr>
        <w:pStyle w:val="Heading2"/>
      </w:pPr>
      <w:r>
        <w:lastRenderedPageBreak/>
        <w:t>6.18 Employment Distribution Analysis</w:t>
      </w:r>
    </w:p>
    <w:p w:rsidR="00B43374" w:rsidRDefault="00B43374" w:rsidP="00B43374">
      <w:pPr>
        <w:pStyle w:val="NormalWeb"/>
      </w:pPr>
      <w:r>
        <w:t>SQL was also used to compare the percentage distribution of employment in 2025 and projected employment in 2035.</w:t>
      </w:r>
    </w:p>
    <w:p w:rsidR="00B43374" w:rsidRDefault="00B43374" w:rsidP="00B43374">
      <w:pPr>
        <w:pStyle w:val="NormalWeb"/>
      </w:pPr>
      <w:r>
        <w:t xml:space="preserve">The largest positive change in employment distribution was observed for </w:t>
      </w:r>
      <w:r>
        <w:rPr>
          <w:rStyle w:val="Strong"/>
          <w:rFonts w:eastAsiaTheme="majorEastAsia"/>
        </w:rPr>
        <w:t>Home Health and Personal Care Aides</w:t>
      </w:r>
      <w:r>
        <w:t xml:space="preserve">, whose employment distribution increased from approximately </w:t>
      </w:r>
      <w:r>
        <w:rPr>
          <w:rStyle w:val="Strong"/>
          <w:rFonts w:eastAsiaTheme="majorEastAsia"/>
        </w:rPr>
        <w:t>2.7% in 2025 to 3.1% in 2035</w:t>
      </w:r>
      <w:r>
        <w:t xml:space="preserve">, representing an increase of approximately </w:t>
      </w:r>
      <w:r>
        <w:rPr>
          <w:rStyle w:val="Strong"/>
          <w:rFonts w:eastAsiaTheme="majorEastAsia"/>
        </w:rPr>
        <w:t>0.4 percentage points</w:t>
      </w:r>
      <w:r>
        <w:t>.</w:t>
      </w:r>
    </w:p>
    <w:p w:rsidR="00B43374" w:rsidRDefault="00B43374" w:rsidP="00B43374">
      <w:pPr>
        <w:pStyle w:val="NormalWeb"/>
      </w:pPr>
      <w:r>
        <w:t>Other occupations with smaller positive distribution changes included:</w:t>
      </w:r>
    </w:p>
    <w:p w:rsidR="00B43374" w:rsidRDefault="00B43374" w:rsidP="00B43374">
      <w:pPr>
        <w:numPr>
          <w:ilvl w:val="0"/>
          <w:numId w:val="67"/>
        </w:numPr>
        <w:spacing w:before="100" w:beforeAutospacing="1" w:after="100" w:afterAutospacing="1" w:line="240" w:lineRule="auto"/>
      </w:pPr>
      <w:r>
        <w:t>Software Developers</w:t>
      </w:r>
    </w:p>
    <w:p w:rsidR="00B43374" w:rsidRDefault="00B43374" w:rsidP="00B43374">
      <w:pPr>
        <w:numPr>
          <w:ilvl w:val="0"/>
          <w:numId w:val="67"/>
        </w:numPr>
        <w:spacing w:before="100" w:beforeAutospacing="1" w:after="100" w:afterAutospacing="1" w:line="240" w:lineRule="auto"/>
      </w:pPr>
      <w:r>
        <w:t>Clinical and Counseling Psychologists</w:t>
      </w:r>
    </w:p>
    <w:p w:rsidR="00B43374" w:rsidRDefault="00B43374" w:rsidP="00B43374">
      <w:pPr>
        <w:numPr>
          <w:ilvl w:val="0"/>
          <w:numId w:val="67"/>
        </w:numPr>
        <w:spacing w:before="100" w:beforeAutospacing="1" w:after="100" w:afterAutospacing="1" w:line="240" w:lineRule="auto"/>
      </w:pPr>
      <w:r>
        <w:t>Management Analysts</w:t>
      </w:r>
    </w:p>
    <w:p w:rsidR="00B43374" w:rsidRDefault="00B43374" w:rsidP="00B43374">
      <w:pPr>
        <w:numPr>
          <w:ilvl w:val="0"/>
          <w:numId w:val="67"/>
        </w:numPr>
        <w:spacing w:before="100" w:beforeAutospacing="1" w:after="100" w:afterAutospacing="1" w:line="240" w:lineRule="auto"/>
      </w:pPr>
      <w:r>
        <w:t>Marketing Managers</w:t>
      </w:r>
    </w:p>
    <w:p w:rsidR="00B43374" w:rsidRDefault="00B43374" w:rsidP="00B43374">
      <w:pPr>
        <w:numPr>
          <w:ilvl w:val="0"/>
          <w:numId w:val="67"/>
        </w:numPr>
        <w:spacing w:before="100" w:beforeAutospacing="1" w:after="100" w:afterAutospacing="1" w:line="240" w:lineRule="auto"/>
      </w:pPr>
      <w:r>
        <w:t>Chemists</w:t>
      </w:r>
    </w:p>
    <w:p w:rsidR="00B43374" w:rsidRDefault="00B43374" w:rsidP="00B43374">
      <w:pPr>
        <w:numPr>
          <w:ilvl w:val="0"/>
          <w:numId w:val="67"/>
        </w:numPr>
        <w:spacing w:before="100" w:beforeAutospacing="1" w:after="100" w:afterAutospacing="1" w:line="240" w:lineRule="auto"/>
      </w:pPr>
      <w:r>
        <w:t>Project Management Specialists</w:t>
      </w:r>
    </w:p>
    <w:p w:rsidR="00B43374" w:rsidRDefault="00B43374" w:rsidP="00B43374">
      <w:pPr>
        <w:numPr>
          <w:ilvl w:val="0"/>
          <w:numId w:val="67"/>
        </w:numPr>
        <w:spacing w:before="100" w:beforeAutospacing="1" w:after="100" w:afterAutospacing="1" w:line="240" w:lineRule="auto"/>
      </w:pPr>
      <w:r>
        <w:t>Logisticians</w:t>
      </w:r>
    </w:p>
    <w:p w:rsidR="00B43374" w:rsidRDefault="00B43374" w:rsidP="00B43374">
      <w:pPr>
        <w:numPr>
          <w:ilvl w:val="0"/>
          <w:numId w:val="67"/>
        </w:numPr>
        <w:spacing w:before="100" w:beforeAutospacing="1" w:after="100" w:afterAutospacing="1" w:line="240" w:lineRule="auto"/>
      </w:pPr>
      <w:r>
        <w:t>Computer and Information Systems Managers</w:t>
      </w:r>
    </w:p>
    <w:p w:rsidR="00B43374" w:rsidRDefault="00B43374" w:rsidP="00B43374">
      <w:pPr>
        <w:numPr>
          <w:ilvl w:val="0"/>
          <w:numId w:val="67"/>
        </w:numPr>
        <w:spacing w:before="100" w:beforeAutospacing="1" w:after="100" w:afterAutospacing="1" w:line="240" w:lineRule="auto"/>
      </w:pPr>
      <w:r>
        <w:t>Medical and Health Services Managers</w:t>
      </w:r>
    </w:p>
    <w:p w:rsidR="00B43374" w:rsidRDefault="00B43374" w:rsidP="00B43374">
      <w:pPr>
        <w:pStyle w:val="NormalWeb"/>
      </w:pPr>
      <w:r>
        <w:t xml:space="preserve">This analysis helps distinguish changes in an occupation's relative share of total projected employment from changes in its absolute employment. </w:t>
      </w:r>
      <w:proofErr w:type="spellStart"/>
      <w:proofErr w:type="gramStart"/>
      <w:r>
        <w:t>sql</w:t>
      </w:r>
      <w:proofErr w:type="spellEnd"/>
      <w:proofErr w:type="gramEnd"/>
      <w:r>
        <w:t xml:space="preserve"> screenshots</w:t>
      </w:r>
    </w:p>
    <w:p w:rsidR="00B43374" w:rsidRDefault="00D74F01" w:rsidP="00B43374">
      <w:r>
        <w:pict>
          <v:rect id="_x0000_i1092" style="width:0;height:1.5pt" o:hralign="center" o:hrstd="t" o:hr="t" fillcolor="#a0a0a0" stroked="f"/>
        </w:pict>
      </w:r>
    </w:p>
    <w:p w:rsidR="00B43374" w:rsidRDefault="00B43374" w:rsidP="00B43374">
      <w:pPr>
        <w:pStyle w:val="Heading2"/>
      </w:pPr>
      <w:r>
        <w:t>6.19 Education, Experience, and Training Analysis</w:t>
      </w:r>
    </w:p>
    <w:p w:rsidR="00B43374" w:rsidRDefault="00B43374" w:rsidP="00B43374">
      <w:pPr>
        <w:pStyle w:val="NormalWeb"/>
      </w:pPr>
      <w:r>
        <w:t>SQL aggregation was used to examine the relationship between entry requirements and labor-market indicators.</w:t>
      </w:r>
    </w:p>
    <w:p w:rsidR="00B43374" w:rsidRDefault="00B43374" w:rsidP="00B43374">
      <w:pPr>
        <w:pStyle w:val="Heading3"/>
      </w:pPr>
      <w:r>
        <w:t>Education</w:t>
      </w:r>
    </w:p>
    <w:p w:rsidR="00B43374" w:rsidRDefault="00B43374" w:rsidP="00B43374">
      <w:pPr>
        <w:pStyle w:val="NormalWeb"/>
      </w:pPr>
      <w:r>
        <w:t>Occupations were grouped by typical education required for entry.</w:t>
      </w:r>
    </w:p>
    <w:p w:rsidR="00B43374" w:rsidRDefault="00B43374" w:rsidP="00B43374">
      <w:pPr>
        <w:pStyle w:val="NormalWeb"/>
      </w:pPr>
      <w:r>
        <w:t>The SQL results showed that:</w:t>
      </w:r>
    </w:p>
    <w:p w:rsidR="00B43374" w:rsidRDefault="00B43374" w:rsidP="00B43374">
      <w:pPr>
        <w:numPr>
          <w:ilvl w:val="0"/>
          <w:numId w:val="68"/>
        </w:numPr>
        <w:spacing w:before="100" w:beforeAutospacing="1" w:after="100" w:afterAutospacing="1" w:line="240" w:lineRule="auto"/>
      </w:pPr>
      <w:r>
        <w:t xml:space="preserve">Master's degree occupations had an average projected growth of </w:t>
      </w:r>
      <w:r>
        <w:rPr>
          <w:rStyle w:val="Strong"/>
        </w:rPr>
        <w:t>7.9%</w:t>
      </w:r>
      <w:r>
        <w:t>.</w:t>
      </w:r>
    </w:p>
    <w:p w:rsidR="00B43374" w:rsidRDefault="00B43374" w:rsidP="00B43374">
      <w:pPr>
        <w:numPr>
          <w:ilvl w:val="0"/>
          <w:numId w:val="68"/>
        </w:numPr>
        <w:spacing w:before="100" w:beforeAutospacing="1" w:after="100" w:afterAutospacing="1" w:line="240" w:lineRule="auto"/>
      </w:pPr>
      <w:r>
        <w:t xml:space="preserve">Postsecondary </w:t>
      </w:r>
      <w:proofErr w:type="spellStart"/>
      <w:r>
        <w:t>nondegree</w:t>
      </w:r>
      <w:proofErr w:type="spellEnd"/>
      <w:r>
        <w:t xml:space="preserve"> award occupations had average growth of </w:t>
      </w:r>
      <w:r>
        <w:rPr>
          <w:rStyle w:val="Strong"/>
        </w:rPr>
        <w:t>4.85%</w:t>
      </w:r>
      <w:r>
        <w:t>.</w:t>
      </w:r>
    </w:p>
    <w:p w:rsidR="00B43374" w:rsidRDefault="00B43374" w:rsidP="00B43374">
      <w:pPr>
        <w:numPr>
          <w:ilvl w:val="0"/>
          <w:numId w:val="68"/>
        </w:numPr>
        <w:spacing w:before="100" w:beforeAutospacing="1" w:after="100" w:afterAutospacing="1" w:line="240" w:lineRule="auto"/>
      </w:pPr>
      <w:r>
        <w:t xml:space="preserve">Doctoral or professional degree occupations had average growth of </w:t>
      </w:r>
      <w:r>
        <w:rPr>
          <w:rStyle w:val="Strong"/>
        </w:rPr>
        <w:t>4.61%</w:t>
      </w:r>
      <w:r>
        <w:t>.</w:t>
      </w:r>
    </w:p>
    <w:p w:rsidR="00B43374" w:rsidRDefault="00B43374" w:rsidP="00B43374">
      <w:pPr>
        <w:numPr>
          <w:ilvl w:val="0"/>
          <w:numId w:val="68"/>
        </w:numPr>
        <w:spacing w:before="100" w:beforeAutospacing="1" w:after="100" w:afterAutospacing="1" w:line="240" w:lineRule="auto"/>
      </w:pPr>
      <w:r>
        <w:t xml:space="preserve">Bachelor's degree occupations had average growth of </w:t>
      </w:r>
      <w:r>
        <w:rPr>
          <w:rStyle w:val="Strong"/>
        </w:rPr>
        <w:t>4.36%</w:t>
      </w:r>
      <w:r>
        <w:t>.</w:t>
      </w:r>
    </w:p>
    <w:p w:rsidR="00B43374" w:rsidRDefault="00B43374" w:rsidP="00B43374">
      <w:pPr>
        <w:numPr>
          <w:ilvl w:val="0"/>
          <w:numId w:val="68"/>
        </w:numPr>
        <w:spacing w:before="100" w:beforeAutospacing="1" w:after="100" w:afterAutospacing="1" w:line="240" w:lineRule="auto"/>
      </w:pPr>
      <w:r>
        <w:t xml:space="preserve">High school diploma or equivalent occupations had average growth of </w:t>
      </w:r>
      <w:r>
        <w:rPr>
          <w:rStyle w:val="Strong"/>
        </w:rPr>
        <w:t>−0.43%</w:t>
      </w:r>
      <w:r>
        <w:t>.</w:t>
      </w:r>
    </w:p>
    <w:p w:rsidR="00B43374" w:rsidRDefault="00B43374" w:rsidP="00B43374">
      <w:pPr>
        <w:numPr>
          <w:ilvl w:val="0"/>
          <w:numId w:val="68"/>
        </w:numPr>
        <w:spacing w:before="100" w:beforeAutospacing="1" w:after="100" w:afterAutospacing="1" w:line="240" w:lineRule="auto"/>
      </w:pPr>
      <w:r>
        <w:t xml:space="preserve">Some college, no degree occupations had average growth of </w:t>
      </w:r>
      <w:r>
        <w:rPr>
          <w:rStyle w:val="Strong"/>
        </w:rPr>
        <w:t>−4.3%</w:t>
      </w:r>
      <w:r>
        <w:t>.</w:t>
      </w:r>
    </w:p>
    <w:p w:rsidR="00B43374" w:rsidRDefault="00B43374" w:rsidP="00B43374">
      <w:pPr>
        <w:pStyle w:val="NormalWeb"/>
      </w:pPr>
      <w:r>
        <w:lastRenderedPageBreak/>
        <w:t xml:space="preserve">The analysis also calculated average annual openings and average median wages for each education category. </w:t>
      </w:r>
      <w:proofErr w:type="spellStart"/>
      <w:proofErr w:type="gramStart"/>
      <w:r>
        <w:t>sql</w:t>
      </w:r>
      <w:proofErr w:type="spellEnd"/>
      <w:proofErr w:type="gramEnd"/>
      <w:r>
        <w:t xml:space="preserve"> screenshots</w:t>
      </w:r>
    </w:p>
    <w:p w:rsidR="00B43374" w:rsidRDefault="00B43374" w:rsidP="00B43374">
      <w:pPr>
        <w:pStyle w:val="Heading3"/>
      </w:pPr>
      <w:r>
        <w:t>Work Experience</w:t>
      </w:r>
    </w:p>
    <w:p w:rsidR="00B43374" w:rsidRDefault="00B43374" w:rsidP="00B43374">
      <w:pPr>
        <w:pStyle w:val="NormalWeb"/>
      </w:pPr>
      <w:r>
        <w:t>Occupations were also grouped according to prior work experience requirements.</w:t>
      </w:r>
    </w:p>
    <w:p w:rsidR="00B43374" w:rsidRDefault="00B43374" w:rsidP="00B43374">
      <w:pPr>
        <w:pStyle w:val="NormalWeb"/>
      </w:pPr>
      <w:r>
        <w:t>The SQL results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193"/>
        <w:gridCol w:w="1206"/>
        <w:gridCol w:w="2070"/>
        <w:gridCol w:w="1800"/>
      </w:tblGrid>
      <w:tr w:rsidR="00B43374" w:rsidTr="00B43374">
        <w:trPr>
          <w:tblHeader/>
          <w:tblCellSpacing w:w="15" w:type="dxa"/>
        </w:trPr>
        <w:tc>
          <w:tcPr>
            <w:tcW w:w="0" w:type="auto"/>
            <w:vAlign w:val="center"/>
            <w:hideMark/>
          </w:tcPr>
          <w:p w:rsidR="00B43374" w:rsidRDefault="00B43374">
            <w:pPr>
              <w:jc w:val="center"/>
              <w:rPr>
                <w:b/>
                <w:bCs/>
              </w:rPr>
            </w:pPr>
            <w:r>
              <w:rPr>
                <w:b/>
                <w:bCs/>
              </w:rPr>
              <w:t>Work Experience</w:t>
            </w:r>
          </w:p>
        </w:tc>
        <w:tc>
          <w:tcPr>
            <w:tcW w:w="0" w:type="auto"/>
            <w:vAlign w:val="center"/>
            <w:hideMark/>
          </w:tcPr>
          <w:p w:rsidR="00B43374" w:rsidRDefault="00B43374">
            <w:pPr>
              <w:jc w:val="center"/>
              <w:rPr>
                <w:b/>
                <w:bCs/>
              </w:rPr>
            </w:pPr>
            <w:r>
              <w:rPr>
                <w:b/>
                <w:bCs/>
              </w:rPr>
              <w:t>Occupations</w:t>
            </w:r>
          </w:p>
        </w:tc>
        <w:tc>
          <w:tcPr>
            <w:tcW w:w="0" w:type="auto"/>
            <w:vAlign w:val="center"/>
            <w:hideMark/>
          </w:tcPr>
          <w:p w:rsidR="00B43374" w:rsidRDefault="00B43374">
            <w:pPr>
              <w:jc w:val="center"/>
              <w:rPr>
                <w:b/>
                <w:bCs/>
              </w:rPr>
            </w:pPr>
            <w:r>
              <w:rPr>
                <w:b/>
                <w:bCs/>
              </w:rPr>
              <w:t>Avg. Growth</w:t>
            </w:r>
          </w:p>
        </w:tc>
        <w:tc>
          <w:tcPr>
            <w:tcW w:w="0" w:type="auto"/>
            <w:vAlign w:val="center"/>
            <w:hideMark/>
          </w:tcPr>
          <w:p w:rsidR="00B43374" w:rsidRDefault="00B43374">
            <w:pPr>
              <w:jc w:val="center"/>
              <w:rPr>
                <w:b/>
                <w:bCs/>
              </w:rPr>
            </w:pPr>
            <w:r>
              <w:rPr>
                <w:b/>
                <w:bCs/>
              </w:rPr>
              <w:t>Avg. Annual Openings</w:t>
            </w:r>
          </w:p>
        </w:tc>
        <w:tc>
          <w:tcPr>
            <w:tcW w:w="0" w:type="auto"/>
            <w:vAlign w:val="center"/>
            <w:hideMark/>
          </w:tcPr>
          <w:p w:rsidR="00B43374" w:rsidRDefault="00B43374">
            <w:pPr>
              <w:jc w:val="center"/>
              <w:rPr>
                <w:b/>
                <w:bCs/>
              </w:rPr>
            </w:pPr>
            <w:r>
              <w:rPr>
                <w:b/>
                <w:bCs/>
              </w:rPr>
              <w:t>Avg. Median Wage</w:t>
            </w:r>
          </w:p>
        </w:tc>
      </w:tr>
      <w:tr w:rsidR="00B43374" w:rsidTr="00B43374">
        <w:trPr>
          <w:tblCellSpacing w:w="15" w:type="dxa"/>
        </w:trPr>
        <w:tc>
          <w:tcPr>
            <w:tcW w:w="0" w:type="auto"/>
            <w:vAlign w:val="center"/>
            <w:hideMark/>
          </w:tcPr>
          <w:p w:rsidR="00B43374" w:rsidRDefault="00B43374">
            <w:r>
              <w:t>Less than 5 years</w:t>
            </w:r>
          </w:p>
        </w:tc>
        <w:tc>
          <w:tcPr>
            <w:tcW w:w="0" w:type="auto"/>
            <w:vAlign w:val="center"/>
            <w:hideMark/>
          </w:tcPr>
          <w:p w:rsidR="00B43374" w:rsidRDefault="00B43374">
            <w:r>
              <w:t>87</w:t>
            </w:r>
          </w:p>
        </w:tc>
        <w:tc>
          <w:tcPr>
            <w:tcW w:w="0" w:type="auto"/>
            <w:vAlign w:val="center"/>
            <w:hideMark/>
          </w:tcPr>
          <w:p w:rsidR="00B43374" w:rsidRDefault="00B43374">
            <w:r>
              <w:t>4.52%</w:t>
            </w:r>
          </w:p>
        </w:tc>
        <w:tc>
          <w:tcPr>
            <w:tcW w:w="0" w:type="auto"/>
            <w:vAlign w:val="center"/>
            <w:hideMark/>
          </w:tcPr>
          <w:p w:rsidR="00B43374" w:rsidRDefault="00B43374">
            <w:r>
              <w:t>20.73k</w:t>
            </w:r>
          </w:p>
        </w:tc>
        <w:tc>
          <w:tcPr>
            <w:tcW w:w="0" w:type="auto"/>
            <w:vAlign w:val="center"/>
            <w:hideMark/>
          </w:tcPr>
          <w:p w:rsidR="00B43374" w:rsidRDefault="00B43374">
            <w:r>
              <w:t>$79,209.89</w:t>
            </w:r>
          </w:p>
        </w:tc>
      </w:tr>
      <w:tr w:rsidR="00B43374" w:rsidTr="00B43374">
        <w:trPr>
          <w:tblCellSpacing w:w="15" w:type="dxa"/>
        </w:trPr>
        <w:tc>
          <w:tcPr>
            <w:tcW w:w="0" w:type="auto"/>
            <w:vAlign w:val="center"/>
            <w:hideMark/>
          </w:tcPr>
          <w:p w:rsidR="00B43374" w:rsidRDefault="00B43374">
            <w:r>
              <w:t>5 years or more</w:t>
            </w:r>
          </w:p>
        </w:tc>
        <w:tc>
          <w:tcPr>
            <w:tcW w:w="0" w:type="auto"/>
            <w:vAlign w:val="center"/>
            <w:hideMark/>
          </w:tcPr>
          <w:p w:rsidR="00B43374" w:rsidRDefault="00B43374">
            <w:r>
              <w:t>28</w:t>
            </w:r>
          </w:p>
        </w:tc>
        <w:tc>
          <w:tcPr>
            <w:tcW w:w="0" w:type="auto"/>
            <w:vAlign w:val="center"/>
            <w:hideMark/>
          </w:tcPr>
          <w:p w:rsidR="00B43374" w:rsidRDefault="00B43374">
            <w:r>
              <w:t>4.52%</w:t>
            </w:r>
          </w:p>
        </w:tc>
        <w:tc>
          <w:tcPr>
            <w:tcW w:w="0" w:type="auto"/>
            <w:vAlign w:val="center"/>
            <w:hideMark/>
          </w:tcPr>
          <w:p w:rsidR="00B43374" w:rsidRDefault="00B43374">
            <w:r>
              <w:t>28.69k</w:t>
            </w:r>
          </w:p>
        </w:tc>
        <w:tc>
          <w:tcPr>
            <w:tcW w:w="0" w:type="auto"/>
            <w:vAlign w:val="center"/>
            <w:hideMark/>
          </w:tcPr>
          <w:p w:rsidR="00B43374" w:rsidRDefault="00B43374">
            <w:r>
              <w:t>$124,557.50</w:t>
            </w:r>
          </w:p>
        </w:tc>
      </w:tr>
      <w:tr w:rsidR="00B43374" w:rsidTr="00B43374">
        <w:trPr>
          <w:tblCellSpacing w:w="15" w:type="dxa"/>
        </w:trPr>
        <w:tc>
          <w:tcPr>
            <w:tcW w:w="0" w:type="auto"/>
            <w:vAlign w:val="center"/>
            <w:hideMark/>
          </w:tcPr>
          <w:p w:rsidR="00B43374" w:rsidRDefault="00B43374">
            <w:r>
              <w:t>No experience specified</w:t>
            </w:r>
          </w:p>
        </w:tc>
        <w:tc>
          <w:tcPr>
            <w:tcW w:w="0" w:type="auto"/>
            <w:vAlign w:val="center"/>
            <w:hideMark/>
          </w:tcPr>
          <w:p w:rsidR="00B43374" w:rsidRDefault="00B43374">
            <w:r>
              <w:t>716</w:t>
            </w:r>
          </w:p>
        </w:tc>
        <w:tc>
          <w:tcPr>
            <w:tcW w:w="0" w:type="auto"/>
            <w:vAlign w:val="center"/>
            <w:hideMark/>
          </w:tcPr>
          <w:p w:rsidR="00B43374" w:rsidRDefault="00B43374">
            <w:r>
              <w:t>1.68%</w:t>
            </w:r>
          </w:p>
        </w:tc>
        <w:tc>
          <w:tcPr>
            <w:tcW w:w="0" w:type="auto"/>
            <w:vAlign w:val="center"/>
            <w:hideMark/>
          </w:tcPr>
          <w:p w:rsidR="00B43374" w:rsidRDefault="00B43374">
            <w:r>
              <w:t>20.75k</w:t>
            </w:r>
          </w:p>
        </w:tc>
        <w:tc>
          <w:tcPr>
            <w:tcW w:w="0" w:type="auto"/>
            <w:vAlign w:val="center"/>
            <w:hideMark/>
          </w:tcPr>
          <w:p w:rsidR="00B43374" w:rsidRDefault="00B43374">
            <w:r>
              <w:t>$71,934.47</w:t>
            </w:r>
          </w:p>
        </w:tc>
      </w:tr>
    </w:tbl>
    <w:p w:rsidR="00B43374" w:rsidRDefault="00B43374" w:rsidP="00B43374">
      <w:pPr>
        <w:pStyle w:val="NormalWeb"/>
      </w:pPr>
      <w:r>
        <w:t xml:space="preserve">These results demonstrate how categorical occupational requirements can be linked with quantitative labor-market indicators using SQL aggregation. </w:t>
      </w:r>
      <w:proofErr w:type="spellStart"/>
      <w:proofErr w:type="gramStart"/>
      <w:r>
        <w:t>sql</w:t>
      </w:r>
      <w:proofErr w:type="spellEnd"/>
      <w:proofErr w:type="gramEnd"/>
      <w:r>
        <w:t xml:space="preserve"> screenshots</w:t>
      </w:r>
    </w:p>
    <w:p w:rsidR="00B43374" w:rsidRDefault="00B43374" w:rsidP="00B43374">
      <w:pPr>
        <w:pStyle w:val="Heading3"/>
      </w:pPr>
      <w:r>
        <w:t>On-the-Job Training</w:t>
      </w:r>
    </w:p>
    <w:p w:rsidR="00B43374" w:rsidRDefault="00B43374" w:rsidP="00B43374">
      <w:pPr>
        <w:pStyle w:val="NormalWeb"/>
      </w:pPr>
      <w:r>
        <w:t>Occupations were similarly grouped according to typical on-the-job training.</w:t>
      </w:r>
    </w:p>
    <w:p w:rsidR="00B43374" w:rsidRDefault="00B43374" w:rsidP="00B43374">
      <w:pPr>
        <w:pStyle w:val="NormalWeb"/>
      </w:pPr>
      <w:r>
        <w:t>The categories included:</w:t>
      </w:r>
    </w:p>
    <w:p w:rsidR="00B43374" w:rsidRDefault="00B43374" w:rsidP="00B43374">
      <w:pPr>
        <w:numPr>
          <w:ilvl w:val="0"/>
          <w:numId w:val="69"/>
        </w:numPr>
        <w:spacing w:before="100" w:beforeAutospacing="1" w:after="100" w:afterAutospacing="1" w:line="240" w:lineRule="auto"/>
      </w:pPr>
      <w:r>
        <w:t>Short-term on-the-job training</w:t>
      </w:r>
    </w:p>
    <w:p w:rsidR="00B43374" w:rsidRDefault="00B43374" w:rsidP="00B43374">
      <w:pPr>
        <w:numPr>
          <w:ilvl w:val="0"/>
          <w:numId w:val="69"/>
        </w:numPr>
        <w:spacing w:before="100" w:beforeAutospacing="1" w:after="100" w:afterAutospacing="1" w:line="240" w:lineRule="auto"/>
      </w:pPr>
      <w:r>
        <w:t>Moderate-term on-the-job training</w:t>
      </w:r>
    </w:p>
    <w:p w:rsidR="00B43374" w:rsidRDefault="00B43374" w:rsidP="00B43374">
      <w:pPr>
        <w:numPr>
          <w:ilvl w:val="0"/>
          <w:numId w:val="69"/>
        </w:numPr>
        <w:spacing w:before="100" w:beforeAutospacing="1" w:after="100" w:afterAutospacing="1" w:line="240" w:lineRule="auto"/>
      </w:pPr>
      <w:r>
        <w:t>Long-term on-the-job training</w:t>
      </w:r>
    </w:p>
    <w:p w:rsidR="00B43374" w:rsidRDefault="00B43374" w:rsidP="00B43374">
      <w:pPr>
        <w:numPr>
          <w:ilvl w:val="0"/>
          <w:numId w:val="69"/>
        </w:numPr>
        <w:spacing w:before="100" w:beforeAutospacing="1" w:after="100" w:afterAutospacing="1" w:line="240" w:lineRule="auto"/>
      </w:pPr>
      <w:r>
        <w:t>Apprenticeship</w:t>
      </w:r>
    </w:p>
    <w:p w:rsidR="00B43374" w:rsidRDefault="00B43374" w:rsidP="00B43374">
      <w:pPr>
        <w:numPr>
          <w:ilvl w:val="0"/>
          <w:numId w:val="69"/>
        </w:numPr>
        <w:spacing w:before="100" w:beforeAutospacing="1" w:after="100" w:afterAutospacing="1" w:line="240" w:lineRule="auto"/>
      </w:pPr>
      <w:r>
        <w:t>Internship/residency</w:t>
      </w:r>
    </w:p>
    <w:p w:rsidR="00B43374" w:rsidRDefault="00B43374" w:rsidP="00B43374">
      <w:pPr>
        <w:pStyle w:val="NormalWeb"/>
      </w:pPr>
      <w:r>
        <w:t xml:space="preserve">The SQL analysis calculated occupation counts, average projected growth, average annual openings, total annual openings, and average median wage for each training category. </w:t>
      </w:r>
      <w:proofErr w:type="spellStart"/>
      <w:proofErr w:type="gramStart"/>
      <w:r>
        <w:t>sql</w:t>
      </w:r>
      <w:proofErr w:type="spellEnd"/>
      <w:proofErr w:type="gramEnd"/>
      <w:r>
        <w:t xml:space="preserve"> screenshots</w:t>
      </w:r>
    </w:p>
    <w:p w:rsidR="00B43374" w:rsidRDefault="00D74F01" w:rsidP="00B43374">
      <w:r>
        <w:pict>
          <v:rect id="_x0000_i1093" style="width:0;height:1.5pt" o:hralign="center" o:hrstd="t" o:hr="t" fillcolor="#a0a0a0" stroked="f"/>
        </w:pict>
      </w:r>
    </w:p>
    <w:p w:rsidR="00B43374" w:rsidRDefault="00B43374" w:rsidP="00B43374">
      <w:pPr>
        <w:pStyle w:val="Heading2"/>
      </w:pPr>
      <w:r>
        <w:t>6.20 Stored Procedures</w:t>
      </w:r>
    </w:p>
    <w:p w:rsidR="00B43374" w:rsidRDefault="00B43374" w:rsidP="00B43374">
      <w:pPr>
        <w:pStyle w:val="NormalWeb"/>
      </w:pPr>
      <w:r>
        <w:t>Reusable stored procedures were incorporated into the SQL analysis to simplify repeated occupation- and state-specific queries.</w:t>
      </w:r>
    </w:p>
    <w:p w:rsidR="00B43374" w:rsidRDefault="00B43374" w:rsidP="00B43374">
      <w:pPr>
        <w:pStyle w:val="NormalWeb"/>
      </w:pPr>
      <w:r>
        <w:t>Examples included:</w:t>
      </w:r>
    </w:p>
    <w:p w:rsidR="00B43374" w:rsidRDefault="00B43374" w:rsidP="00B43374">
      <w:pPr>
        <w:pStyle w:val="HTMLPreformatted"/>
      </w:pPr>
      <w:r>
        <w:rPr>
          <w:rStyle w:val="HTMLCode"/>
        </w:rPr>
        <w:lastRenderedPageBreak/>
        <w:t xml:space="preserve">CALL </w:t>
      </w:r>
      <w:proofErr w:type="spellStart"/>
      <w:r>
        <w:rPr>
          <w:rStyle w:val="HTMLCode"/>
        </w:rPr>
        <w:t>state_top_</w:t>
      </w:r>
      <w:proofErr w:type="gramStart"/>
      <w:r>
        <w:rPr>
          <w:rStyle w:val="HTMLCode"/>
        </w:rPr>
        <w:t>occupations</w:t>
      </w:r>
      <w:proofErr w:type="spellEnd"/>
      <w:r>
        <w:rPr>
          <w:rStyle w:val="HTMLCode"/>
        </w:rPr>
        <w:t>(</w:t>
      </w:r>
      <w:proofErr w:type="gramEnd"/>
      <w:r>
        <w:rPr>
          <w:rStyle w:val="HTMLCode"/>
        </w:rPr>
        <w:t>'California');</w:t>
      </w:r>
    </w:p>
    <w:p w:rsidR="00B43374" w:rsidRDefault="00B43374" w:rsidP="00B43374">
      <w:pPr>
        <w:pStyle w:val="NormalWeb"/>
      </w:pPr>
      <w:proofErr w:type="gramStart"/>
      <w:r>
        <w:t>and</w:t>
      </w:r>
      <w:proofErr w:type="gramEnd"/>
      <w:r>
        <w:t>:</w:t>
      </w:r>
    </w:p>
    <w:p w:rsidR="00B43374" w:rsidRDefault="00B43374" w:rsidP="00B43374">
      <w:pPr>
        <w:pStyle w:val="HTMLPreformatted"/>
      </w:pPr>
      <w:r>
        <w:rPr>
          <w:rStyle w:val="HTMLCode"/>
        </w:rPr>
        <w:t xml:space="preserve">CALL </w:t>
      </w:r>
      <w:proofErr w:type="spellStart"/>
      <w:r>
        <w:rPr>
          <w:rStyle w:val="HTMLCode"/>
        </w:rPr>
        <w:t>occupation_best_</w:t>
      </w:r>
      <w:proofErr w:type="gramStart"/>
      <w:r>
        <w:rPr>
          <w:rStyle w:val="HTMLCode"/>
        </w:rPr>
        <w:t>states</w:t>
      </w:r>
      <w:proofErr w:type="spellEnd"/>
      <w:r>
        <w:rPr>
          <w:rStyle w:val="HTMLCode"/>
        </w:rPr>
        <w:t>(</w:t>
      </w:r>
      <w:proofErr w:type="gramEnd"/>
      <w:r>
        <w:rPr>
          <w:rStyle w:val="HTMLCode"/>
        </w:rPr>
        <w:t>'15-2051');</w:t>
      </w:r>
    </w:p>
    <w:p w:rsidR="00B43374" w:rsidRDefault="00B43374" w:rsidP="00B43374">
      <w:pPr>
        <w:pStyle w:val="NormalWeb"/>
      </w:pPr>
      <w:r>
        <w:t>The first procedure returns the leading occupations for a specified state, while the second returns the strongest states for a specified occupation.</w:t>
      </w:r>
    </w:p>
    <w:p w:rsidR="00B43374" w:rsidRDefault="00B43374" w:rsidP="00B43374">
      <w:pPr>
        <w:pStyle w:val="NormalWeb"/>
      </w:pPr>
      <w:r>
        <w:t xml:space="preserve">For example, the </w:t>
      </w:r>
      <w:proofErr w:type="spellStart"/>
      <w:r>
        <w:rPr>
          <w:rStyle w:val="HTMLCode"/>
        </w:rPr>
        <w:t>occupation_best_states</w:t>
      </w:r>
      <w:proofErr w:type="spellEnd"/>
      <w:r>
        <w:t xml:space="preserve"> procedure was executed for </w:t>
      </w:r>
      <w:r>
        <w:rPr>
          <w:rStyle w:val="Strong"/>
          <w:rFonts w:eastAsiaTheme="majorEastAsia"/>
        </w:rPr>
        <w:t>Data Scientists (</w:t>
      </w:r>
      <w:r>
        <w:rPr>
          <w:rStyle w:val="HTMLCode"/>
          <w:b/>
          <w:bCs/>
        </w:rPr>
        <w:t>15-2051</w:t>
      </w:r>
      <w:r>
        <w:rPr>
          <w:rStyle w:val="Strong"/>
          <w:rFonts w:eastAsiaTheme="majorEastAsia"/>
        </w:rPr>
        <w:t>)</w:t>
      </w:r>
      <w:r>
        <w:t xml:space="preserve">. The resulting table ranked states using occupational wage, employment, and location quotient information, with Washington appearing at the top of the displayed results. </w:t>
      </w:r>
      <w:proofErr w:type="spellStart"/>
      <w:proofErr w:type="gramStart"/>
      <w:r>
        <w:t>sql</w:t>
      </w:r>
      <w:proofErr w:type="spellEnd"/>
      <w:proofErr w:type="gramEnd"/>
      <w:r>
        <w:t xml:space="preserve"> screenshots</w:t>
      </w:r>
    </w:p>
    <w:p w:rsidR="00B43374" w:rsidRDefault="00B43374" w:rsidP="00B43374">
      <w:pPr>
        <w:pStyle w:val="NormalWeb"/>
      </w:pPr>
      <w:r>
        <w:t>The use of stored procedures demonstrates how commonly required analyses can be converted into reusable database operations rather than rewriting the full query each time.</w:t>
      </w:r>
    </w:p>
    <w:p w:rsidR="00B43374" w:rsidRDefault="00D74F01" w:rsidP="00B43374">
      <w:r>
        <w:pict>
          <v:rect id="_x0000_i1094" style="width:0;height:1.5pt" o:hralign="center" o:hrstd="t" o:hr="t" fillcolor="#a0a0a0" stroked="f"/>
        </w:pict>
      </w:r>
    </w:p>
    <w:p w:rsidR="00B43374" w:rsidRDefault="00B43374" w:rsidP="00B43374">
      <w:pPr>
        <w:pStyle w:val="Heading2"/>
      </w:pPr>
      <w:r>
        <w:t>6.21 Key SQL Findings</w:t>
      </w:r>
    </w:p>
    <w:p w:rsidR="00B43374" w:rsidRDefault="00B43374" w:rsidP="00B43374">
      <w:pPr>
        <w:pStyle w:val="NormalWeb"/>
      </w:pPr>
      <w:r>
        <w:t>The SQL analysis reinforced several findings from the Python-based analysis while also allowing more targeted relational queries.</w:t>
      </w:r>
    </w:p>
    <w:p w:rsidR="00B43374" w:rsidRDefault="00B43374" w:rsidP="00B43374">
      <w:pPr>
        <w:pStyle w:val="NormalWeb"/>
      </w:pPr>
      <w:r>
        <w:t>The major findings were:</w:t>
      </w:r>
    </w:p>
    <w:p w:rsidR="00B43374" w:rsidRDefault="00B43374" w:rsidP="00B43374">
      <w:pPr>
        <w:numPr>
          <w:ilvl w:val="0"/>
          <w:numId w:val="70"/>
        </w:numPr>
        <w:spacing w:before="100" w:beforeAutospacing="1" w:after="100" w:afterAutospacing="1" w:line="240" w:lineRule="auto"/>
      </w:pPr>
      <w:r>
        <w:rPr>
          <w:rStyle w:val="Strong"/>
        </w:rPr>
        <w:t>Home Health and Personal Care Aides</w:t>
      </w:r>
      <w:r>
        <w:t xml:space="preserve"> had the largest national employment and the largest projected absolute employment increase.</w:t>
      </w:r>
    </w:p>
    <w:p w:rsidR="00B43374" w:rsidRDefault="00B43374" w:rsidP="00B43374">
      <w:pPr>
        <w:numPr>
          <w:ilvl w:val="0"/>
          <w:numId w:val="70"/>
        </w:numPr>
        <w:spacing w:before="100" w:beforeAutospacing="1" w:after="100" w:afterAutospacing="1" w:line="240" w:lineRule="auto"/>
      </w:pPr>
      <w:r>
        <w:rPr>
          <w:rStyle w:val="Strong"/>
        </w:rPr>
        <w:t>Fast Food and Counter Workers</w:t>
      </w:r>
      <w:r>
        <w:t xml:space="preserve"> had the highest projected annual occupational openings.</w:t>
      </w:r>
    </w:p>
    <w:p w:rsidR="00B43374" w:rsidRDefault="00B43374" w:rsidP="00B43374">
      <w:pPr>
        <w:numPr>
          <w:ilvl w:val="0"/>
          <w:numId w:val="70"/>
        </w:numPr>
        <w:spacing w:before="100" w:beforeAutospacing="1" w:after="100" w:afterAutospacing="1" w:line="240" w:lineRule="auto"/>
      </w:pPr>
      <w:r>
        <w:rPr>
          <w:rStyle w:val="Strong"/>
        </w:rPr>
        <w:t>Nurse Practitioners</w:t>
      </w:r>
      <w:r>
        <w:t xml:space="preserve"> had the highest projected percentage employment growth at </w:t>
      </w:r>
      <w:r>
        <w:rPr>
          <w:rStyle w:val="Strong"/>
        </w:rPr>
        <w:t>41.0%</w:t>
      </w:r>
      <w:r>
        <w:t>.</w:t>
      </w:r>
    </w:p>
    <w:p w:rsidR="00B43374" w:rsidRDefault="00B43374" w:rsidP="00B43374">
      <w:pPr>
        <w:numPr>
          <w:ilvl w:val="0"/>
          <w:numId w:val="70"/>
        </w:numPr>
        <w:spacing w:before="100" w:beforeAutospacing="1" w:after="100" w:afterAutospacing="1" w:line="240" w:lineRule="auto"/>
      </w:pPr>
      <w:r>
        <w:rPr>
          <w:rStyle w:val="Strong"/>
        </w:rPr>
        <w:t>Data Scientists</w:t>
      </w:r>
      <w:r>
        <w:t xml:space="preserve"> ranked among the fastest-growing occupations, with projected growth of </w:t>
      </w:r>
      <w:r>
        <w:rPr>
          <w:rStyle w:val="Strong"/>
        </w:rPr>
        <w:t>34.6%</w:t>
      </w:r>
      <w:r>
        <w:t>.</w:t>
      </w:r>
    </w:p>
    <w:p w:rsidR="00B43374" w:rsidRDefault="00B43374" w:rsidP="00B43374">
      <w:pPr>
        <w:numPr>
          <w:ilvl w:val="0"/>
          <w:numId w:val="70"/>
        </w:numPr>
        <w:spacing w:before="100" w:beforeAutospacing="1" w:after="100" w:afterAutospacing="1" w:line="240" w:lineRule="auto"/>
      </w:pPr>
      <w:r>
        <w:t xml:space="preserve">The average median annual wage across occupations with usable wage data was approximately </w:t>
      </w:r>
      <w:r>
        <w:rPr>
          <w:rStyle w:val="Strong"/>
        </w:rPr>
        <w:t>$74,558.98</w:t>
      </w:r>
      <w:r>
        <w:t>.</w:t>
      </w:r>
    </w:p>
    <w:p w:rsidR="00B43374" w:rsidRDefault="00B43374" w:rsidP="00B43374">
      <w:pPr>
        <w:numPr>
          <w:ilvl w:val="0"/>
          <w:numId w:val="70"/>
        </w:numPr>
        <w:spacing w:before="100" w:beforeAutospacing="1" w:after="100" w:afterAutospacing="1" w:line="240" w:lineRule="auto"/>
      </w:pPr>
      <w:r>
        <w:t xml:space="preserve">Approximately </w:t>
      </w:r>
      <w:r>
        <w:rPr>
          <w:rStyle w:val="Strong"/>
        </w:rPr>
        <w:t>33.86%</w:t>
      </w:r>
      <w:r>
        <w:t xml:space="preserve"> of occupations with usable wage data had median wages above that overall average.</w:t>
      </w:r>
    </w:p>
    <w:p w:rsidR="00B43374" w:rsidRDefault="00B43374" w:rsidP="00B43374">
      <w:pPr>
        <w:numPr>
          <w:ilvl w:val="0"/>
          <w:numId w:val="70"/>
        </w:numPr>
        <w:spacing w:before="100" w:beforeAutospacing="1" w:after="100" w:afterAutospacing="1" w:line="240" w:lineRule="auto"/>
      </w:pPr>
      <w:r>
        <w:t>California had the largest aggregate state employment in the SQL analysis, followed by Texas and Florida.</w:t>
      </w:r>
    </w:p>
    <w:p w:rsidR="00B43374" w:rsidRDefault="00B43374" w:rsidP="00B43374">
      <w:pPr>
        <w:numPr>
          <w:ilvl w:val="0"/>
          <w:numId w:val="70"/>
        </w:numPr>
        <w:spacing w:before="100" w:beforeAutospacing="1" w:after="100" w:afterAutospacing="1" w:line="240" w:lineRule="auto"/>
      </w:pPr>
      <w:r>
        <w:t>State-level wage comparisons showed substantial variation for the same occupation across geographic areas.</w:t>
      </w:r>
    </w:p>
    <w:p w:rsidR="00B43374" w:rsidRDefault="00B43374" w:rsidP="00B43374">
      <w:pPr>
        <w:numPr>
          <w:ilvl w:val="0"/>
          <w:numId w:val="70"/>
        </w:numPr>
        <w:spacing w:before="100" w:beforeAutospacing="1" w:after="100" w:afterAutospacing="1" w:line="240" w:lineRule="auto"/>
      </w:pPr>
      <w:r>
        <w:t>Location quotient analysis identified occupations with unusually high geographic concentration.</w:t>
      </w:r>
    </w:p>
    <w:p w:rsidR="00B43374" w:rsidRDefault="00B43374" w:rsidP="00B43374">
      <w:pPr>
        <w:numPr>
          <w:ilvl w:val="0"/>
          <w:numId w:val="70"/>
        </w:numPr>
        <w:spacing w:before="100" w:beforeAutospacing="1" w:after="100" w:afterAutospacing="1" w:line="240" w:lineRule="auto"/>
      </w:pPr>
      <w:r>
        <w:t>Metropolitan-level queries demonstrated substantial variation in both occupational employment and wages.</w:t>
      </w:r>
    </w:p>
    <w:p w:rsidR="00B43374" w:rsidRDefault="00B43374" w:rsidP="00B43374">
      <w:pPr>
        <w:numPr>
          <w:ilvl w:val="0"/>
          <w:numId w:val="70"/>
        </w:numPr>
        <w:spacing w:before="100" w:beforeAutospacing="1" w:after="100" w:afterAutospacing="1" w:line="240" w:lineRule="auto"/>
      </w:pPr>
      <w:r>
        <w:t>Education, experience, and training requirements were successfully connected to projected growth, openings, and wage measures.</w:t>
      </w:r>
    </w:p>
    <w:p w:rsidR="00B43374" w:rsidRDefault="00B43374" w:rsidP="00B43374">
      <w:pPr>
        <w:numPr>
          <w:ilvl w:val="0"/>
          <w:numId w:val="70"/>
        </w:numPr>
        <w:spacing w:before="100" w:beforeAutospacing="1" w:after="100" w:afterAutospacing="1" w:line="240" w:lineRule="auto"/>
      </w:pPr>
      <w:r>
        <w:t>Stored procedures made repeated state- and occupation-level analyses reusable.</w:t>
      </w:r>
    </w:p>
    <w:p w:rsidR="00B43374" w:rsidRDefault="00D74F01" w:rsidP="00B43374">
      <w:pPr>
        <w:spacing w:after="0"/>
      </w:pPr>
      <w:r>
        <w:pict>
          <v:rect id="_x0000_i1095" style="width:0;height:1.5pt" o:hralign="center" o:hrstd="t" o:hr="t" fillcolor="#a0a0a0" stroked="f"/>
        </w:pict>
      </w:r>
    </w:p>
    <w:p w:rsidR="00B43374" w:rsidRDefault="00B43374" w:rsidP="00B43374">
      <w:pPr>
        <w:pStyle w:val="Heading2"/>
      </w:pPr>
      <w:r>
        <w:lastRenderedPageBreak/>
        <w:t>6.22 Role of SQL in the Overall Project</w:t>
      </w:r>
    </w:p>
    <w:p w:rsidR="00B43374" w:rsidRDefault="00B43374" w:rsidP="00B43374">
      <w:pPr>
        <w:pStyle w:val="NormalWeb"/>
      </w:pPr>
      <w:r>
        <w:t>SQL served as an independent analytical layer within the project rather than simply duplicating the Python workflow.</w:t>
      </w:r>
    </w:p>
    <w:p w:rsidR="00B43374" w:rsidRDefault="00B43374" w:rsidP="00B43374">
      <w:pPr>
        <w:pStyle w:val="NormalWeb"/>
      </w:pPr>
      <w:r>
        <w:t>Python was primarily used for:</w:t>
      </w:r>
    </w:p>
    <w:p w:rsidR="00B43374" w:rsidRDefault="00B43374" w:rsidP="00B43374">
      <w:pPr>
        <w:numPr>
          <w:ilvl w:val="0"/>
          <w:numId w:val="71"/>
        </w:numPr>
        <w:spacing w:before="100" w:beforeAutospacing="1" w:after="100" w:afterAutospacing="1" w:line="240" w:lineRule="auto"/>
      </w:pPr>
      <w:r>
        <w:t>Data cleaning</w:t>
      </w:r>
    </w:p>
    <w:p w:rsidR="00B43374" w:rsidRDefault="00B43374" w:rsidP="00B43374">
      <w:pPr>
        <w:numPr>
          <w:ilvl w:val="0"/>
          <w:numId w:val="71"/>
        </w:numPr>
        <w:spacing w:before="100" w:beforeAutospacing="1" w:after="100" w:afterAutospacing="1" w:line="240" w:lineRule="auto"/>
      </w:pPr>
      <w:r>
        <w:t>Exploratory data analysis</w:t>
      </w:r>
    </w:p>
    <w:p w:rsidR="00B43374" w:rsidRDefault="00B43374" w:rsidP="00B43374">
      <w:pPr>
        <w:numPr>
          <w:ilvl w:val="0"/>
          <w:numId w:val="71"/>
        </w:numPr>
        <w:spacing w:before="100" w:beforeAutospacing="1" w:after="100" w:afterAutospacing="1" w:line="240" w:lineRule="auto"/>
      </w:pPr>
      <w:r>
        <w:t>Feature engineering</w:t>
      </w:r>
    </w:p>
    <w:p w:rsidR="00B43374" w:rsidRDefault="00B43374" w:rsidP="00B43374">
      <w:pPr>
        <w:numPr>
          <w:ilvl w:val="0"/>
          <w:numId w:val="71"/>
        </w:numPr>
        <w:spacing w:before="100" w:beforeAutospacing="1" w:after="100" w:afterAutospacing="1" w:line="240" w:lineRule="auto"/>
      </w:pPr>
      <w:r>
        <w:t>Machine learning</w:t>
      </w:r>
    </w:p>
    <w:p w:rsidR="00B43374" w:rsidRDefault="00B43374" w:rsidP="00B43374">
      <w:pPr>
        <w:numPr>
          <w:ilvl w:val="0"/>
          <w:numId w:val="71"/>
        </w:numPr>
        <w:spacing w:before="100" w:beforeAutospacing="1" w:after="100" w:afterAutospacing="1" w:line="240" w:lineRule="auto"/>
      </w:pPr>
      <w:proofErr w:type="spellStart"/>
      <w:r>
        <w:t>CareerCompass</w:t>
      </w:r>
      <w:proofErr w:type="spellEnd"/>
      <w:r>
        <w:t xml:space="preserve"> scoring</w:t>
      </w:r>
    </w:p>
    <w:p w:rsidR="00B43374" w:rsidRDefault="00B43374" w:rsidP="00B43374">
      <w:pPr>
        <w:pStyle w:val="NormalWeb"/>
      </w:pPr>
      <w:r>
        <w:t>SQL was primarily used for:</w:t>
      </w:r>
    </w:p>
    <w:p w:rsidR="00B43374" w:rsidRDefault="00B43374" w:rsidP="00B43374">
      <w:pPr>
        <w:numPr>
          <w:ilvl w:val="0"/>
          <w:numId w:val="72"/>
        </w:numPr>
        <w:spacing w:before="100" w:beforeAutospacing="1" w:after="100" w:afterAutospacing="1" w:line="240" w:lineRule="auto"/>
      </w:pPr>
      <w:r>
        <w:t>Relational analysis</w:t>
      </w:r>
    </w:p>
    <w:p w:rsidR="00B43374" w:rsidRDefault="00B43374" w:rsidP="00B43374">
      <w:pPr>
        <w:numPr>
          <w:ilvl w:val="0"/>
          <w:numId w:val="72"/>
        </w:numPr>
        <w:spacing w:before="100" w:beforeAutospacing="1" w:after="100" w:afterAutospacing="1" w:line="240" w:lineRule="auto"/>
      </w:pPr>
      <w:r>
        <w:t>Aggregation</w:t>
      </w:r>
    </w:p>
    <w:p w:rsidR="00B43374" w:rsidRDefault="00B43374" w:rsidP="00B43374">
      <w:pPr>
        <w:numPr>
          <w:ilvl w:val="0"/>
          <w:numId w:val="72"/>
        </w:numPr>
        <w:spacing w:before="100" w:beforeAutospacing="1" w:after="100" w:afterAutospacing="1" w:line="240" w:lineRule="auto"/>
      </w:pPr>
      <w:r>
        <w:t>Multi-table joins</w:t>
      </w:r>
    </w:p>
    <w:p w:rsidR="00B43374" w:rsidRDefault="00B43374" w:rsidP="00B43374">
      <w:pPr>
        <w:numPr>
          <w:ilvl w:val="0"/>
          <w:numId w:val="72"/>
        </w:numPr>
        <w:spacing w:before="100" w:beforeAutospacing="1" w:after="100" w:afterAutospacing="1" w:line="240" w:lineRule="auto"/>
      </w:pPr>
      <w:r>
        <w:t>Benchmark comparisons</w:t>
      </w:r>
    </w:p>
    <w:p w:rsidR="00B43374" w:rsidRDefault="00B43374" w:rsidP="00B43374">
      <w:pPr>
        <w:numPr>
          <w:ilvl w:val="0"/>
          <w:numId w:val="72"/>
        </w:numPr>
        <w:spacing w:before="100" w:beforeAutospacing="1" w:after="100" w:afterAutospacing="1" w:line="240" w:lineRule="auto"/>
      </w:pPr>
      <w:r>
        <w:t>Geographic ranking</w:t>
      </w:r>
    </w:p>
    <w:p w:rsidR="00B43374" w:rsidRDefault="00B43374" w:rsidP="00B43374">
      <w:pPr>
        <w:numPr>
          <w:ilvl w:val="0"/>
          <w:numId w:val="72"/>
        </w:numPr>
        <w:spacing w:before="100" w:beforeAutospacing="1" w:after="100" w:afterAutospacing="1" w:line="240" w:lineRule="auto"/>
      </w:pPr>
      <w:r>
        <w:t>Subquery-based analysis</w:t>
      </w:r>
    </w:p>
    <w:p w:rsidR="00B43374" w:rsidRDefault="00B43374" w:rsidP="00B43374">
      <w:pPr>
        <w:numPr>
          <w:ilvl w:val="0"/>
          <w:numId w:val="72"/>
        </w:numPr>
        <w:spacing w:before="100" w:beforeAutospacing="1" w:after="100" w:afterAutospacing="1" w:line="240" w:lineRule="auto"/>
      </w:pPr>
      <w:r>
        <w:t>Window-function analysis</w:t>
      </w:r>
    </w:p>
    <w:p w:rsidR="00B43374" w:rsidRDefault="00B43374" w:rsidP="00B43374">
      <w:pPr>
        <w:numPr>
          <w:ilvl w:val="0"/>
          <w:numId w:val="72"/>
        </w:numPr>
        <w:spacing w:before="100" w:beforeAutospacing="1" w:after="100" w:afterAutospacing="1" w:line="240" w:lineRule="auto"/>
      </w:pPr>
      <w:r>
        <w:t>Reusable stored procedures</w:t>
      </w:r>
    </w:p>
    <w:p w:rsidR="00B43374" w:rsidRDefault="00B43374" w:rsidP="00B43374">
      <w:pPr>
        <w:pStyle w:val="NormalWeb"/>
      </w:pPr>
      <w:r>
        <w:t>Using both approaches demonstrated the ability to analyze the same BLS labor-market data through different analytical technologies.</w:t>
      </w:r>
    </w:p>
    <w:p w:rsidR="00B43374" w:rsidRDefault="00B43374" w:rsidP="00B43374">
      <w:pPr>
        <w:pStyle w:val="NormalWeb"/>
      </w:pPr>
      <w:r>
        <w:t xml:space="preserve">The SQL component therefore strengthened the project's technical breadth while also providing independent validation of several important findings used throughout </w:t>
      </w:r>
      <w:proofErr w:type="spellStart"/>
      <w:r>
        <w:t>CareerCompass</w:t>
      </w:r>
      <w:proofErr w:type="spellEnd"/>
      <w:r>
        <w:t>.</w:t>
      </w:r>
    </w:p>
    <w:p w:rsidR="00B43374" w:rsidRDefault="00B43374"/>
    <w:p w:rsidR="00C345F4" w:rsidRDefault="00C345F4"/>
    <w:p w:rsidR="00C345F4" w:rsidRDefault="00C345F4"/>
    <w:p w:rsidR="00C345F4" w:rsidRDefault="00C345F4"/>
    <w:p w:rsidR="00C345F4" w:rsidRDefault="00C345F4"/>
    <w:p w:rsidR="00C345F4" w:rsidRDefault="00C345F4"/>
    <w:p w:rsidR="00C345F4" w:rsidRDefault="00C345F4"/>
    <w:p w:rsidR="00C345F4" w:rsidRDefault="00C345F4"/>
    <w:p w:rsidR="00C345F4" w:rsidRDefault="00C345F4"/>
    <w:p w:rsidR="00C345F4" w:rsidRDefault="00C345F4"/>
    <w:p w:rsidR="00C345F4" w:rsidRDefault="00C345F4" w:rsidP="00C345F4">
      <w:pPr>
        <w:pStyle w:val="Heading1"/>
      </w:pPr>
      <w:r>
        <w:lastRenderedPageBreak/>
        <w:t xml:space="preserve">7. </w:t>
      </w:r>
      <w:proofErr w:type="spellStart"/>
      <w:r>
        <w:t>CareerCompass</w:t>
      </w:r>
      <w:proofErr w:type="spellEnd"/>
      <w:r>
        <w:t xml:space="preserve"> Recommendation Engine</w:t>
      </w:r>
    </w:p>
    <w:p w:rsidR="00C345F4" w:rsidRDefault="00C345F4" w:rsidP="00C345F4">
      <w:pPr>
        <w:pStyle w:val="Heading2"/>
      </w:pPr>
      <w:r>
        <w:t>7.1 Overview</w:t>
      </w:r>
    </w:p>
    <w:p w:rsidR="00C345F4" w:rsidRDefault="00C345F4" w:rsidP="00C345F4">
      <w:pPr>
        <w:pStyle w:val="NormalWeb"/>
      </w:pPr>
      <w:r>
        <w:t xml:space="preserve">The </w:t>
      </w:r>
      <w:proofErr w:type="spellStart"/>
      <w:r>
        <w:t>CareerCompass</w:t>
      </w:r>
      <w:proofErr w:type="spellEnd"/>
      <w:r>
        <w:t xml:space="preserve"> Recommendation Engine is the core analytical component of the project. Its purpose is to compare geographic locations for a selected occupation using structured labor-market indicators from the U.S. Bureau of Labor Statistics (BLS).</w:t>
      </w:r>
    </w:p>
    <w:p w:rsidR="00C345F4" w:rsidRDefault="00C345F4" w:rsidP="00C345F4">
      <w:pPr>
        <w:pStyle w:val="NormalWeb"/>
      </w:pPr>
      <w:r>
        <w:t>The engine produces location-level recommendations at two geographic levels:</w:t>
      </w:r>
    </w:p>
    <w:p w:rsidR="00C345F4" w:rsidRDefault="00C345F4" w:rsidP="00C345F4">
      <w:pPr>
        <w:numPr>
          <w:ilvl w:val="0"/>
          <w:numId w:val="73"/>
        </w:numPr>
        <w:spacing w:before="100" w:beforeAutospacing="1" w:after="100" w:afterAutospacing="1" w:line="240" w:lineRule="auto"/>
      </w:pPr>
      <w:r>
        <w:t>State</w:t>
      </w:r>
    </w:p>
    <w:p w:rsidR="00C345F4" w:rsidRDefault="00C345F4" w:rsidP="00C345F4">
      <w:pPr>
        <w:numPr>
          <w:ilvl w:val="0"/>
          <w:numId w:val="73"/>
        </w:numPr>
        <w:spacing w:before="100" w:beforeAutospacing="1" w:after="100" w:afterAutospacing="1" w:line="240" w:lineRule="auto"/>
      </w:pPr>
      <w:r>
        <w:t>Metropolitan Statistical Area (MSA)</w:t>
      </w:r>
    </w:p>
    <w:p w:rsidR="00C345F4" w:rsidRDefault="00C345F4" w:rsidP="00C345F4">
      <w:pPr>
        <w:pStyle w:val="NormalWeb"/>
      </w:pPr>
      <w:r>
        <w:t>For each occupation, locations are evaluated using three labor-market measures:</w:t>
      </w:r>
    </w:p>
    <w:p w:rsidR="00C345F4" w:rsidRDefault="00C345F4" w:rsidP="00C345F4">
      <w:pPr>
        <w:numPr>
          <w:ilvl w:val="0"/>
          <w:numId w:val="74"/>
        </w:numPr>
        <w:spacing w:before="100" w:beforeAutospacing="1" w:after="100" w:afterAutospacing="1" w:line="240" w:lineRule="auto"/>
      </w:pPr>
      <w:r>
        <w:t>Median annual wage</w:t>
      </w:r>
    </w:p>
    <w:p w:rsidR="00C345F4" w:rsidRDefault="00C345F4" w:rsidP="00C345F4">
      <w:pPr>
        <w:numPr>
          <w:ilvl w:val="0"/>
          <w:numId w:val="74"/>
        </w:numPr>
        <w:spacing w:before="100" w:beforeAutospacing="1" w:after="100" w:afterAutospacing="1" w:line="240" w:lineRule="auto"/>
      </w:pPr>
      <w:r>
        <w:t>Total employment</w:t>
      </w:r>
    </w:p>
    <w:p w:rsidR="00C345F4" w:rsidRDefault="00C345F4" w:rsidP="00C345F4">
      <w:pPr>
        <w:numPr>
          <w:ilvl w:val="0"/>
          <w:numId w:val="74"/>
        </w:numPr>
        <w:spacing w:before="100" w:beforeAutospacing="1" w:after="100" w:afterAutospacing="1" w:line="240" w:lineRule="auto"/>
      </w:pPr>
      <w:r>
        <w:t>Location quotient (LQ)</w:t>
      </w:r>
    </w:p>
    <w:p w:rsidR="00C345F4" w:rsidRDefault="00C345F4" w:rsidP="00C345F4">
      <w:pPr>
        <w:pStyle w:val="NormalWeb"/>
      </w:pPr>
      <w:r>
        <w:t xml:space="preserve">Because these measures have different scales, each measure is converted into a percentile-based score within the same occupation. The three component scores are then combined using equal weighting to produce the </w:t>
      </w:r>
      <w:proofErr w:type="spellStart"/>
      <w:r>
        <w:rPr>
          <w:rStyle w:val="Strong"/>
        </w:rPr>
        <w:t>CareerCompass</w:t>
      </w:r>
      <w:proofErr w:type="spellEnd"/>
      <w:r>
        <w:rPr>
          <w:rStyle w:val="Strong"/>
        </w:rPr>
        <w:t xml:space="preserve"> Score</w:t>
      </w:r>
      <w:r>
        <w:t>.</w:t>
      </w:r>
    </w:p>
    <w:p w:rsidR="00C345F4" w:rsidRDefault="00C345F4" w:rsidP="00C345F4">
      <w:pPr>
        <w:pStyle w:val="NormalWeb"/>
      </w:pPr>
      <w:r>
        <w:t>The engine also attaches national employment projection information to the location-level records. These additional variables provide career-outlook context but are not used to differentiate one state or MSA from another because the projections are occupation-level rather than location-specific.</w:t>
      </w:r>
    </w:p>
    <w:p w:rsidR="00C345F4" w:rsidRDefault="00D74F01" w:rsidP="00C345F4">
      <w:r>
        <w:pict>
          <v:rect id="_x0000_i1096" style="width:0;height:1.5pt" o:hralign="center" o:hrstd="t" o:hr="t" fillcolor="#a0a0a0" stroked="f"/>
        </w:pict>
      </w:r>
    </w:p>
    <w:p w:rsidR="00C345F4" w:rsidRDefault="00C345F4" w:rsidP="00C345F4">
      <w:pPr>
        <w:pStyle w:val="Heading2"/>
      </w:pPr>
      <w:r>
        <w:t>7.2 Input Data for the Engine</w:t>
      </w:r>
    </w:p>
    <w:p w:rsidR="00C345F4" w:rsidRDefault="00C345F4" w:rsidP="00C345F4">
      <w:pPr>
        <w:pStyle w:val="NormalWeb"/>
      </w:pPr>
      <w:r>
        <w:t xml:space="preserve">The </w:t>
      </w:r>
      <w:proofErr w:type="spellStart"/>
      <w:r>
        <w:t>CareerCompass</w:t>
      </w:r>
      <w:proofErr w:type="spellEnd"/>
      <w:r>
        <w:t xml:space="preserve"> Engine was developed using the cleaned BLS datasets prepared in earlier stages of the project.</w:t>
      </w:r>
    </w:p>
    <w:p w:rsidR="00C345F4" w:rsidRDefault="00C345F4" w:rsidP="00C345F4">
      <w:pPr>
        <w:pStyle w:val="NormalWeb"/>
      </w:pPr>
      <w:r>
        <w:t>The State-level engine uses:</w:t>
      </w:r>
    </w:p>
    <w:p w:rsidR="00C345F4" w:rsidRDefault="00C345F4" w:rsidP="00C345F4">
      <w:pPr>
        <w:numPr>
          <w:ilvl w:val="0"/>
          <w:numId w:val="75"/>
        </w:numPr>
        <w:spacing w:before="100" w:beforeAutospacing="1" w:after="100" w:afterAutospacing="1" w:line="240" w:lineRule="auto"/>
      </w:pPr>
      <w:r>
        <w:t>State occupational employment and wage data</w:t>
      </w:r>
    </w:p>
    <w:p w:rsidR="00C345F4" w:rsidRDefault="00C345F4" w:rsidP="00C345F4">
      <w:pPr>
        <w:numPr>
          <w:ilvl w:val="0"/>
          <w:numId w:val="75"/>
        </w:numPr>
        <w:spacing w:before="100" w:beforeAutospacing="1" w:after="100" w:afterAutospacing="1" w:line="240" w:lineRule="auto"/>
      </w:pPr>
      <w:r>
        <w:t>National occupational employment and wage data</w:t>
      </w:r>
    </w:p>
    <w:p w:rsidR="00C345F4" w:rsidRDefault="00C345F4" w:rsidP="00C345F4">
      <w:pPr>
        <w:numPr>
          <w:ilvl w:val="0"/>
          <w:numId w:val="75"/>
        </w:numPr>
        <w:spacing w:before="100" w:beforeAutospacing="1" w:after="100" w:afterAutospacing="1" w:line="240" w:lineRule="auto"/>
      </w:pPr>
      <w:r>
        <w:t>National Employment Projections data</w:t>
      </w:r>
    </w:p>
    <w:p w:rsidR="00C345F4" w:rsidRDefault="00C345F4" w:rsidP="00C345F4">
      <w:pPr>
        <w:pStyle w:val="NormalWeb"/>
      </w:pPr>
      <w:r>
        <w:t>The MSA-level engine uses:</w:t>
      </w:r>
    </w:p>
    <w:p w:rsidR="00C345F4" w:rsidRDefault="00C345F4" w:rsidP="00C345F4">
      <w:pPr>
        <w:numPr>
          <w:ilvl w:val="0"/>
          <w:numId w:val="76"/>
        </w:numPr>
        <w:spacing w:before="100" w:beforeAutospacing="1" w:after="100" w:afterAutospacing="1" w:line="240" w:lineRule="auto"/>
      </w:pPr>
      <w:r>
        <w:t>Metropolitan occupational employment and wage data</w:t>
      </w:r>
    </w:p>
    <w:p w:rsidR="00C345F4" w:rsidRDefault="00C345F4" w:rsidP="00C345F4">
      <w:pPr>
        <w:numPr>
          <w:ilvl w:val="0"/>
          <w:numId w:val="76"/>
        </w:numPr>
        <w:spacing w:before="100" w:beforeAutospacing="1" w:after="100" w:afterAutospacing="1" w:line="240" w:lineRule="auto"/>
      </w:pPr>
      <w:r>
        <w:lastRenderedPageBreak/>
        <w:t>National Employment Projections data</w:t>
      </w:r>
    </w:p>
    <w:p w:rsidR="00C345F4" w:rsidRDefault="00C345F4" w:rsidP="00C345F4">
      <w:pPr>
        <w:pStyle w:val="NormalWeb"/>
      </w:pPr>
      <w:r>
        <w:t xml:space="preserve">The notebook also loads the BOS/nonmetropolitan dataset for project use, but the implemented </w:t>
      </w:r>
      <w:proofErr w:type="spellStart"/>
      <w:r>
        <w:t>CareerCompass</w:t>
      </w:r>
      <w:proofErr w:type="spellEnd"/>
      <w:r>
        <w:t xml:space="preserve"> scoring tables in this notebook are constructed for </w:t>
      </w:r>
      <w:r>
        <w:rPr>
          <w:rStyle w:val="Strong"/>
        </w:rPr>
        <w:t>states and MSAs</w:t>
      </w:r>
      <w:r>
        <w:t>.</w:t>
      </w:r>
    </w:p>
    <w:p w:rsidR="00C345F4" w:rsidRDefault="00C345F4" w:rsidP="00C345F4">
      <w:pPr>
        <w:pStyle w:val="NormalWeb"/>
      </w:pPr>
      <w:r>
        <w:t>The initial datasets loaded by the notebook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799"/>
      </w:tblGrid>
      <w:tr w:rsidR="00C345F4" w:rsidTr="00C345F4">
        <w:trPr>
          <w:tblHeader/>
          <w:tblCellSpacing w:w="15" w:type="dxa"/>
        </w:trPr>
        <w:tc>
          <w:tcPr>
            <w:tcW w:w="0" w:type="auto"/>
            <w:vAlign w:val="center"/>
            <w:hideMark/>
          </w:tcPr>
          <w:p w:rsidR="00C345F4" w:rsidRDefault="00C345F4">
            <w:pPr>
              <w:jc w:val="center"/>
              <w:rPr>
                <w:b/>
                <w:bCs/>
              </w:rPr>
            </w:pPr>
            <w:r>
              <w:rPr>
                <w:b/>
                <w:bCs/>
              </w:rPr>
              <w:t>Dataset</w:t>
            </w:r>
          </w:p>
        </w:tc>
        <w:tc>
          <w:tcPr>
            <w:tcW w:w="0" w:type="auto"/>
            <w:vAlign w:val="center"/>
            <w:hideMark/>
          </w:tcPr>
          <w:p w:rsidR="00C345F4" w:rsidRDefault="00C345F4">
            <w:pPr>
              <w:jc w:val="center"/>
              <w:rPr>
                <w:b/>
                <w:bCs/>
              </w:rPr>
            </w:pPr>
            <w:r>
              <w:rPr>
                <w:b/>
                <w:bCs/>
              </w:rPr>
              <w:t>Rows</w:t>
            </w:r>
          </w:p>
        </w:tc>
      </w:tr>
      <w:tr w:rsidR="00C345F4" w:rsidTr="00C345F4">
        <w:trPr>
          <w:tblCellSpacing w:w="15" w:type="dxa"/>
        </w:trPr>
        <w:tc>
          <w:tcPr>
            <w:tcW w:w="0" w:type="auto"/>
            <w:vAlign w:val="center"/>
            <w:hideMark/>
          </w:tcPr>
          <w:p w:rsidR="00C345F4" w:rsidRDefault="00C345F4">
            <w:r>
              <w:t>State detailed data</w:t>
            </w:r>
          </w:p>
        </w:tc>
        <w:tc>
          <w:tcPr>
            <w:tcW w:w="0" w:type="auto"/>
            <w:vAlign w:val="center"/>
            <w:hideMark/>
          </w:tcPr>
          <w:p w:rsidR="00C345F4" w:rsidRDefault="00C345F4">
            <w:r>
              <w:t>36,168</w:t>
            </w:r>
          </w:p>
        </w:tc>
      </w:tr>
      <w:tr w:rsidR="00C345F4" w:rsidTr="00C345F4">
        <w:trPr>
          <w:tblCellSpacing w:w="15" w:type="dxa"/>
        </w:trPr>
        <w:tc>
          <w:tcPr>
            <w:tcW w:w="0" w:type="auto"/>
            <w:vAlign w:val="center"/>
            <w:hideMark/>
          </w:tcPr>
          <w:p w:rsidR="00C345F4" w:rsidRDefault="00C345F4">
            <w:r>
              <w:t>National detailed data</w:t>
            </w:r>
          </w:p>
        </w:tc>
        <w:tc>
          <w:tcPr>
            <w:tcW w:w="0" w:type="auto"/>
            <w:vAlign w:val="center"/>
            <w:hideMark/>
          </w:tcPr>
          <w:p w:rsidR="00C345F4" w:rsidRDefault="00C345F4">
            <w:r>
              <w:t>830</w:t>
            </w:r>
          </w:p>
        </w:tc>
      </w:tr>
      <w:tr w:rsidR="00C345F4" w:rsidTr="00C345F4">
        <w:trPr>
          <w:tblCellSpacing w:w="15" w:type="dxa"/>
        </w:trPr>
        <w:tc>
          <w:tcPr>
            <w:tcW w:w="0" w:type="auto"/>
            <w:vAlign w:val="center"/>
            <w:hideMark/>
          </w:tcPr>
          <w:p w:rsidR="00C345F4" w:rsidRDefault="00C345F4">
            <w:r>
              <w:t>MSA detailed data</w:t>
            </w:r>
          </w:p>
        </w:tc>
        <w:tc>
          <w:tcPr>
            <w:tcW w:w="0" w:type="auto"/>
            <w:vAlign w:val="center"/>
            <w:hideMark/>
          </w:tcPr>
          <w:p w:rsidR="00C345F4" w:rsidRDefault="00C345F4">
            <w:r>
              <w:t>141,015</w:t>
            </w:r>
          </w:p>
        </w:tc>
      </w:tr>
      <w:tr w:rsidR="00C345F4" w:rsidTr="00C345F4">
        <w:trPr>
          <w:tblCellSpacing w:w="15" w:type="dxa"/>
        </w:trPr>
        <w:tc>
          <w:tcPr>
            <w:tcW w:w="0" w:type="auto"/>
            <w:vAlign w:val="center"/>
            <w:hideMark/>
          </w:tcPr>
          <w:p w:rsidR="00C345F4" w:rsidRDefault="00C345F4">
            <w:r>
              <w:t>Employment projections</w:t>
            </w:r>
          </w:p>
        </w:tc>
        <w:tc>
          <w:tcPr>
            <w:tcW w:w="0" w:type="auto"/>
            <w:vAlign w:val="center"/>
            <w:hideMark/>
          </w:tcPr>
          <w:p w:rsidR="00C345F4" w:rsidRDefault="00C345F4">
            <w:r>
              <w:t>831</w:t>
            </w:r>
          </w:p>
        </w:tc>
      </w:tr>
      <w:tr w:rsidR="00C345F4" w:rsidTr="00C345F4">
        <w:trPr>
          <w:tblCellSpacing w:w="15" w:type="dxa"/>
        </w:trPr>
        <w:tc>
          <w:tcPr>
            <w:tcW w:w="0" w:type="auto"/>
            <w:vAlign w:val="center"/>
            <w:hideMark/>
          </w:tcPr>
          <w:p w:rsidR="00C345F4" w:rsidRDefault="00C345F4">
            <w:r>
              <w:t>Openings data</w:t>
            </w:r>
          </w:p>
        </w:tc>
        <w:tc>
          <w:tcPr>
            <w:tcW w:w="0" w:type="auto"/>
            <w:vAlign w:val="center"/>
            <w:hideMark/>
          </w:tcPr>
          <w:p w:rsidR="00C345F4" w:rsidRDefault="00C345F4">
            <w:r>
              <w:t>831</w:t>
            </w:r>
          </w:p>
        </w:tc>
      </w:tr>
      <w:tr w:rsidR="00C345F4" w:rsidTr="00C345F4">
        <w:trPr>
          <w:tblCellSpacing w:w="15" w:type="dxa"/>
        </w:trPr>
        <w:tc>
          <w:tcPr>
            <w:tcW w:w="0" w:type="auto"/>
            <w:vAlign w:val="center"/>
            <w:hideMark/>
          </w:tcPr>
          <w:p w:rsidR="00C345F4" w:rsidRDefault="00C345F4">
            <w:r>
              <w:t>BOS detailed data</w:t>
            </w:r>
          </w:p>
        </w:tc>
        <w:tc>
          <w:tcPr>
            <w:tcW w:w="0" w:type="auto"/>
            <w:vAlign w:val="center"/>
            <w:hideMark/>
          </w:tcPr>
          <w:p w:rsidR="00C345F4" w:rsidRDefault="00C345F4">
            <w:r>
              <w:t>45,542</w:t>
            </w:r>
          </w:p>
        </w:tc>
      </w:tr>
    </w:tbl>
    <w:p w:rsidR="00C345F4" w:rsidRDefault="00D74F01" w:rsidP="00C345F4">
      <w:r>
        <w:pict>
          <v:rect id="_x0000_i1097" style="width:0;height:1.5pt" o:hralign="center" o:hrstd="t" o:hr="t" fillcolor="#a0a0a0" stroked="f"/>
        </w:pict>
      </w:r>
    </w:p>
    <w:p w:rsidR="00C345F4" w:rsidRDefault="00C345F4" w:rsidP="00C345F4">
      <w:pPr>
        <w:pStyle w:val="Heading2"/>
      </w:pPr>
      <w:r>
        <w:t xml:space="preserve">7.3 Construction of the State </w:t>
      </w:r>
      <w:proofErr w:type="spellStart"/>
      <w:r>
        <w:t>CareerCompass</w:t>
      </w:r>
      <w:proofErr w:type="spellEnd"/>
      <w:r>
        <w:t xml:space="preserve"> Dataset</w:t>
      </w:r>
    </w:p>
    <w:p w:rsidR="00C345F4" w:rsidRDefault="00C345F4" w:rsidP="00C345F4">
      <w:pPr>
        <w:pStyle w:val="NormalWeb"/>
      </w:pPr>
      <w:r>
        <w:t>A state-level analytical table was first created from the cleaned State dataset. The following variables were retained:</w:t>
      </w:r>
    </w:p>
    <w:p w:rsidR="00C345F4" w:rsidRDefault="00C345F4" w:rsidP="00C345F4">
      <w:pPr>
        <w:numPr>
          <w:ilvl w:val="0"/>
          <w:numId w:val="77"/>
        </w:numPr>
        <w:spacing w:before="100" w:beforeAutospacing="1" w:after="100" w:afterAutospacing="1" w:line="240" w:lineRule="auto"/>
      </w:pPr>
      <w:r>
        <w:t>State area code</w:t>
      </w:r>
    </w:p>
    <w:p w:rsidR="00C345F4" w:rsidRDefault="00C345F4" w:rsidP="00C345F4">
      <w:pPr>
        <w:numPr>
          <w:ilvl w:val="0"/>
          <w:numId w:val="77"/>
        </w:numPr>
        <w:spacing w:before="100" w:beforeAutospacing="1" w:after="100" w:afterAutospacing="1" w:line="240" w:lineRule="auto"/>
      </w:pPr>
      <w:r>
        <w:t>State</w:t>
      </w:r>
    </w:p>
    <w:p w:rsidR="00C345F4" w:rsidRDefault="00C345F4" w:rsidP="00C345F4">
      <w:pPr>
        <w:numPr>
          <w:ilvl w:val="0"/>
          <w:numId w:val="77"/>
        </w:numPr>
        <w:spacing w:before="100" w:beforeAutospacing="1" w:after="100" w:afterAutospacing="1" w:line="240" w:lineRule="auto"/>
      </w:pPr>
      <w:r>
        <w:t>State code</w:t>
      </w:r>
    </w:p>
    <w:p w:rsidR="00C345F4" w:rsidRDefault="00C345F4" w:rsidP="00C345F4">
      <w:pPr>
        <w:numPr>
          <w:ilvl w:val="0"/>
          <w:numId w:val="77"/>
        </w:numPr>
        <w:spacing w:before="100" w:beforeAutospacing="1" w:after="100" w:afterAutospacing="1" w:line="240" w:lineRule="auto"/>
      </w:pPr>
      <w:r>
        <w:t>Occupation code</w:t>
      </w:r>
    </w:p>
    <w:p w:rsidR="00C345F4" w:rsidRDefault="00C345F4" w:rsidP="00C345F4">
      <w:pPr>
        <w:numPr>
          <w:ilvl w:val="0"/>
          <w:numId w:val="77"/>
        </w:numPr>
        <w:spacing w:before="100" w:beforeAutospacing="1" w:after="100" w:afterAutospacing="1" w:line="240" w:lineRule="auto"/>
      </w:pPr>
      <w:r>
        <w:t>Occupation title</w:t>
      </w:r>
    </w:p>
    <w:p w:rsidR="00C345F4" w:rsidRDefault="00C345F4" w:rsidP="00C345F4">
      <w:pPr>
        <w:numPr>
          <w:ilvl w:val="0"/>
          <w:numId w:val="77"/>
        </w:numPr>
        <w:spacing w:before="100" w:beforeAutospacing="1" w:after="100" w:afterAutospacing="1" w:line="240" w:lineRule="auto"/>
      </w:pPr>
      <w:r>
        <w:t>State employment</w:t>
      </w:r>
    </w:p>
    <w:p w:rsidR="00C345F4" w:rsidRDefault="00C345F4" w:rsidP="00C345F4">
      <w:pPr>
        <w:numPr>
          <w:ilvl w:val="0"/>
          <w:numId w:val="77"/>
        </w:numPr>
        <w:spacing w:before="100" w:beforeAutospacing="1" w:after="100" w:afterAutospacing="1" w:line="240" w:lineRule="auto"/>
      </w:pPr>
      <w:r>
        <w:t>Location quotient</w:t>
      </w:r>
    </w:p>
    <w:p w:rsidR="00C345F4" w:rsidRDefault="00C345F4" w:rsidP="00C345F4">
      <w:pPr>
        <w:numPr>
          <w:ilvl w:val="0"/>
          <w:numId w:val="77"/>
        </w:numPr>
        <w:spacing w:before="100" w:beforeAutospacing="1" w:after="100" w:afterAutospacing="1" w:line="240" w:lineRule="auto"/>
      </w:pPr>
      <w:r>
        <w:t>State median annual wage</w:t>
      </w:r>
    </w:p>
    <w:p w:rsidR="00C345F4" w:rsidRDefault="00C345F4" w:rsidP="00C345F4">
      <w:pPr>
        <w:pStyle w:val="NormalWeb"/>
      </w:pPr>
      <w:r>
        <w:t>The national dataset was then joined using the occupation code to provide:</w:t>
      </w:r>
    </w:p>
    <w:p w:rsidR="00C345F4" w:rsidRDefault="00C345F4" w:rsidP="00C345F4">
      <w:pPr>
        <w:numPr>
          <w:ilvl w:val="0"/>
          <w:numId w:val="78"/>
        </w:numPr>
        <w:spacing w:before="100" w:beforeAutospacing="1" w:after="100" w:afterAutospacing="1" w:line="240" w:lineRule="auto"/>
      </w:pPr>
      <w:r>
        <w:t>National employment</w:t>
      </w:r>
    </w:p>
    <w:p w:rsidR="00C345F4" w:rsidRDefault="00C345F4" w:rsidP="00C345F4">
      <w:pPr>
        <w:numPr>
          <w:ilvl w:val="0"/>
          <w:numId w:val="78"/>
        </w:numPr>
        <w:spacing w:before="100" w:beforeAutospacing="1" w:after="100" w:afterAutospacing="1" w:line="240" w:lineRule="auto"/>
      </w:pPr>
      <w:r>
        <w:t>National median annual wage</w:t>
      </w:r>
    </w:p>
    <w:p w:rsidR="00C345F4" w:rsidRDefault="00C345F4" w:rsidP="00C345F4">
      <w:pPr>
        <w:pStyle w:val="NormalWeb"/>
      </w:pPr>
      <w:r>
        <w:t>The Employment Projections dataset was subsequently joined using the occupation code. This added:</w:t>
      </w:r>
    </w:p>
    <w:p w:rsidR="00C345F4" w:rsidRDefault="00C345F4" w:rsidP="00C345F4">
      <w:pPr>
        <w:numPr>
          <w:ilvl w:val="0"/>
          <w:numId w:val="79"/>
        </w:numPr>
        <w:spacing w:before="100" w:beforeAutospacing="1" w:after="100" w:afterAutospacing="1" w:line="240" w:lineRule="auto"/>
      </w:pPr>
      <w:r>
        <w:t>Projected employment in 2025</w:t>
      </w:r>
    </w:p>
    <w:p w:rsidR="00C345F4" w:rsidRDefault="00C345F4" w:rsidP="00C345F4">
      <w:pPr>
        <w:numPr>
          <w:ilvl w:val="0"/>
          <w:numId w:val="79"/>
        </w:numPr>
        <w:spacing w:before="100" w:beforeAutospacing="1" w:after="100" w:afterAutospacing="1" w:line="240" w:lineRule="auto"/>
      </w:pPr>
      <w:r>
        <w:t>Projected employment in 2035</w:t>
      </w:r>
    </w:p>
    <w:p w:rsidR="00C345F4" w:rsidRDefault="00C345F4" w:rsidP="00C345F4">
      <w:pPr>
        <w:numPr>
          <w:ilvl w:val="0"/>
          <w:numId w:val="79"/>
        </w:numPr>
        <w:spacing w:before="100" w:beforeAutospacing="1" w:after="100" w:afterAutospacing="1" w:line="240" w:lineRule="auto"/>
      </w:pPr>
      <w:r>
        <w:lastRenderedPageBreak/>
        <w:t>Numeric employment change</w:t>
      </w:r>
    </w:p>
    <w:p w:rsidR="00C345F4" w:rsidRDefault="00C345F4" w:rsidP="00C345F4">
      <w:pPr>
        <w:numPr>
          <w:ilvl w:val="0"/>
          <w:numId w:val="79"/>
        </w:numPr>
        <w:spacing w:before="100" w:beforeAutospacing="1" w:after="100" w:afterAutospacing="1" w:line="240" w:lineRule="auto"/>
      </w:pPr>
      <w:r>
        <w:t>Projected employment growth percentage</w:t>
      </w:r>
    </w:p>
    <w:p w:rsidR="00C345F4" w:rsidRDefault="00C345F4" w:rsidP="00C345F4">
      <w:pPr>
        <w:numPr>
          <w:ilvl w:val="0"/>
          <w:numId w:val="79"/>
        </w:numPr>
        <w:spacing w:before="100" w:beforeAutospacing="1" w:after="100" w:afterAutospacing="1" w:line="240" w:lineRule="auto"/>
      </w:pPr>
      <w:r>
        <w:t>Average annual occupational openings</w:t>
      </w:r>
    </w:p>
    <w:p w:rsidR="00C345F4" w:rsidRDefault="00C345F4" w:rsidP="00C345F4">
      <w:pPr>
        <w:numPr>
          <w:ilvl w:val="0"/>
          <w:numId w:val="79"/>
        </w:numPr>
        <w:spacing w:before="100" w:beforeAutospacing="1" w:after="100" w:afterAutospacing="1" w:line="240" w:lineRule="auto"/>
      </w:pPr>
      <w:r>
        <w:t>Projected median annual wage</w:t>
      </w:r>
    </w:p>
    <w:p w:rsidR="00C345F4" w:rsidRDefault="00C345F4" w:rsidP="00C345F4">
      <w:pPr>
        <w:numPr>
          <w:ilvl w:val="0"/>
          <w:numId w:val="79"/>
        </w:numPr>
        <w:spacing w:before="100" w:beforeAutospacing="1" w:after="100" w:afterAutospacing="1" w:line="240" w:lineRule="auto"/>
      </w:pPr>
      <w:r>
        <w:t>Typical education required</w:t>
      </w:r>
    </w:p>
    <w:p w:rsidR="00C345F4" w:rsidRDefault="00C345F4" w:rsidP="00C345F4">
      <w:pPr>
        <w:numPr>
          <w:ilvl w:val="0"/>
          <w:numId w:val="79"/>
        </w:numPr>
        <w:spacing w:before="100" w:beforeAutospacing="1" w:after="100" w:afterAutospacing="1" w:line="240" w:lineRule="auto"/>
      </w:pPr>
      <w:r>
        <w:t>Related work experience</w:t>
      </w:r>
    </w:p>
    <w:p w:rsidR="00C345F4" w:rsidRDefault="00C345F4" w:rsidP="00C345F4">
      <w:pPr>
        <w:numPr>
          <w:ilvl w:val="0"/>
          <w:numId w:val="79"/>
        </w:numPr>
        <w:spacing w:before="100" w:beforeAutospacing="1" w:after="100" w:afterAutospacing="1" w:line="240" w:lineRule="auto"/>
      </w:pPr>
      <w:r>
        <w:t>Typical on-the-job training</w:t>
      </w:r>
    </w:p>
    <w:p w:rsidR="00C345F4" w:rsidRDefault="00C345F4" w:rsidP="00C345F4">
      <w:pPr>
        <w:numPr>
          <w:ilvl w:val="0"/>
          <w:numId w:val="79"/>
        </w:numPr>
        <w:spacing w:before="100" w:beforeAutospacing="1" w:after="100" w:afterAutospacing="1" w:line="240" w:lineRule="auto"/>
      </w:pPr>
      <w:r>
        <w:t>OOH-related reference information</w:t>
      </w:r>
    </w:p>
    <w:p w:rsidR="00C345F4" w:rsidRDefault="00C345F4" w:rsidP="00C345F4">
      <w:pPr>
        <w:pStyle w:val="NormalWeb"/>
      </w:pPr>
      <w:r>
        <w:t xml:space="preserve">The resulting state </w:t>
      </w:r>
      <w:proofErr w:type="spellStart"/>
      <w:r>
        <w:t>CareerCompass</w:t>
      </w:r>
      <w:proofErr w:type="spellEnd"/>
      <w:r>
        <w:t xml:space="preserve"> master dataset contained </w:t>
      </w:r>
      <w:r>
        <w:rPr>
          <w:rStyle w:val="Strong"/>
        </w:rPr>
        <w:t>36,168 records and 21 columns</w:t>
      </w:r>
      <w:r>
        <w:t xml:space="preserve"> before the final scoring table was created.</w:t>
      </w:r>
    </w:p>
    <w:p w:rsidR="00C345F4" w:rsidRDefault="00D74F01" w:rsidP="00C345F4">
      <w:r>
        <w:pict>
          <v:rect id="_x0000_i1098" style="width:0;height:1.5pt" o:hralign="center" o:hrstd="t" o:hr="t" fillcolor="#a0a0a0" stroked="f"/>
        </w:pict>
      </w:r>
    </w:p>
    <w:p w:rsidR="00C345F4" w:rsidRDefault="00C345F4" w:rsidP="00C345F4">
      <w:pPr>
        <w:pStyle w:val="Heading2"/>
      </w:pPr>
      <w:r>
        <w:t>7.4 State-Level Scoring Methodology</w:t>
      </w:r>
    </w:p>
    <w:p w:rsidR="00C345F4" w:rsidRDefault="00C345F4" w:rsidP="00C345F4">
      <w:pPr>
        <w:pStyle w:val="NormalWeb"/>
      </w:pPr>
      <w:r>
        <w:t xml:space="preserve">The </w:t>
      </w:r>
      <w:proofErr w:type="spellStart"/>
      <w:r>
        <w:t>CareerCompass</w:t>
      </w:r>
      <w:proofErr w:type="spellEnd"/>
      <w:r>
        <w:t xml:space="preserve"> Engine evaluates each occupation separately across states.</w:t>
      </w:r>
    </w:p>
    <w:p w:rsidR="00C345F4" w:rsidRDefault="00C345F4" w:rsidP="00C345F4">
      <w:pPr>
        <w:pStyle w:val="NormalWeb"/>
      </w:pPr>
      <w:r>
        <w:t>For every occupation, three component scores are calculated.</w:t>
      </w:r>
    </w:p>
    <w:p w:rsidR="00C345F4" w:rsidRDefault="00C345F4" w:rsidP="00C345F4">
      <w:pPr>
        <w:pStyle w:val="Heading3"/>
      </w:pPr>
      <w:r>
        <w:t>7.4.1 Wage Score</w:t>
      </w:r>
    </w:p>
    <w:p w:rsidR="00C345F4" w:rsidRDefault="00C345F4" w:rsidP="00C345F4">
      <w:pPr>
        <w:pStyle w:val="NormalWeb"/>
      </w:pPr>
      <w:r>
        <w:t>The state median annual wage is ranked within the same occupation across all available states.</w:t>
      </w:r>
    </w:p>
    <w:p w:rsidR="00C345F4" w:rsidRDefault="00C345F4" w:rsidP="00C345F4">
      <w:pPr>
        <w:pStyle w:val="NormalWeb"/>
      </w:pPr>
      <w:r>
        <w:t xml:space="preserve">The percentile rank is multiplied by 100 to create the </w:t>
      </w:r>
      <w:r>
        <w:rPr>
          <w:rStyle w:val="Strong"/>
        </w:rPr>
        <w:t>Wage Score</w:t>
      </w:r>
      <w:r>
        <w:t>.</w:t>
      </w:r>
    </w:p>
    <w:p w:rsidR="00C345F4" w:rsidRDefault="00C345F4" w:rsidP="00C345F4">
      <w:pPr>
        <w:pStyle w:val="NormalWeb"/>
      </w:pPr>
      <w:r>
        <w:t>A higher Wage Score therefore indicates that the state has a relatively higher median wage for that occupation compared with other states.</w:t>
      </w:r>
    </w:p>
    <w:p w:rsidR="00C345F4" w:rsidRDefault="00C345F4" w:rsidP="00C345F4">
      <w:pPr>
        <w:pStyle w:val="Heading3"/>
      </w:pPr>
      <w:r>
        <w:t>7.4.2 Employment Score</w:t>
      </w:r>
    </w:p>
    <w:p w:rsidR="00C345F4" w:rsidRDefault="00C345F4" w:rsidP="00C345F4">
      <w:pPr>
        <w:pStyle w:val="NormalWeb"/>
      </w:pPr>
      <w:r>
        <w:t>The same procedure is applied to total state employment.</w:t>
      </w:r>
    </w:p>
    <w:p w:rsidR="00C345F4" w:rsidRDefault="00C345F4" w:rsidP="00C345F4">
      <w:pPr>
        <w:pStyle w:val="NormalWeb"/>
      </w:pPr>
      <w:r>
        <w:t>The employment values are ranked within each occupation and converted into a percentile score from the relative position of each state.</w:t>
      </w:r>
    </w:p>
    <w:p w:rsidR="00C345F4" w:rsidRDefault="00C345F4" w:rsidP="00C345F4">
      <w:pPr>
        <w:pStyle w:val="NormalWeb"/>
      </w:pPr>
      <w:r>
        <w:t>A higher Employment Score indicates that the occupation has relatively greater employment in that state.</w:t>
      </w:r>
    </w:p>
    <w:p w:rsidR="00C345F4" w:rsidRDefault="00C345F4" w:rsidP="00C345F4">
      <w:pPr>
        <w:pStyle w:val="Heading3"/>
      </w:pPr>
      <w:r>
        <w:t>7.4.3 Location Quotient Score</w:t>
      </w:r>
    </w:p>
    <w:p w:rsidR="00C345F4" w:rsidRDefault="00C345F4" w:rsidP="00C345F4">
      <w:pPr>
        <w:pStyle w:val="NormalWeb"/>
      </w:pPr>
      <w:r>
        <w:t>The location quotient is also ranked within each occupation across states and converted to a percentile score.</w:t>
      </w:r>
    </w:p>
    <w:p w:rsidR="00C345F4" w:rsidRDefault="00C345F4" w:rsidP="00C345F4">
      <w:pPr>
        <w:pStyle w:val="NormalWeb"/>
      </w:pPr>
      <w:r>
        <w:t>The Location Quotient Score captures the relative concentration of an occupation within a state.</w:t>
      </w:r>
    </w:p>
    <w:p w:rsidR="00C345F4" w:rsidRDefault="00C345F4" w:rsidP="00C345F4">
      <w:pPr>
        <w:pStyle w:val="NormalWeb"/>
      </w:pPr>
      <w:r>
        <w:lastRenderedPageBreak/>
        <w:t>A higher score indicates a relatively stronger occupational concentration compared with other states for that occupation.</w:t>
      </w:r>
    </w:p>
    <w:p w:rsidR="00C345F4" w:rsidRDefault="00D74F01" w:rsidP="00C345F4">
      <w:r>
        <w:pict>
          <v:rect id="_x0000_i1099" style="width:0;height:1.5pt" o:hralign="center" o:hrstd="t" o:hr="t" fillcolor="#a0a0a0" stroked="f"/>
        </w:pict>
      </w:r>
    </w:p>
    <w:p w:rsidR="00C345F4" w:rsidRDefault="00C345F4" w:rsidP="00C345F4">
      <w:pPr>
        <w:pStyle w:val="Heading2"/>
      </w:pPr>
      <w:r>
        <w:t xml:space="preserve">7.5 </w:t>
      </w:r>
      <w:proofErr w:type="spellStart"/>
      <w:r>
        <w:t>CareerCompass</w:t>
      </w:r>
      <w:proofErr w:type="spellEnd"/>
      <w:r>
        <w:t xml:space="preserve"> Score</w:t>
      </w:r>
    </w:p>
    <w:p w:rsidR="00C345F4" w:rsidRDefault="00C345F4" w:rsidP="00C345F4">
      <w:pPr>
        <w:pStyle w:val="NormalWeb"/>
      </w:pPr>
      <w:r>
        <w:t>The three component scores are combined using equal weighting:</w:t>
      </w:r>
    </w:p>
    <w:p w:rsidR="00C345F4" w:rsidRDefault="00C345F4" w:rsidP="00C345F4">
      <w:pPr>
        <w:pStyle w:val="NormalWeb"/>
      </w:pPr>
      <w:proofErr w:type="spellStart"/>
      <w:r>
        <w:rPr>
          <w:rStyle w:val="Strong"/>
        </w:rPr>
        <w:t>CareerCompass</w:t>
      </w:r>
      <w:proofErr w:type="spellEnd"/>
      <w:r>
        <w:rPr>
          <w:rStyle w:val="Strong"/>
        </w:rPr>
        <w:t xml:space="preserve"> Score = (Wage Score + Employment Score + LQ Score) / 3</w:t>
      </w:r>
    </w:p>
    <w:p w:rsidR="00C345F4" w:rsidRDefault="00C345F4" w:rsidP="00C345F4">
      <w:pPr>
        <w:pStyle w:val="NormalWeb"/>
      </w:pPr>
      <w:r>
        <w:t>The resulting score is rounded to two decimal places.</w:t>
      </w:r>
    </w:p>
    <w:p w:rsidR="00C345F4" w:rsidRDefault="00C345F4" w:rsidP="00C345F4">
      <w:pPr>
        <w:pStyle w:val="NormalWeb"/>
      </w:pPr>
      <w:r>
        <w:t xml:space="preserve">The score therefore represents a </w:t>
      </w:r>
      <w:r>
        <w:rPr>
          <w:rStyle w:val="Strong"/>
        </w:rPr>
        <w:t>relative location-comparison measure</w:t>
      </w:r>
      <w:r>
        <w:t xml:space="preserve"> rather than an absolute measure of job quality or an individual's probability of employment.</w:t>
      </w:r>
    </w:p>
    <w:p w:rsidR="00C345F4" w:rsidRDefault="00C345F4" w:rsidP="00C345F4">
      <w:pPr>
        <w:pStyle w:val="NormalWeb"/>
      </w:pPr>
      <w:r>
        <w:t xml:space="preserve">A state receives a higher </w:t>
      </w:r>
      <w:proofErr w:type="spellStart"/>
      <w:r>
        <w:t>CareerCompass</w:t>
      </w:r>
      <w:proofErr w:type="spellEnd"/>
      <w:r>
        <w:t xml:space="preserve"> Score when it performs relatively strongly across the three selected labor-market indicators.</w:t>
      </w:r>
    </w:p>
    <w:p w:rsidR="00C345F4" w:rsidRDefault="00D74F01" w:rsidP="00C345F4">
      <w:r>
        <w:pict>
          <v:rect id="_x0000_i1100" style="width:0;height:1.5pt" o:hralign="center" o:hrstd="t" o:hr="t" fillcolor="#a0a0a0" stroked="f"/>
        </w:pict>
      </w:r>
    </w:p>
    <w:p w:rsidR="00C345F4" w:rsidRDefault="00C345F4" w:rsidP="00C345F4">
      <w:pPr>
        <w:pStyle w:val="Heading2"/>
      </w:pPr>
      <w:r>
        <w:t>7.6 Handling Missing Values in Scoring</w:t>
      </w:r>
    </w:p>
    <w:p w:rsidR="00C345F4" w:rsidRDefault="00C345F4" w:rsidP="00C345F4">
      <w:pPr>
        <w:pStyle w:val="NormalWeb"/>
      </w:pPr>
      <w:r>
        <w:t>Missing labor-market values were not replaced with zero.</w:t>
      </w:r>
    </w:p>
    <w:p w:rsidR="00C345F4" w:rsidRDefault="00C345F4" w:rsidP="00C345F4">
      <w:pPr>
        <w:pStyle w:val="NormalWeb"/>
      </w:pPr>
      <w:r>
        <w:t>For the state-level scoring table, the three scoring components depend on:</w:t>
      </w:r>
    </w:p>
    <w:p w:rsidR="00C345F4" w:rsidRDefault="00C345F4" w:rsidP="00C345F4">
      <w:pPr>
        <w:numPr>
          <w:ilvl w:val="0"/>
          <w:numId w:val="80"/>
        </w:numPr>
        <w:spacing w:before="100" w:beforeAutospacing="1" w:after="100" w:afterAutospacing="1" w:line="240" w:lineRule="auto"/>
      </w:pPr>
      <w:r>
        <w:t>State median wage</w:t>
      </w:r>
    </w:p>
    <w:p w:rsidR="00C345F4" w:rsidRDefault="00C345F4" w:rsidP="00C345F4">
      <w:pPr>
        <w:numPr>
          <w:ilvl w:val="0"/>
          <w:numId w:val="80"/>
        </w:numPr>
        <w:spacing w:before="100" w:beforeAutospacing="1" w:after="100" w:afterAutospacing="1" w:line="240" w:lineRule="auto"/>
      </w:pPr>
      <w:r>
        <w:t>State employment</w:t>
      </w:r>
    </w:p>
    <w:p w:rsidR="00C345F4" w:rsidRDefault="00C345F4" w:rsidP="00C345F4">
      <w:pPr>
        <w:numPr>
          <w:ilvl w:val="0"/>
          <w:numId w:val="80"/>
        </w:numPr>
        <w:spacing w:before="100" w:beforeAutospacing="1" w:after="100" w:afterAutospacing="1" w:line="240" w:lineRule="auto"/>
      </w:pPr>
      <w:r>
        <w:t>Location quotient</w:t>
      </w:r>
    </w:p>
    <w:p w:rsidR="00C345F4" w:rsidRDefault="00C345F4" w:rsidP="00C345F4">
      <w:pPr>
        <w:pStyle w:val="NormalWeb"/>
      </w:pPr>
      <w:r>
        <w:t xml:space="preserve">If one or more of these measures is unavailable, the resulting </w:t>
      </w:r>
      <w:proofErr w:type="spellStart"/>
      <w:r>
        <w:t>CareerCompass</w:t>
      </w:r>
      <w:proofErr w:type="spellEnd"/>
      <w:r>
        <w:t xml:space="preserve"> Score remains unavailable.</w:t>
      </w:r>
    </w:p>
    <w:p w:rsidR="00C345F4" w:rsidRDefault="00C345F4" w:rsidP="00C345F4">
      <w:pPr>
        <w:pStyle w:val="NormalWeb"/>
      </w:pPr>
      <w:r>
        <w:t xml:space="preserve">A </w:t>
      </w:r>
      <w:r>
        <w:rPr>
          <w:rStyle w:val="HTMLCode"/>
        </w:rPr>
        <w:t>SCORE_AVAILABLE</w:t>
      </w:r>
      <w:r>
        <w:t xml:space="preserve"> flag was created to explicitly identify whether a valid score exists.</w:t>
      </w:r>
    </w:p>
    <w:p w:rsidR="00C345F4" w:rsidRDefault="00C345F4" w:rsidP="00C345F4">
      <w:pPr>
        <w:pStyle w:val="NormalWeb"/>
      </w:pPr>
      <w:r>
        <w:t>The final state scoring table contained:</w:t>
      </w:r>
    </w:p>
    <w:p w:rsidR="00C345F4" w:rsidRDefault="00C345F4" w:rsidP="00C345F4">
      <w:pPr>
        <w:numPr>
          <w:ilvl w:val="0"/>
          <w:numId w:val="81"/>
        </w:numPr>
        <w:spacing w:before="100" w:beforeAutospacing="1" w:after="100" w:afterAutospacing="1" w:line="240" w:lineRule="auto"/>
      </w:pPr>
      <w:r>
        <w:rPr>
          <w:rStyle w:val="Strong"/>
        </w:rPr>
        <w:t>34,236 records with an available score</w:t>
      </w:r>
    </w:p>
    <w:p w:rsidR="00C345F4" w:rsidRDefault="00C345F4" w:rsidP="00C345F4">
      <w:pPr>
        <w:numPr>
          <w:ilvl w:val="0"/>
          <w:numId w:val="81"/>
        </w:numPr>
        <w:spacing w:before="100" w:beforeAutospacing="1" w:after="100" w:afterAutospacing="1" w:line="240" w:lineRule="auto"/>
      </w:pPr>
      <w:r>
        <w:rPr>
          <w:rStyle w:val="Strong"/>
        </w:rPr>
        <w:t>1,932 records without an available score</w:t>
      </w:r>
    </w:p>
    <w:p w:rsidR="00C345F4" w:rsidRDefault="00C345F4" w:rsidP="00C345F4">
      <w:pPr>
        <w:pStyle w:val="NormalWeb"/>
      </w:pPr>
      <w:r>
        <w:t>This approach prevents missing BLS observations from being incorrectly interpreted as zero employment, zero wages, or zero occupational concentration.</w:t>
      </w:r>
    </w:p>
    <w:p w:rsidR="00C345F4" w:rsidRDefault="00D74F01" w:rsidP="00C345F4">
      <w:r>
        <w:pict>
          <v:rect id="_x0000_i1101" style="width:0;height:1.5pt" o:hralign="center" o:hrstd="t" o:hr="t" fillcolor="#a0a0a0" stroked="f"/>
        </w:pict>
      </w:r>
    </w:p>
    <w:p w:rsidR="00C345F4" w:rsidRDefault="00C345F4" w:rsidP="00C345F4">
      <w:pPr>
        <w:pStyle w:val="Heading2"/>
      </w:pPr>
      <w:r>
        <w:lastRenderedPageBreak/>
        <w:t>7.7 State Ranking</w:t>
      </w:r>
    </w:p>
    <w:p w:rsidR="00C345F4" w:rsidRDefault="00C345F4" w:rsidP="00C345F4">
      <w:pPr>
        <w:pStyle w:val="NormalWeb"/>
      </w:pPr>
      <w:r>
        <w:t xml:space="preserve">After calculating the </w:t>
      </w:r>
      <w:proofErr w:type="spellStart"/>
      <w:r>
        <w:t>CareerCompass</w:t>
      </w:r>
      <w:proofErr w:type="spellEnd"/>
      <w:r>
        <w:t xml:space="preserve"> Score, states were ranked separately for each occupation.</w:t>
      </w:r>
    </w:p>
    <w:p w:rsidR="00C345F4" w:rsidRDefault="00C345F4" w:rsidP="00C345F4">
      <w:pPr>
        <w:pStyle w:val="NormalWeb"/>
      </w:pPr>
      <w:r>
        <w:t xml:space="preserve">The ranking uses a descending </w:t>
      </w:r>
      <w:r>
        <w:rPr>
          <w:rStyle w:val="Strong"/>
        </w:rPr>
        <w:t>dense ranking</w:t>
      </w:r>
      <w:r>
        <w:t xml:space="preserve"> method, meaning that higher </w:t>
      </w:r>
      <w:proofErr w:type="spellStart"/>
      <w:r>
        <w:t>CareerCompass</w:t>
      </w:r>
      <w:proofErr w:type="spellEnd"/>
      <w:r>
        <w:t xml:space="preserve"> Scores receive better ranks.</w:t>
      </w:r>
    </w:p>
    <w:p w:rsidR="00C345F4" w:rsidRDefault="00C345F4" w:rsidP="00C345F4">
      <w:pPr>
        <w:pStyle w:val="NormalWeb"/>
      </w:pPr>
      <w:r>
        <w:t>The resulting state recommendation table contains:</w:t>
      </w:r>
    </w:p>
    <w:p w:rsidR="00C345F4" w:rsidRDefault="00C345F4" w:rsidP="00C345F4">
      <w:pPr>
        <w:numPr>
          <w:ilvl w:val="0"/>
          <w:numId w:val="82"/>
        </w:numPr>
        <w:spacing w:before="100" w:beforeAutospacing="1" w:after="100" w:afterAutospacing="1" w:line="240" w:lineRule="auto"/>
      </w:pPr>
      <w:r>
        <w:t>State</w:t>
      </w:r>
    </w:p>
    <w:p w:rsidR="00C345F4" w:rsidRDefault="00C345F4" w:rsidP="00C345F4">
      <w:pPr>
        <w:numPr>
          <w:ilvl w:val="0"/>
          <w:numId w:val="82"/>
        </w:numPr>
        <w:spacing w:before="100" w:beforeAutospacing="1" w:after="100" w:afterAutospacing="1" w:line="240" w:lineRule="auto"/>
      </w:pPr>
      <w:r>
        <w:t>State code</w:t>
      </w:r>
    </w:p>
    <w:p w:rsidR="00C345F4" w:rsidRDefault="00C345F4" w:rsidP="00C345F4">
      <w:pPr>
        <w:numPr>
          <w:ilvl w:val="0"/>
          <w:numId w:val="82"/>
        </w:numPr>
        <w:spacing w:before="100" w:beforeAutospacing="1" w:after="100" w:afterAutospacing="1" w:line="240" w:lineRule="auto"/>
      </w:pPr>
      <w:r>
        <w:t>Occupation code</w:t>
      </w:r>
    </w:p>
    <w:p w:rsidR="00C345F4" w:rsidRDefault="00C345F4" w:rsidP="00C345F4">
      <w:pPr>
        <w:numPr>
          <w:ilvl w:val="0"/>
          <w:numId w:val="82"/>
        </w:numPr>
        <w:spacing w:before="100" w:beforeAutospacing="1" w:after="100" w:afterAutospacing="1" w:line="240" w:lineRule="auto"/>
      </w:pPr>
      <w:r>
        <w:t>Occupation title</w:t>
      </w:r>
    </w:p>
    <w:p w:rsidR="00C345F4" w:rsidRDefault="00C345F4" w:rsidP="00C345F4">
      <w:pPr>
        <w:numPr>
          <w:ilvl w:val="0"/>
          <w:numId w:val="82"/>
        </w:numPr>
        <w:spacing w:before="100" w:beforeAutospacing="1" w:after="100" w:afterAutospacing="1" w:line="240" w:lineRule="auto"/>
      </w:pPr>
      <w:r>
        <w:t>State median wage</w:t>
      </w:r>
    </w:p>
    <w:p w:rsidR="00C345F4" w:rsidRDefault="00C345F4" w:rsidP="00C345F4">
      <w:pPr>
        <w:numPr>
          <w:ilvl w:val="0"/>
          <w:numId w:val="82"/>
        </w:numPr>
        <w:spacing w:before="100" w:beforeAutospacing="1" w:after="100" w:afterAutospacing="1" w:line="240" w:lineRule="auto"/>
      </w:pPr>
      <w:r>
        <w:t>State employment</w:t>
      </w:r>
    </w:p>
    <w:p w:rsidR="00C345F4" w:rsidRDefault="00C345F4" w:rsidP="00C345F4">
      <w:pPr>
        <w:numPr>
          <w:ilvl w:val="0"/>
          <w:numId w:val="82"/>
        </w:numPr>
        <w:spacing w:before="100" w:beforeAutospacing="1" w:after="100" w:afterAutospacing="1" w:line="240" w:lineRule="auto"/>
      </w:pPr>
      <w:r>
        <w:t>Location quotient</w:t>
      </w:r>
    </w:p>
    <w:p w:rsidR="00C345F4" w:rsidRDefault="00C345F4" w:rsidP="00C345F4">
      <w:pPr>
        <w:numPr>
          <w:ilvl w:val="0"/>
          <w:numId w:val="82"/>
        </w:numPr>
        <w:spacing w:before="100" w:beforeAutospacing="1" w:after="100" w:afterAutospacing="1" w:line="240" w:lineRule="auto"/>
      </w:pPr>
      <w:r>
        <w:t>Projected growth</w:t>
      </w:r>
    </w:p>
    <w:p w:rsidR="00C345F4" w:rsidRDefault="00C345F4" w:rsidP="00C345F4">
      <w:pPr>
        <w:numPr>
          <w:ilvl w:val="0"/>
          <w:numId w:val="82"/>
        </w:numPr>
        <w:spacing w:before="100" w:beforeAutospacing="1" w:after="100" w:afterAutospacing="1" w:line="240" w:lineRule="auto"/>
      </w:pPr>
      <w:r>
        <w:t>Annual openings</w:t>
      </w:r>
    </w:p>
    <w:p w:rsidR="00C345F4" w:rsidRDefault="00C345F4" w:rsidP="00C345F4">
      <w:pPr>
        <w:numPr>
          <w:ilvl w:val="0"/>
          <w:numId w:val="82"/>
        </w:numPr>
        <w:spacing w:before="100" w:beforeAutospacing="1" w:after="100" w:afterAutospacing="1" w:line="240" w:lineRule="auto"/>
      </w:pPr>
      <w:proofErr w:type="spellStart"/>
      <w:r>
        <w:t>CareerCompass</w:t>
      </w:r>
      <w:proofErr w:type="spellEnd"/>
      <w:r>
        <w:t xml:space="preserve"> Score</w:t>
      </w:r>
    </w:p>
    <w:p w:rsidR="00C345F4" w:rsidRDefault="00C345F4" w:rsidP="00C345F4">
      <w:pPr>
        <w:numPr>
          <w:ilvl w:val="0"/>
          <w:numId w:val="82"/>
        </w:numPr>
        <w:spacing w:before="100" w:beforeAutospacing="1" w:after="100" w:afterAutospacing="1" w:line="240" w:lineRule="auto"/>
      </w:pPr>
      <w:r>
        <w:t>State rank</w:t>
      </w:r>
    </w:p>
    <w:p w:rsidR="00C345F4" w:rsidRDefault="00C345F4" w:rsidP="00C345F4">
      <w:pPr>
        <w:numPr>
          <w:ilvl w:val="0"/>
          <w:numId w:val="82"/>
        </w:numPr>
        <w:spacing w:before="100" w:beforeAutospacing="1" w:after="100" w:afterAutospacing="1" w:line="240" w:lineRule="auto"/>
      </w:pPr>
      <w:r>
        <w:t>Score availability</w:t>
      </w:r>
    </w:p>
    <w:p w:rsidR="00C345F4" w:rsidRDefault="00C345F4" w:rsidP="00C345F4">
      <w:pPr>
        <w:pStyle w:val="NormalWeb"/>
      </w:pPr>
      <w:r>
        <w:t>A recommendation function was also created:</w:t>
      </w:r>
    </w:p>
    <w:p w:rsidR="00C345F4" w:rsidRDefault="00C345F4" w:rsidP="00C345F4">
      <w:pPr>
        <w:pStyle w:val="NormalWeb"/>
      </w:pPr>
      <w:proofErr w:type="spellStart"/>
      <w:r>
        <w:rPr>
          <w:rStyle w:val="HTMLCode"/>
        </w:rPr>
        <w:t>get_state_</w:t>
      </w:r>
      <w:proofErr w:type="gramStart"/>
      <w:r>
        <w:rPr>
          <w:rStyle w:val="HTMLCode"/>
        </w:rPr>
        <w:t>recommendations</w:t>
      </w:r>
      <w:proofErr w:type="spellEnd"/>
      <w:r>
        <w:rPr>
          <w:rStyle w:val="HTMLCode"/>
        </w:rPr>
        <w:t>(</w:t>
      </w:r>
      <w:proofErr w:type="gramEnd"/>
      <w:r>
        <w:rPr>
          <w:rStyle w:val="HTMLCode"/>
        </w:rPr>
        <w:t>occupation)</w:t>
      </w:r>
    </w:p>
    <w:p w:rsidR="00C345F4" w:rsidRDefault="00C345F4" w:rsidP="00C345F4">
      <w:pPr>
        <w:pStyle w:val="NormalWeb"/>
      </w:pPr>
      <w:r>
        <w:t xml:space="preserve">This function filters the scoring dataset for the selected occupation, removes records where a score is unavailable, sorts the remaining locations by </w:t>
      </w:r>
      <w:proofErr w:type="spellStart"/>
      <w:r>
        <w:t>CareerCompass</w:t>
      </w:r>
      <w:proofErr w:type="spellEnd"/>
      <w:r>
        <w:t xml:space="preserve"> Score in descending order, and returns the resulting recommendations.</w:t>
      </w:r>
    </w:p>
    <w:p w:rsidR="00C345F4" w:rsidRDefault="00D74F01" w:rsidP="00C345F4">
      <w:r>
        <w:pict>
          <v:rect id="_x0000_i1102" style="width:0;height:1.5pt" o:hralign="center" o:hrstd="t" o:hr="t" fillcolor="#a0a0a0" stroked="f"/>
        </w:pict>
      </w:r>
    </w:p>
    <w:p w:rsidR="00C345F4" w:rsidRDefault="00C345F4" w:rsidP="00C345F4">
      <w:pPr>
        <w:pStyle w:val="Heading2"/>
      </w:pPr>
      <w:r>
        <w:t>7.8 State-Level Example: Data Scientists</w:t>
      </w:r>
    </w:p>
    <w:p w:rsidR="00C345F4" w:rsidRDefault="00C345F4" w:rsidP="00C345F4">
      <w:pPr>
        <w:pStyle w:val="NormalWeb"/>
      </w:pPr>
      <w:r>
        <w:t xml:space="preserve">The engine was tested using </w:t>
      </w:r>
      <w:r>
        <w:rPr>
          <w:rStyle w:val="Strong"/>
        </w:rPr>
        <w:t>Data Scientists (SOC 15-2051)</w:t>
      </w:r>
      <w:r>
        <w:t>.</w:t>
      </w:r>
    </w:p>
    <w:p w:rsidR="00C345F4" w:rsidRDefault="00C345F4" w:rsidP="00C345F4">
      <w:pPr>
        <w:pStyle w:val="NormalWeb"/>
      </w:pPr>
      <w:r>
        <w:t>The highest-ranked states in the test output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829"/>
        <w:gridCol w:w="1335"/>
        <w:gridCol w:w="1225"/>
        <w:gridCol w:w="451"/>
        <w:gridCol w:w="2047"/>
      </w:tblGrid>
      <w:tr w:rsidR="00C345F4" w:rsidTr="00C345F4">
        <w:trPr>
          <w:tblHeader/>
          <w:tblCellSpacing w:w="15" w:type="dxa"/>
        </w:trPr>
        <w:tc>
          <w:tcPr>
            <w:tcW w:w="0" w:type="auto"/>
            <w:vAlign w:val="center"/>
            <w:hideMark/>
          </w:tcPr>
          <w:p w:rsidR="00C345F4" w:rsidRDefault="00C345F4">
            <w:pPr>
              <w:jc w:val="center"/>
              <w:rPr>
                <w:b/>
                <w:bCs/>
              </w:rPr>
            </w:pPr>
            <w:r>
              <w:rPr>
                <w:b/>
                <w:bCs/>
              </w:rPr>
              <w:t>Rank</w:t>
            </w:r>
          </w:p>
        </w:tc>
        <w:tc>
          <w:tcPr>
            <w:tcW w:w="0" w:type="auto"/>
            <w:vAlign w:val="center"/>
            <w:hideMark/>
          </w:tcPr>
          <w:p w:rsidR="00C345F4" w:rsidRDefault="00C345F4">
            <w:pPr>
              <w:jc w:val="center"/>
              <w:rPr>
                <w:b/>
                <w:bCs/>
              </w:rPr>
            </w:pPr>
            <w:r>
              <w:rPr>
                <w:b/>
                <w:bCs/>
              </w:rPr>
              <w:t>State</w:t>
            </w:r>
          </w:p>
        </w:tc>
        <w:tc>
          <w:tcPr>
            <w:tcW w:w="0" w:type="auto"/>
            <w:vAlign w:val="center"/>
            <w:hideMark/>
          </w:tcPr>
          <w:p w:rsidR="00C345F4" w:rsidRDefault="00C345F4">
            <w:pPr>
              <w:jc w:val="center"/>
              <w:rPr>
                <w:b/>
                <w:bCs/>
              </w:rPr>
            </w:pPr>
            <w:r>
              <w:rPr>
                <w:b/>
                <w:bCs/>
              </w:rPr>
              <w:t>Median Wage</w:t>
            </w:r>
          </w:p>
        </w:tc>
        <w:tc>
          <w:tcPr>
            <w:tcW w:w="0" w:type="auto"/>
            <w:vAlign w:val="center"/>
            <w:hideMark/>
          </w:tcPr>
          <w:p w:rsidR="00C345F4" w:rsidRDefault="00C345F4">
            <w:pPr>
              <w:jc w:val="center"/>
              <w:rPr>
                <w:b/>
                <w:bCs/>
              </w:rPr>
            </w:pPr>
            <w:r>
              <w:rPr>
                <w:b/>
                <w:bCs/>
              </w:rPr>
              <w:t>Employment</w:t>
            </w:r>
          </w:p>
        </w:tc>
        <w:tc>
          <w:tcPr>
            <w:tcW w:w="0" w:type="auto"/>
            <w:vAlign w:val="center"/>
            <w:hideMark/>
          </w:tcPr>
          <w:p w:rsidR="00C345F4" w:rsidRDefault="00C345F4">
            <w:pPr>
              <w:jc w:val="center"/>
              <w:rPr>
                <w:b/>
                <w:bCs/>
              </w:rPr>
            </w:pPr>
            <w:r>
              <w:rPr>
                <w:b/>
                <w:bCs/>
              </w:rPr>
              <w:t>LQ</w:t>
            </w:r>
          </w:p>
        </w:tc>
        <w:tc>
          <w:tcPr>
            <w:tcW w:w="0" w:type="auto"/>
            <w:vAlign w:val="center"/>
            <w:hideMark/>
          </w:tcPr>
          <w:p w:rsidR="00C345F4" w:rsidRDefault="00C345F4">
            <w:pPr>
              <w:jc w:val="center"/>
              <w:rPr>
                <w:b/>
                <w:bCs/>
              </w:rPr>
            </w:pPr>
            <w:proofErr w:type="spellStart"/>
            <w:r>
              <w:rPr>
                <w:b/>
                <w:bCs/>
              </w:rPr>
              <w:t>CareerCompass</w:t>
            </w:r>
            <w:proofErr w:type="spellEnd"/>
            <w:r>
              <w:rPr>
                <w:b/>
                <w:bCs/>
              </w:rPr>
              <w:t xml:space="preserve"> Score</w:t>
            </w:r>
          </w:p>
        </w:tc>
      </w:tr>
      <w:tr w:rsidR="00C345F4" w:rsidTr="00C345F4">
        <w:trPr>
          <w:tblCellSpacing w:w="15" w:type="dxa"/>
        </w:trPr>
        <w:tc>
          <w:tcPr>
            <w:tcW w:w="0" w:type="auto"/>
            <w:vAlign w:val="center"/>
            <w:hideMark/>
          </w:tcPr>
          <w:p w:rsidR="00C345F4" w:rsidRDefault="00C345F4">
            <w:r>
              <w:t>1</w:t>
            </w:r>
          </w:p>
        </w:tc>
        <w:tc>
          <w:tcPr>
            <w:tcW w:w="0" w:type="auto"/>
            <w:vAlign w:val="center"/>
            <w:hideMark/>
          </w:tcPr>
          <w:p w:rsidR="00C345F4" w:rsidRDefault="00C345F4">
            <w:r>
              <w:t>Washington</w:t>
            </w:r>
          </w:p>
        </w:tc>
        <w:tc>
          <w:tcPr>
            <w:tcW w:w="0" w:type="auto"/>
            <w:vAlign w:val="center"/>
            <w:hideMark/>
          </w:tcPr>
          <w:p w:rsidR="00C345F4" w:rsidRDefault="00C345F4">
            <w:r>
              <w:t>$163,350</w:t>
            </w:r>
          </w:p>
        </w:tc>
        <w:tc>
          <w:tcPr>
            <w:tcW w:w="0" w:type="auto"/>
            <w:vAlign w:val="center"/>
            <w:hideMark/>
          </w:tcPr>
          <w:p w:rsidR="00C345F4" w:rsidRDefault="00C345F4">
            <w:r>
              <w:t>9,600</w:t>
            </w:r>
          </w:p>
        </w:tc>
        <w:tc>
          <w:tcPr>
            <w:tcW w:w="0" w:type="auto"/>
            <w:vAlign w:val="center"/>
            <w:hideMark/>
          </w:tcPr>
          <w:p w:rsidR="00C345F4" w:rsidRDefault="00C345F4">
            <w:r>
              <w:t>1.60</w:t>
            </w:r>
          </w:p>
        </w:tc>
        <w:tc>
          <w:tcPr>
            <w:tcW w:w="0" w:type="auto"/>
            <w:vAlign w:val="center"/>
            <w:hideMark/>
          </w:tcPr>
          <w:p w:rsidR="00C345F4" w:rsidRDefault="00C345F4">
            <w:r>
              <w:t>94.77</w:t>
            </w:r>
          </w:p>
        </w:tc>
      </w:tr>
      <w:tr w:rsidR="00C345F4" w:rsidTr="00C345F4">
        <w:trPr>
          <w:tblCellSpacing w:w="15" w:type="dxa"/>
        </w:trPr>
        <w:tc>
          <w:tcPr>
            <w:tcW w:w="0" w:type="auto"/>
            <w:vAlign w:val="center"/>
            <w:hideMark/>
          </w:tcPr>
          <w:p w:rsidR="00C345F4" w:rsidRDefault="00C345F4">
            <w:r>
              <w:t>2</w:t>
            </w:r>
          </w:p>
        </w:tc>
        <w:tc>
          <w:tcPr>
            <w:tcW w:w="0" w:type="auto"/>
            <w:vAlign w:val="center"/>
            <w:hideMark/>
          </w:tcPr>
          <w:p w:rsidR="00C345F4" w:rsidRDefault="00C345F4">
            <w:r>
              <w:t>California</w:t>
            </w:r>
          </w:p>
        </w:tc>
        <w:tc>
          <w:tcPr>
            <w:tcW w:w="0" w:type="auto"/>
            <w:vAlign w:val="center"/>
            <w:hideMark/>
          </w:tcPr>
          <w:p w:rsidR="00C345F4" w:rsidRDefault="00C345F4">
            <w:r>
              <w:t>$141,590</w:t>
            </w:r>
          </w:p>
        </w:tc>
        <w:tc>
          <w:tcPr>
            <w:tcW w:w="0" w:type="auto"/>
            <w:vAlign w:val="center"/>
            <w:hideMark/>
          </w:tcPr>
          <w:p w:rsidR="00C345F4" w:rsidRDefault="00C345F4">
            <w:r>
              <w:t>39,310</w:t>
            </w:r>
          </w:p>
        </w:tc>
        <w:tc>
          <w:tcPr>
            <w:tcW w:w="0" w:type="auto"/>
            <w:vAlign w:val="center"/>
            <w:hideMark/>
          </w:tcPr>
          <w:p w:rsidR="00C345F4" w:rsidRDefault="00C345F4">
            <w:r>
              <w:t>1.28</w:t>
            </w:r>
          </w:p>
        </w:tc>
        <w:tc>
          <w:tcPr>
            <w:tcW w:w="0" w:type="auto"/>
            <w:vAlign w:val="center"/>
            <w:hideMark/>
          </w:tcPr>
          <w:p w:rsidR="00C345F4" w:rsidRDefault="00C345F4">
            <w:r>
              <w:t>92.80</w:t>
            </w:r>
          </w:p>
        </w:tc>
      </w:tr>
      <w:tr w:rsidR="00C345F4" w:rsidTr="00C345F4">
        <w:trPr>
          <w:tblCellSpacing w:w="15" w:type="dxa"/>
        </w:trPr>
        <w:tc>
          <w:tcPr>
            <w:tcW w:w="0" w:type="auto"/>
            <w:vAlign w:val="center"/>
            <w:hideMark/>
          </w:tcPr>
          <w:p w:rsidR="00C345F4" w:rsidRDefault="00C345F4">
            <w:r>
              <w:t>3</w:t>
            </w:r>
          </w:p>
        </w:tc>
        <w:tc>
          <w:tcPr>
            <w:tcW w:w="0" w:type="auto"/>
            <w:vAlign w:val="center"/>
            <w:hideMark/>
          </w:tcPr>
          <w:p w:rsidR="00C345F4" w:rsidRDefault="00C345F4">
            <w:r>
              <w:t>New York</w:t>
            </w:r>
          </w:p>
        </w:tc>
        <w:tc>
          <w:tcPr>
            <w:tcW w:w="0" w:type="auto"/>
            <w:vAlign w:val="center"/>
            <w:hideMark/>
          </w:tcPr>
          <w:p w:rsidR="00C345F4" w:rsidRDefault="00C345F4">
            <w:r>
              <w:t>$130,460</w:t>
            </w:r>
          </w:p>
        </w:tc>
        <w:tc>
          <w:tcPr>
            <w:tcW w:w="0" w:type="auto"/>
            <w:vAlign w:val="center"/>
            <w:hideMark/>
          </w:tcPr>
          <w:p w:rsidR="00C345F4" w:rsidRDefault="00C345F4">
            <w:r>
              <w:t>23,970</w:t>
            </w:r>
          </w:p>
        </w:tc>
        <w:tc>
          <w:tcPr>
            <w:tcW w:w="0" w:type="auto"/>
            <w:vAlign w:val="center"/>
            <w:hideMark/>
          </w:tcPr>
          <w:p w:rsidR="00C345F4" w:rsidRDefault="00C345F4">
            <w:r>
              <w:t>1.47</w:t>
            </w:r>
          </w:p>
        </w:tc>
        <w:tc>
          <w:tcPr>
            <w:tcW w:w="0" w:type="auto"/>
            <w:vAlign w:val="center"/>
            <w:hideMark/>
          </w:tcPr>
          <w:p w:rsidR="00C345F4" w:rsidRDefault="00C345F4">
            <w:r>
              <w:t>92.75</w:t>
            </w:r>
          </w:p>
        </w:tc>
      </w:tr>
      <w:tr w:rsidR="00C345F4" w:rsidTr="00C345F4">
        <w:trPr>
          <w:tblCellSpacing w:w="15" w:type="dxa"/>
        </w:trPr>
        <w:tc>
          <w:tcPr>
            <w:tcW w:w="0" w:type="auto"/>
            <w:vAlign w:val="center"/>
            <w:hideMark/>
          </w:tcPr>
          <w:p w:rsidR="00C345F4" w:rsidRDefault="00C345F4">
            <w:r>
              <w:lastRenderedPageBreak/>
              <w:t>4</w:t>
            </w:r>
          </w:p>
        </w:tc>
        <w:tc>
          <w:tcPr>
            <w:tcW w:w="0" w:type="auto"/>
            <w:vAlign w:val="center"/>
            <w:hideMark/>
          </w:tcPr>
          <w:p w:rsidR="00C345F4" w:rsidRDefault="00C345F4">
            <w:r>
              <w:t>Massachusetts</w:t>
            </w:r>
          </w:p>
        </w:tc>
        <w:tc>
          <w:tcPr>
            <w:tcW w:w="0" w:type="auto"/>
            <w:vAlign w:val="center"/>
            <w:hideMark/>
          </w:tcPr>
          <w:p w:rsidR="00C345F4" w:rsidRDefault="00C345F4">
            <w:r>
              <w:t>$131,750</w:t>
            </w:r>
          </w:p>
        </w:tc>
        <w:tc>
          <w:tcPr>
            <w:tcW w:w="0" w:type="auto"/>
            <w:vAlign w:val="center"/>
            <w:hideMark/>
          </w:tcPr>
          <w:p w:rsidR="00C345F4" w:rsidRDefault="00C345F4">
            <w:r>
              <w:t>9,420</w:t>
            </w:r>
          </w:p>
        </w:tc>
        <w:tc>
          <w:tcPr>
            <w:tcW w:w="0" w:type="auto"/>
            <w:vAlign w:val="center"/>
            <w:hideMark/>
          </w:tcPr>
          <w:p w:rsidR="00C345F4" w:rsidRDefault="00C345F4">
            <w:r>
              <w:t>1.53</w:t>
            </w:r>
          </w:p>
        </w:tc>
        <w:tc>
          <w:tcPr>
            <w:tcW w:w="0" w:type="auto"/>
            <w:vAlign w:val="center"/>
            <w:hideMark/>
          </w:tcPr>
          <w:p w:rsidR="00C345F4" w:rsidRDefault="00C345F4">
            <w:r>
              <w:t>90.80</w:t>
            </w:r>
          </w:p>
        </w:tc>
      </w:tr>
      <w:tr w:rsidR="00C345F4" w:rsidTr="00C345F4">
        <w:trPr>
          <w:tblCellSpacing w:w="15" w:type="dxa"/>
        </w:trPr>
        <w:tc>
          <w:tcPr>
            <w:tcW w:w="0" w:type="auto"/>
            <w:vAlign w:val="center"/>
            <w:hideMark/>
          </w:tcPr>
          <w:p w:rsidR="00C345F4" w:rsidRDefault="00C345F4">
            <w:r>
              <w:t>5</w:t>
            </w:r>
          </w:p>
        </w:tc>
        <w:tc>
          <w:tcPr>
            <w:tcW w:w="0" w:type="auto"/>
            <w:vAlign w:val="center"/>
            <w:hideMark/>
          </w:tcPr>
          <w:p w:rsidR="00C345F4" w:rsidRDefault="00C345F4">
            <w:r>
              <w:t>North Carolina</w:t>
            </w:r>
          </w:p>
        </w:tc>
        <w:tc>
          <w:tcPr>
            <w:tcW w:w="0" w:type="auto"/>
            <w:vAlign w:val="center"/>
            <w:hideMark/>
          </w:tcPr>
          <w:p w:rsidR="00C345F4" w:rsidRDefault="00C345F4">
            <w:r>
              <w:t>$119,090</w:t>
            </w:r>
          </w:p>
        </w:tc>
        <w:tc>
          <w:tcPr>
            <w:tcW w:w="0" w:type="auto"/>
            <w:vAlign w:val="center"/>
            <w:hideMark/>
          </w:tcPr>
          <w:p w:rsidR="00C345F4" w:rsidRDefault="00C345F4">
            <w:r>
              <w:t>11,430</w:t>
            </w:r>
          </w:p>
        </w:tc>
        <w:tc>
          <w:tcPr>
            <w:tcW w:w="0" w:type="auto"/>
            <w:vAlign w:val="center"/>
            <w:hideMark/>
          </w:tcPr>
          <w:p w:rsidR="00C345F4" w:rsidRDefault="00C345F4">
            <w:r>
              <w:t>1.37</w:t>
            </w:r>
          </w:p>
        </w:tc>
        <w:tc>
          <w:tcPr>
            <w:tcW w:w="0" w:type="auto"/>
            <w:vAlign w:val="center"/>
            <w:hideMark/>
          </w:tcPr>
          <w:p w:rsidR="00C345F4" w:rsidRDefault="00C345F4">
            <w:r>
              <w:t>85.12</w:t>
            </w:r>
          </w:p>
        </w:tc>
      </w:tr>
      <w:tr w:rsidR="00C345F4" w:rsidTr="00C345F4">
        <w:trPr>
          <w:tblCellSpacing w:w="15" w:type="dxa"/>
        </w:trPr>
        <w:tc>
          <w:tcPr>
            <w:tcW w:w="0" w:type="auto"/>
            <w:vAlign w:val="center"/>
            <w:hideMark/>
          </w:tcPr>
          <w:p w:rsidR="00C345F4" w:rsidRDefault="00C345F4">
            <w:r>
              <w:t>6</w:t>
            </w:r>
          </w:p>
        </w:tc>
        <w:tc>
          <w:tcPr>
            <w:tcW w:w="0" w:type="auto"/>
            <w:vAlign w:val="center"/>
            <w:hideMark/>
          </w:tcPr>
          <w:p w:rsidR="00C345F4" w:rsidRDefault="00C345F4">
            <w:r>
              <w:t>Texas</w:t>
            </w:r>
          </w:p>
        </w:tc>
        <w:tc>
          <w:tcPr>
            <w:tcW w:w="0" w:type="auto"/>
            <w:vAlign w:val="center"/>
            <w:hideMark/>
          </w:tcPr>
          <w:p w:rsidR="00C345F4" w:rsidRDefault="00C345F4">
            <w:r>
              <w:t>$122,090</w:t>
            </w:r>
          </w:p>
        </w:tc>
        <w:tc>
          <w:tcPr>
            <w:tcW w:w="0" w:type="auto"/>
            <w:vAlign w:val="center"/>
            <w:hideMark/>
          </w:tcPr>
          <w:p w:rsidR="00C345F4" w:rsidRDefault="00C345F4">
            <w:r>
              <w:t>25,860</w:t>
            </w:r>
          </w:p>
        </w:tc>
        <w:tc>
          <w:tcPr>
            <w:tcW w:w="0" w:type="auto"/>
            <w:vAlign w:val="center"/>
            <w:hideMark/>
          </w:tcPr>
          <w:p w:rsidR="00C345F4" w:rsidRDefault="00C345F4">
            <w:r>
              <w:t>1.09</w:t>
            </w:r>
          </w:p>
        </w:tc>
        <w:tc>
          <w:tcPr>
            <w:tcW w:w="0" w:type="auto"/>
            <w:vAlign w:val="center"/>
            <w:hideMark/>
          </w:tcPr>
          <w:p w:rsidR="00C345F4" w:rsidRDefault="00C345F4">
            <w:r>
              <w:t>82.20</w:t>
            </w:r>
          </w:p>
        </w:tc>
      </w:tr>
      <w:tr w:rsidR="00C345F4" w:rsidTr="00C345F4">
        <w:trPr>
          <w:tblCellSpacing w:w="15" w:type="dxa"/>
        </w:trPr>
        <w:tc>
          <w:tcPr>
            <w:tcW w:w="0" w:type="auto"/>
            <w:vAlign w:val="center"/>
            <w:hideMark/>
          </w:tcPr>
          <w:p w:rsidR="00C345F4" w:rsidRDefault="00C345F4">
            <w:r>
              <w:t>7</w:t>
            </w:r>
          </w:p>
        </w:tc>
        <w:tc>
          <w:tcPr>
            <w:tcW w:w="0" w:type="auto"/>
            <w:vAlign w:val="center"/>
            <w:hideMark/>
          </w:tcPr>
          <w:p w:rsidR="00C345F4" w:rsidRDefault="00C345F4">
            <w:r>
              <w:t>Virginia</w:t>
            </w:r>
          </w:p>
        </w:tc>
        <w:tc>
          <w:tcPr>
            <w:tcW w:w="0" w:type="auto"/>
            <w:vAlign w:val="center"/>
            <w:hideMark/>
          </w:tcPr>
          <w:p w:rsidR="00C345F4" w:rsidRDefault="00C345F4">
            <w:r>
              <w:t>$126,430</w:t>
            </w:r>
          </w:p>
        </w:tc>
        <w:tc>
          <w:tcPr>
            <w:tcW w:w="0" w:type="auto"/>
            <w:vAlign w:val="center"/>
            <w:hideMark/>
          </w:tcPr>
          <w:p w:rsidR="00C345F4" w:rsidRDefault="00C345F4">
            <w:r>
              <w:t>8,920</w:t>
            </w:r>
          </w:p>
        </w:tc>
        <w:tc>
          <w:tcPr>
            <w:tcW w:w="0" w:type="auto"/>
            <w:vAlign w:val="center"/>
            <w:hideMark/>
          </w:tcPr>
          <w:p w:rsidR="00C345F4" w:rsidRDefault="00C345F4">
            <w:r>
              <w:t>1.29</w:t>
            </w:r>
          </w:p>
        </w:tc>
        <w:tc>
          <w:tcPr>
            <w:tcW w:w="0" w:type="auto"/>
            <w:vAlign w:val="center"/>
            <w:hideMark/>
          </w:tcPr>
          <w:p w:rsidR="00C345F4" w:rsidRDefault="00C345F4">
            <w:r>
              <w:t>81.91</w:t>
            </w:r>
          </w:p>
        </w:tc>
      </w:tr>
      <w:tr w:rsidR="00C345F4" w:rsidTr="00C345F4">
        <w:trPr>
          <w:tblCellSpacing w:w="15" w:type="dxa"/>
        </w:trPr>
        <w:tc>
          <w:tcPr>
            <w:tcW w:w="0" w:type="auto"/>
            <w:vAlign w:val="center"/>
            <w:hideMark/>
          </w:tcPr>
          <w:p w:rsidR="00C345F4" w:rsidRDefault="00C345F4">
            <w:r>
              <w:t>8</w:t>
            </w:r>
          </w:p>
        </w:tc>
        <w:tc>
          <w:tcPr>
            <w:tcW w:w="0" w:type="auto"/>
            <w:vAlign w:val="center"/>
            <w:hideMark/>
          </w:tcPr>
          <w:p w:rsidR="00C345F4" w:rsidRDefault="00C345F4">
            <w:r>
              <w:t>Pennsylvania</w:t>
            </w:r>
          </w:p>
        </w:tc>
        <w:tc>
          <w:tcPr>
            <w:tcW w:w="0" w:type="auto"/>
            <w:vAlign w:val="center"/>
            <w:hideMark/>
          </w:tcPr>
          <w:p w:rsidR="00C345F4" w:rsidRDefault="00C345F4">
            <w:r>
              <w:t>$106,850</w:t>
            </w:r>
          </w:p>
        </w:tc>
        <w:tc>
          <w:tcPr>
            <w:tcW w:w="0" w:type="auto"/>
            <w:vAlign w:val="center"/>
            <w:hideMark/>
          </w:tcPr>
          <w:p w:rsidR="00C345F4" w:rsidRDefault="00C345F4">
            <w:r>
              <w:t>13,810</w:t>
            </w:r>
          </w:p>
        </w:tc>
        <w:tc>
          <w:tcPr>
            <w:tcW w:w="0" w:type="auto"/>
            <w:vAlign w:val="center"/>
            <w:hideMark/>
          </w:tcPr>
          <w:p w:rsidR="00C345F4" w:rsidRDefault="00C345F4">
            <w:r>
              <w:t>1.35</w:t>
            </w:r>
          </w:p>
        </w:tc>
        <w:tc>
          <w:tcPr>
            <w:tcW w:w="0" w:type="auto"/>
            <w:vAlign w:val="center"/>
            <w:hideMark/>
          </w:tcPr>
          <w:p w:rsidR="00C345F4" w:rsidRDefault="00C345F4">
            <w:r>
              <w:t>80.80</w:t>
            </w:r>
          </w:p>
        </w:tc>
      </w:tr>
      <w:tr w:rsidR="00C345F4" w:rsidTr="00C345F4">
        <w:trPr>
          <w:tblCellSpacing w:w="15" w:type="dxa"/>
        </w:trPr>
        <w:tc>
          <w:tcPr>
            <w:tcW w:w="0" w:type="auto"/>
            <w:vAlign w:val="center"/>
            <w:hideMark/>
          </w:tcPr>
          <w:p w:rsidR="00C345F4" w:rsidRDefault="00C345F4">
            <w:r>
              <w:t>9</w:t>
            </w:r>
          </w:p>
        </w:tc>
        <w:tc>
          <w:tcPr>
            <w:tcW w:w="0" w:type="auto"/>
            <w:vAlign w:val="center"/>
            <w:hideMark/>
          </w:tcPr>
          <w:p w:rsidR="00C345F4" w:rsidRDefault="00C345F4">
            <w:r>
              <w:t>District of Columbia</w:t>
            </w:r>
          </w:p>
        </w:tc>
        <w:tc>
          <w:tcPr>
            <w:tcW w:w="0" w:type="auto"/>
            <w:vAlign w:val="center"/>
            <w:hideMark/>
          </w:tcPr>
          <w:p w:rsidR="00C345F4" w:rsidRDefault="00C345F4">
            <w:r>
              <w:t>$126,490</w:t>
            </w:r>
          </w:p>
        </w:tc>
        <w:tc>
          <w:tcPr>
            <w:tcW w:w="0" w:type="auto"/>
            <w:vAlign w:val="center"/>
            <w:hideMark/>
          </w:tcPr>
          <w:p w:rsidR="00C345F4" w:rsidRDefault="00C345F4">
            <w:r>
              <w:t>2,680</w:t>
            </w:r>
          </w:p>
        </w:tc>
        <w:tc>
          <w:tcPr>
            <w:tcW w:w="0" w:type="auto"/>
            <w:vAlign w:val="center"/>
            <w:hideMark/>
          </w:tcPr>
          <w:p w:rsidR="00C345F4" w:rsidRDefault="00C345F4">
            <w:r>
              <w:t>2.27</w:t>
            </w:r>
          </w:p>
        </w:tc>
        <w:tc>
          <w:tcPr>
            <w:tcW w:w="0" w:type="auto"/>
            <w:vAlign w:val="center"/>
            <w:hideMark/>
          </w:tcPr>
          <w:p w:rsidR="00C345F4" w:rsidRDefault="00C345F4">
            <w:r>
              <w:t>78.98</w:t>
            </w:r>
          </w:p>
        </w:tc>
      </w:tr>
      <w:tr w:rsidR="00C345F4" w:rsidTr="00C345F4">
        <w:trPr>
          <w:tblCellSpacing w:w="15" w:type="dxa"/>
        </w:trPr>
        <w:tc>
          <w:tcPr>
            <w:tcW w:w="0" w:type="auto"/>
            <w:vAlign w:val="center"/>
            <w:hideMark/>
          </w:tcPr>
          <w:p w:rsidR="00C345F4" w:rsidRDefault="00C345F4">
            <w:r>
              <w:t>10</w:t>
            </w:r>
          </w:p>
        </w:tc>
        <w:tc>
          <w:tcPr>
            <w:tcW w:w="0" w:type="auto"/>
            <w:vAlign w:val="center"/>
            <w:hideMark/>
          </w:tcPr>
          <w:p w:rsidR="00C345F4" w:rsidRDefault="00C345F4">
            <w:r>
              <w:t>Colorado</w:t>
            </w:r>
          </w:p>
        </w:tc>
        <w:tc>
          <w:tcPr>
            <w:tcW w:w="0" w:type="auto"/>
            <w:vAlign w:val="center"/>
            <w:hideMark/>
          </w:tcPr>
          <w:p w:rsidR="00C345F4" w:rsidRDefault="00C345F4">
            <w:r>
              <w:t>$117,400</w:t>
            </w:r>
          </w:p>
        </w:tc>
        <w:tc>
          <w:tcPr>
            <w:tcW w:w="0" w:type="auto"/>
            <w:vAlign w:val="center"/>
            <w:hideMark/>
          </w:tcPr>
          <w:p w:rsidR="00C345F4" w:rsidRDefault="00C345F4">
            <w:r>
              <w:t>6,280</w:t>
            </w:r>
          </w:p>
        </w:tc>
        <w:tc>
          <w:tcPr>
            <w:tcW w:w="0" w:type="auto"/>
            <w:vAlign w:val="center"/>
            <w:hideMark/>
          </w:tcPr>
          <w:p w:rsidR="00C345F4" w:rsidRDefault="00C345F4">
            <w:r>
              <w:t>1.29</w:t>
            </w:r>
          </w:p>
        </w:tc>
        <w:tc>
          <w:tcPr>
            <w:tcW w:w="0" w:type="auto"/>
            <w:vAlign w:val="center"/>
            <w:hideMark/>
          </w:tcPr>
          <w:p w:rsidR="00C345F4" w:rsidRDefault="00C345F4">
            <w:r>
              <w:t>76.61</w:t>
            </w:r>
          </w:p>
        </w:tc>
      </w:tr>
    </w:tbl>
    <w:p w:rsidR="00C345F4" w:rsidRDefault="00C345F4" w:rsidP="00C345F4">
      <w:pPr>
        <w:pStyle w:val="NormalWeb"/>
      </w:pPr>
      <w:r>
        <w:t>The example demonstrates how the engine balances multiple indicators. For example, Washington has the highest median wage among the listed states and a high location quotient, while California has the highest employment level. The final ranking is therefore based on the combined relative performance of wage, employment, and occupational concentration rather than on a single metric.</w:t>
      </w:r>
    </w:p>
    <w:p w:rsidR="00C345F4" w:rsidRDefault="00D74F01" w:rsidP="00C345F4">
      <w:r>
        <w:pict>
          <v:rect id="_x0000_i1103" style="width:0;height:1.5pt" o:hralign="center" o:hrstd="t" o:hr="t" fillcolor="#a0a0a0" stroked="f"/>
        </w:pict>
      </w:r>
    </w:p>
    <w:p w:rsidR="00C345F4" w:rsidRDefault="00C345F4" w:rsidP="00C345F4">
      <w:pPr>
        <w:pStyle w:val="Heading2"/>
      </w:pPr>
      <w:r>
        <w:t xml:space="preserve">7.9 Construction of the MSA </w:t>
      </w:r>
      <w:proofErr w:type="spellStart"/>
      <w:r>
        <w:t>CareerCompass</w:t>
      </w:r>
      <w:proofErr w:type="spellEnd"/>
      <w:r>
        <w:t xml:space="preserve"> Dataset</w:t>
      </w:r>
    </w:p>
    <w:p w:rsidR="00C345F4" w:rsidRDefault="00C345F4" w:rsidP="00C345F4">
      <w:pPr>
        <w:pStyle w:val="NormalWeb"/>
      </w:pPr>
      <w:r>
        <w:t>The same overall methodology was applied to metropolitan areas.</w:t>
      </w:r>
    </w:p>
    <w:p w:rsidR="00C345F4" w:rsidRDefault="00C345F4" w:rsidP="00C345F4">
      <w:pPr>
        <w:pStyle w:val="NormalWeb"/>
      </w:pPr>
      <w:r>
        <w:t>The MSA dataset was reduced to:</w:t>
      </w:r>
    </w:p>
    <w:p w:rsidR="00C345F4" w:rsidRDefault="00C345F4" w:rsidP="00C345F4">
      <w:pPr>
        <w:numPr>
          <w:ilvl w:val="0"/>
          <w:numId w:val="83"/>
        </w:numPr>
        <w:spacing w:before="100" w:beforeAutospacing="1" w:after="100" w:afterAutospacing="1" w:line="240" w:lineRule="auto"/>
      </w:pPr>
      <w:r>
        <w:t>MSA area code</w:t>
      </w:r>
    </w:p>
    <w:p w:rsidR="00C345F4" w:rsidRDefault="00C345F4" w:rsidP="00C345F4">
      <w:pPr>
        <w:numPr>
          <w:ilvl w:val="0"/>
          <w:numId w:val="83"/>
        </w:numPr>
        <w:spacing w:before="100" w:beforeAutospacing="1" w:after="100" w:afterAutospacing="1" w:line="240" w:lineRule="auto"/>
      </w:pPr>
      <w:r>
        <w:t>MSA name</w:t>
      </w:r>
    </w:p>
    <w:p w:rsidR="00C345F4" w:rsidRDefault="00C345F4" w:rsidP="00C345F4">
      <w:pPr>
        <w:numPr>
          <w:ilvl w:val="0"/>
          <w:numId w:val="83"/>
        </w:numPr>
        <w:spacing w:before="100" w:beforeAutospacing="1" w:after="100" w:afterAutospacing="1" w:line="240" w:lineRule="auto"/>
      </w:pPr>
      <w:r>
        <w:t>State code</w:t>
      </w:r>
    </w:p>
    <w:p w:rsidR="00C345F4" w:rsidRDefault="00C345F4" w:rsidP="00C345F4">
      <w:pPr>
        <w:numPr>
          <w:ilvl w:val="0"/>
          <w:numId w:val="83"/>
        </w:numPr>
        <w:spacing w:before="100" w:beforeAutospacing="1" w:after="100" w:afterAutospacing="1" w:line="240" w:lineRule="auto"/>
      </w:pPr>
      <w:r>
        <w:t>Occupation code</w:t>
      </w:r>
    </w:p>
    <w:p w:rsidR="00C345F4" w:rsidRDefault="00C345F4" w:rsidP="00C345F4">
      <w:pPr>
        <w:numPr>
          <w:ilvl w:val="0"/>
          <w:numId w:val="83"/>
        </w:numPr>
        <w:spacing w:before="100" w:beforeAutospacing="1" w:after="100" w:afterAutospacing="1" w:line="240" w:lineRule="auto"/>
      </w:pPr>
      <w:r>
        <w:t>Occupation title</w:t>
      </w:r>
    </w:p>
    <w:p w:rsidR="00C345F4" w:rsidRDefault="00C345F4" w:rsidP="00C345F4">
      <w:pPr>
        <w:numPr>
          <w:ilvl w:val="0"/>
          <w:numId w:val="83"/>
        </w:numPr>
        <w:spacing w:before="100" w:beforeAutospacing="1" w:after="100" w:afterAutospacing="1" w:line="240" w:lineRule="auto"/>
      </w:pPr>
      <w:r>
        <w:t>MSA employment</w:t>
      </w:r>
    </w:p>
    <w:p w:rsidR="00C345F4" w:rsidRDefault="00C345F4" w:rsidP="00C345F4">
      <w:pPr>
        <w:numPr>
          <w:ilvl w:val="0"/>
          <w:numId w:val="83"/>
        </w:numPr>
        <w:spacing w:before="100" w:beforeAutospacing="1" w:after="100" w:afterAutospacing="1" w:line="240" w:lineRule="auto"/>
      </w:pPr>
      <w:r>
        <w:t>Location quotient</w:t>
      </w:r>
    </w:p>
    <w:p w:rsidR="00C345F4" w:rsidRDefault="00C345F4" w:rsidP="00C345F4">
      <w:pPr>
        <w:numPr>
          <w:ilvl w:val="0"/>
          <w:numId w:val="83"/>
        </w:numPr>
        <w:spacing w:before="100" w:beforeAutospacing="1" w:after="100" w:afterAutospacing="1" w:line="240" w:lineRule="auto"/>
      </w:pPr>
      <w:r>
        <w:t>MSA median annual wage</w:t>
      </w:r>
    </w:p>
    <w:p w:rsidR="00C345F4" w:rsidRDefault="00C345F4" w:rsidP="00C345F4">
      <w:pPr>
        <w:pStyle w:val="NormalWeb"/>
      </w:pPr>
      <w:r>
        <w:t>Employment Projections information was then joined by occupation code.</w:t>
      </w:r>
    </w:p>
    <w:p w:rsidR="00C345F4" w:rsidRDefault="00C345F4" w:rsidP="00C345F4">
      <w:pPr>
        <w:pStyle w:val="NormalWeb"/>
      </w:pPr>
      <w:r>
        <w:t>The resulting MSA master dataset retained the location-specific labor-market measures together with occupation-level national outlook variables.</w:t>
      </w:r>
    </w:p>
    <w:p w:rsidR="00C345F4" w:rsidRDefault="00C345F4" w:rsidP="00C345F4">
      <w:pPr>
        <w:pStyle w:val="NormalWeb"/>
      </w:pPr>
      <w:r>
        <w:t xml:space="preserve">A duplicate check on the resulting MSA master table returned </w:t>
      </w:r>
      <w:r>
        <w:rPr>
          <w:rStyle w:val="Strong"/>
        </w:rPr>
        <w:t>zero duplicate rows</w:t>
      </w:r>
      <w:r>
        <w:t>.</w:t>
      </w:r>
    </w:p>
    <w:p w:rsidR="00C345F4" w:rsidRDefault="00D74F01" w:rsidP="00C345F4">
      <w:r>
        <w:lastRenderedPageBreak/>
        <w:pict>
          <v:rect id="_x0000_i1104" style="width:0;height:1.5pt" o:hralign="center" o:hrstd="t" o:hr="t" fillcolor="#a0a0a0" stroked="f"/>
        </w:pict>
      </w:r>
    </w:p>
    <w:p w:rsidR="00C345F4" w:rsidRDefault="00C345F4" w:rsidP="00C345F4">
      <w:pPr>
        <w:pStyle w:val="Heading2"/>
      </w:pPr>
      <w:r>
        <w:t>7.10 MSA-Level Scoring</w:t>
      </w:r>
    </w:p>
    <w:p w:rsidR="00C345F4" w:rsidRDefault="00C345F4" w:rsidP="00C345F4">
      <w:pPr>
        <w:pStyle w:val="NormalWeb"/>
      </w:pPr>
      <w:r>
        <w:t>For every occupation, MSA locations were ranked using:</w:t>
      </w:r>
    </w:p>
    <w:p w:rsidR="00C345F4" w:rsidRDefault="00C345F4" w:rsidP="00C345F4">
      <w:pPr>
        <w:numPr>
          <w:ilvl w:val="0"/>
          <w:numId w:val="84"/>
        </w:numPr>
        <w:spacing w:before="100" w:beforeAutospacing="1" w:after="100" w:afterAutospacing="1" w:line="240" w:lineRule="auto"/>
      </w:pPr>
      <w:r>
        <w:t>MSA median annual wage</w:t>
      </w:r>
    </w:p>
    <w:p w:rsidR="00C345F4" w:rsidRDefault="00C345F4" w:rsidP="00C345F4">
      <w:pPr>
        <w:numPr>
          <w:ilvl w:val="0"/>
          <w:numId w:val="84"/>
        </w:numPr>
        <w:spacing w:before="100" w:beforeAutospacing="1" w:after="100" w:afterAutospacing="1" w:line="240" w:lineRule="auto"/>
      </w:pPr>
      <w:r>
        <w:t>MSA employment</w:t>
      </w:r>
    </w:p>
    <w:p w:rsidR="00C345F4" w:rsidRDefault="00C345F4" w:rsidP="00C345F4">
      <w:pPr>
        <w:numPr>
          <w:ilvl w:val="0"/>
          <w:numId w:val="84"/>
        </w:numPr>
        <w:spacing w:before="100" w:beforeAutospacing="1" w:after="100" w:afterAutospacing="1" w:line="240" w:lineRule="auto"/>
      </w:pPr>
      <w:r>
        <w:t>Location quotient</w:t>
      </w:r>
    </w:p>
    <w:p w:rsidR="00C345F4" w:rsidRDefault="00C345F4" w:rsidP="00C345F4">
      <w:pPr>
        <w:pStyle w:val="NormalWeb"/>
      </w:pPr>
      <w:r>
        <w:t>Each measure was converted into a percentile score using the same occupation-specific ranking approach used for states.</w:t>
      </w:r>
    </w:p>
    <w:p w:rsidR="00C345F4" w:rsidRDefault="00C345F4" w:rsidP="00C345F4">
      <w:pPr>
        <w:pStyle w:val="NormalWeb"/>
      </w:pPr>
      <w:r>
        <w:t xml:space="preserve">The MSA </w:t>
      </w:r>
      <w:proofErr w:type="spellStart"/>
      <w:r>
        <w:t>CareerCompass</w:t>
      </w:r>
      <w:proofErr w:type="spellEnd"/>
      <w:r>
        <w:t xml:space="preserve"> Score was then calculated as:</w:t>
      </w:r>
    </w:p>
    <w:p w:rsidR="00C345F4" w:rsidRDefault="00C345F4" w:rsidP="00C345F4">
      <w:pPr>
        <w:pStyle w:val="NormalWeb"/>
      </w:pPr>
      <w:r>
        <w:rPr>
          <w:rStyle w:val="Strong"/>
        </w:rPr>
        <w:t xml:space="preserve">MSA </w:t>
      </w:r>
      <w:proofErr w:type="spellStart"/>
      <w:r>
        <w:rPr>
          <w:rStyle w:val="Strong"/>
        </w:rPr>
        <w:t>CareerCompass</w:t>
      </w:r>
      <w:proofErr w:type="spellEnd"/>
      <w:r>
        <w:rPr>
          <w:rStyle w:val="Strong"/>
        </w:rPr>
        <w:t xml:space="preserve"> Score = (Wage Score + Employment Score + LQ Score) / 3</w:t>
      </w:r>
    </w:p>
    <w:p w:rsidR="00C345F4" w:rsidRDefault="00C345F4" w:rsidP="00C345F4">
      <w:pPr>
        <w:pStyle w:val="NormalWeb"/>
      </w:pPr>
      <w:r>
        <w:t>The score was rounded to two decimal places.</w:t>
      </w:r>
    </w:p>
    <w:p w:rsidR="00C345F4" w:rsidRDefault="00C345F4" w:rsidP="00C345F4">
      <w:pPr>
        <w:pStyle w:val="NormalWeb"/>
      </w:pPr>
      <w:r>
        <w:t xml:space="preserve">An </w:t>
      </w:r>
      <w:r>
        <w:rPr>
          <w:rStyle w:val="HTMLCode"/>
        </w:rPr>
        <w:t>SCORE_AVAILABLE</w:t>
      </w:r>
      <w:r>
        <w:t xml:space="preserve"> flag was also created for MSA records.</w:t>
      </w:r>
    </w:p>
    <w:p w:rsidR="00C345F4" w:rsidRDefault="00C345F4" w:rsidP="00C345F4">
      <w:pPr>
        <w:pStyle w:val="NormalWeb"/>
      </w:pPr>
      <w:r>
        <w:t>The resulting MSA scoring dataset contained:</w:t>
      </w:r>
    </w:p>
    <w:p w:rsidR="00C345F4" w:rsidRDefault="00C345F4" w:rsidP="00C345F4">
      <w:pPr>
        <w:numPr>
          <w:ilvl w:val="0"/>
          <w:numId w:val="85"/>
        </w:numPr>
        <w:spacing w:before="100" w:beforeAutospacing="1" w:after="100" w:afterAutospacing="1" w:line="240" w:lineRule="auto"/>
      </w:pPr>
      <w:r>
        <w:rPr>
          <w:rStyle w:val="Strong"/>
        </w:rPr>
        <w:t>136,416 records with an available score</w:t>
      </w:r>
    </w:p>
    <w:p w:rsidR="00C345F4" w:rsidRDefault="00C345F4" w:rsidP="00C345F4">
      <w:pPr>
        <w:numPr>
          <w:ilvl w:val="0"/>
          <w:numId w:val="85"/>
        </w:numPr>
        <w:spacing w:before="100" w:beforeAutospacing="1" w:after="100" w:afterAutospacing="1" w:line="240" w:lineRule="auto"/>
      </w:pPr>
      <w:r>
        <w:rPr>
          <w:rStyle w:val="Strong"/>
        </w:rPr>
        <w:t>4,599 records without an available score</w:t>
      </w:r>
    </w:p>
    <w:p w:rsidR="00C345F4" w:rsidRDefault="00D74F01" w:rsidP="00C345F4">
      <w:pPr>
        <w:spacing w:after="0"/>
      </w:pPr>
      <w:r>
        <w:pict>
          <v:rect id="_x0000_i1105" style="width:0;height:1.5pt" o:hralign="center" o:hrstd="t" o:hr="t" fillcolor="#a0a0a0" stroked="f"/>
        </w:pict>
      </w:r>
    </w:p>
    <w:p w:rsidR="00C345F4" w:rsidRDefault="00C345F4" w:rsidP="00C345F4">
      <w:pPr>
        <w:pStyle w:val="Heading2"/>
      </w:pPr>
      <w:r>
        <w:t>7.11 MSA Ranking</w:t>
      </w:r>
    </w:p>
    <w:p w:rsidR="00C345F4" w:rsidRDefault="00C345F4" w:rsidP="00C345F4">
      <w:pPr>
        <w:pStyle w:val="NormalWeb"/>
      </w:pPr>
      <w:r>
        <w:t xml:space="preserve">MSAs were ranked separately for each occupation using the </w:t>
      </w:r>
      <w:proofErr w:type="spellStart"/>
      <w:r>
        <w:t>CareerCompass</w:t>
      </w:r>
      <w:proofErr w:type="spellEnd"/>
      <w:r>
        <w:t xml:space="preserve"> Score.</w:t>
      </w:r>
    </w:p>
    <w:p w:rsidR="00C345F4" w:rsidRDefault="00C345F4" w:rsidP="00C345F4">
      <w:pPr>
        <w:pStyle w:val="NormalWeb"/>
      </w:pPr>
      <w:r>
        <w:t>The MSA recommendation function:</w:t>
      </w:r>
    </w:p>
    <w:p w:rsidR="00C345F4" w:rsidRDefault="00C345F4" w:rsidP="00C345F4">
      <w:pPr>
        <w:pStyle w:val="NormalWeb"/>
      </w:pPr>
      <w:proofErr w:type="spellStart"/>
      <w:r>
        <w:rPr>
          <w:rStyle w:val="HTMLCode"/>
        </w:rPr>
        <w:t>get_msa_</w:t>
      </w:r>
      <w:proofErr w:type="gramStart"/>
      <w:r>
        <w:rPr>
          <w:rStyle w:val="HTMLCode"/>
        </w:rPr>
        <w:t>recommendations</w:t>
      </w:r>
      <w:proofErr w:type="spellEnd"/>
      <w:r>
        <w:rPr>
          <w:rStyle w:val="HTMLCode"/>
        </w:rPr>
        <w:t>(</w:t>
      </w:r>
      <w:proofErr w:type="gramEnd"/>
      <w:r>
        <w:rPr>
          <w:rStyle w:val="HTMLCode"/>
        </w:rPr>
        <w:t>occupation)</w:t>
      </w:r>
    </w:p>
    <w:p w:rsidR="00C345F4" w:rsidRDefault="00C345F4" w:rsidP="00C345F4">
      <w:pPr>
        <w:pStyle w:val="NormalWeb"/>
      </w:pPr>
      <w:proofErr w:type="gramStart"/>
      <w:r>
        <w:t>filters</w:t>
      </w:r>
      <w:proofErr w:type="gramEnd"/>
      <w:r>
        <w:t xml:space="preserve"> the scoring table for the selected occupation, keeps records with available scores, sorts the locations from highest to lowest </w:t>
      </w:r>
      <w:proofErr w:type="spellStart"/>
      <w:r>
        <w:t>CareerCompass</w:t>
      </w:r>
      <w:proofErr w:type="spellEnd"/>
      <w:r>
        <w:t xml:space="preserve"> Score, and returns the recommendations.</w:t>
      </w:r>
    </w:p>
    <w:p w:rsidR="00C345F4" w:rsidRDefault="00C345F4" w:rsidP="00C345F4">
      <w:pPr>
        <w:pStyle w:val="NormalWeb"/>
      </w:pPr>
      <w:r>
        <w:t>The final MSA recommendation table contains:</w:t>
      </w:r>
    </w:p>
    <w:p w:rsidR="00C345F4" w:rsidRDefault="00C345F4" w:rsidP="00C345F4">
      <w:pPr>
        <w:numPr>
          <w:ilvl w:val="0"/>
          <w:numId w:val="86"/>
        </w:numPr>
        <w:spacing w:before="100" w:beforeAutospacing="1" w:after="100" w:afterAutospacing="1" w:line="240" w:lineRule="auto"/>
      </w:pPr>
      <w:r>
        <w:t>MSA</w:t>
      </w:r>
    </w:p>
    <w:p w:rsidR="00C345F4" w:rsidRDefault="00C345F4" w:rsidP="00C345F4">
      <w:pPr>
        <w:numPr>
          <w:ilvl w:val="0"/>
          <w:numId w:val="86"/>
        </w:numPr>
        <w:spacing w:before="100" w:beforeAutospacing="1" w:after="100" w:afterAutospacing="1" w:line="240" w:lineRule="auto"/>
      </w:pPr>
      <w:r>
        <w:t>State code</w:t>
      </w:r>
    </w:p>
    <w:p w:rsidR="00C345F4" w:rsidRDefault="00C345F4" w:rsidP="00C345F4">
      <w:pPr>
        <w:numPr>
          <w:ilvl w:val="0"/>
          <w:numId w:val="86"/>
        </w:numPr>
        <w:spacing w:before="100" w:beforeAutospacing="1" w:after="100" w:afterAutospacing="1" w:line="240" w:lineRule="auto"/>
      </w:pPr>
      <w:r>
        <w:t>Occupation code</w:t>
      </w:r>
    </w:p>
    <w:p w:rsidR="00C345F4" w:rsidRDefault="00C345F4" w:rsidP="00C345F4">
      <w:pPr>
        <w:numPr>
          <w:ilvl w:val="0"/>
          <w:numId w:val="86"/>
        </w:numPr>
        <w:spacing w:before="100" w:beforeAutospacing="1" w:after="100" w:afterAutospacing="1" w:line="240" w:lineRule="auto"/>
      </w:pPr>
      <w:r>
        <w:t>Occupation title</w:t>
      </w:r>
    </w:p>
    <w:p w:rsidR="00C345F4" w:rsidRDefault="00C345F4" w:rsidP="00C345F4">
      <w:pPr>
        <w:numPr>
          <w:ilvl w:val="0"/>
          <w:numId w:val="86"/>
        </w:numPr>
        <w:spacing w:before="100" w:beforeAutospacing="1" w:after="100" w:afterAutospacing="1" w:line="240" w:lineRule="auto"/>
      </w:pPr>
      <w:r>
        <w:t>MSA median wage</w:t>
      </w:r>
    </w:p>
    <w:p w:rsidR="00C345F4" w:rsidRDefault="00C345F4" w:rsidP="00C345F4">
      <w:pPr>
        <w:numPr>
          <w:ilvl w:val="0"/>
          <w:numId w:val="86"/>
        </w:numPr>
        <w:spacing w:before="100" w:beforeAutospacing="1" w:after="100" w:afterAutospacing="1" w:line="240" w:lineRule="auto"/>
      </w:pPr>
      <w:r>
        <w:lastRenderedPageBreak/>
        <w:t>MSA employment</w:t>
      </w:r>
    </w:p>
    <w:p w:rsidR="00C345F4" w:rsidRDefault="00C345F4" w:rsidP="00C345F4">
      <w:pPr>
        <w:numPr>
          <w:ilvl w:val="0"/>
          <w:numId w:val="86"/>
        </w:numPr>
        <w:spacing w:before="100" w:beforeAutospacing="1" w:after="100" w:afterAutospacing="1" w:line="240" w:lineRule="auto"/>
      </w:pPr>
      <w:r>
        <w:t>Location quotient</w:t>
      </w:r>
    </w:p>
    <w:p w:rsidR="00C345F4" w:rsidRDefault="00C345F4" w:rsidP="00C345F4">
      <w:pPr>
        <w:numPr>
          <w:ilvl w:val="0"/>
          <w:numId w:val="86"/>
        </w:numPr>
        <w:spacing w:before="100" w:beforeAutospacing="1" w:after="100" w:afterAutospacing="1" w:line="240" w:lineRule="auto"/>
      </w:pPr>
      <w:r>
        <w:t>Projected growth</w:t>
      </w:r>
    </w:p>
    <w:p w:rsidR="00C345F4" w:rsidRDefault="00C345F4" w:rsidP="00C345F4">
      <w:pPr>
        <w:numPr>
          <w:ilvl w:val="0"/>
          <w:numId w:val="86"/>
        </w:numPr>
        <w:spacing w:before="100" w:beforeAutospacing="1" w:after="100" w:afterAutospacing="1" w:line="240" w:lineRule="auto"/>
      </w:pPr>
      <w:r>
        <w:t>Annual openings</w:t>
      </w:r>
    </w:p>
    <w:p w:rsidR="00C345F4" w:rsidRDefault="00C345F4" w:rsidP="00C345F4">
      <w:pPr>
        <w:numPr>
          <w:ilvl w:val="0"/>
          <w:numId w:val="86"/>
        </w:numPr>
        <w:spacing w:before="100" w:beforeAutospacing="1" w:after="100" w:afterAutospacing="1" w:line="240" w:lineRule="auto"/>
      </w:pPr>
      <w:proofErr w:type="spellStart"/>
      <w:r>
        <w:t>CareerCompass</w:t>
      </w:r>
      <w:proofErr w:type="spellEnd"/>
      <w:r>
        <w:t xml:space="preserve"> Score</w:t>
      </w:r>
    </w:p>
    <w:p w:rsidR="00C345F4" w:rsidRDefault="00C345F4" w:rsidP="00C345F4">
      <w:pPr>
        <w:numPr>
          <w:ilvl w:val="0"/>
          <w:numId w:val="86"/>
        </w:numPr>
        <w:spacing w:before="100" w:beforeAutospacing="1" w:after="100" w:afterAutospacing="1" w:line="240" w:lineRule="auto"/>
      </w:pPr>
      <w:r>
        <w:t>MSA rank</w:t>
      </w:r>
    </w:p>
    <w:p w:rsidR="00C345F4" w:rsidRDefault="00C345F4" w:rsidP="00C345F4">
      <w:pPr>
        <w:numPr>
          <w:ilvl w:val="0"/>
          <w:numId w:val="86"/>
        </w:numPr>
        <w:spacing w:before="100" w:beforeAutospacing="1" w:after="100" w:afterAutospacing="1" w:line="240" w:lineRule="auto"/>
      </w:pPr>
      <w:r>
        <w:t>Score availability</w:t>
      </w:r>
    </w:p>
    <w:p w:rsidR="00C345F4" w:rsidRDefault="00D74F01" w:rsidP="00C345F4">
      <w:pPr>
        <w:spacing w:after="0"/>
      </w:pPr>
      <w:r>
        <w:pict>
          <v:rect id="_x0000_i1106" style="width:0;height:1.5pt" o:hralign="center" o:hrstd="t" o:hr="t" fillcolor="#a0a0a0" stroked="f"/>
        </w:pict>
      </w:r>
    </w:p>
    <w:p w:rsidR="00C345F4" w:rsidRDefault="00C345F4" w:rsidP="00C345F4">
      <w:pPr>
        <w:pStyle w:val="Heading2"/>
      </w:pPr>
      <w:r>
        <w:t>7.12 MSA-Level Example: Data Scientists</w:t>
      </w:r>
    </w:p>
    <w:p w:rsidR="00C345F4" w:rsidRDefault="00C345F4" w:rsidP="00C345F4">
      <w:pPr>
        <w:pStyle w:val="NormalWeb"/>
      </w:pPr>
      <w:r>
        <w:t xml:space="preserve">The MSA recommendation function was tested using </w:t>
      </w:r>
      <w:r>
        <w:rPr>
          <w:rStyle w:val="Strong"/>
        </w:rPr>
        <w:t>Data Scientists (SOC 15-2051)</w:t>
      </w:r>
      <w:r>
        <w:t>.</w:t>
      </w:r>
    </w:p>
    <w:p w:rsidR="00C345F4" w:rsidRDefault="00C345F4" w:rsidP="00C345F4">
      <w:pPr>
        <w:pStyle w:val="NormalWeb"/>
      </w:pPr>
      <w:r>
        <w:t>The highest-ranked MSAs in the test output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3941"/>
        <w:gridCol w:w="1259"/>
        <w:gridCol w:w="1225"/>
        <w:gridCol w:w="451"/>
        <w:gridCol w:w="1952"/>
      </w:tblGrid>
      <w:tr w:rsidR="00C345F4" w:rsidTr="00C345F4">
        <w:trPr>
          <w:tblHeader/>
          <w:tblCellSpacing w:w="15" w:type="dxa"/>
        </w:trPr>
        <w:tc>
          <w:tcPr>
            <w:tcW w:w="0" w:type="auto"/>
            <w:vAlign w:val="center"/>
            <w:hideMark/>
          </w:tcPr>
          <w:p w:rsidR="00C345F4" w:rsidRDefault="00C345F4">
            <w:pPr>
              <w:jc w:val="center"/>
              <w:rPr>
                <w:b/>
                <w:bCs/>
              </w:rPr>
            </w:pPr>
            <w:r>
              <w:rPr>
                <w:b/>
                <w:bCs/>
              </w:rPr>
              <w:t>Rank</w:t>
            </w:r>
          </w:p>
        </w:tc>
        <w:tc>
          <w:tcPr>
            <w:tcW w:w="0" w:type="auto"/>
            <w:vAlign w:val="center"/>
            <w:hideMark/>
          </w:tcPr>
          <w:p w:rsidR="00C345F4" w:rsidRDefault="00C345F4">
            <w:pPr>
              <w:jc w:val="center"/>
              <w:rPr>
                <w:b/>
                <w:bCs/>
              </w:rPr>
            </w:pPr>
            <w:r>
              <w:rPr>
                <w:b/>
                <w:bCs/>
              </w:rPr>
              <w:t>MSA</w:t>
            </w:r>
          </w:p>
        </w:tc>
        <w:tc>
          <w:tcPr>
            <w:tcW w:w="0" w:type="auto"/>
            <w:vAlign w:val="center"/>
            <w:hideMark/>
          </w:tcPr>
          <w:p w:rsidR="00C345F4" w:rsidRDefault="00C345F4">
            <w:pPr>
              <w:jc w:val="center"/>
              <w:rPr>
                <w:b/>
                <w:bCs/>
              </w:rPr>
            </w:pPr>
            <w:r>
              <w:rPr>
                <w:b/>
                <w:bCs/>
              </w:rPr>
              <w:t>Median Wage</w:t>
            </w:r>
          </w:p>
        </w:tc>
        <w:tc>
          <w:tcPr>
            <w:tcW w:w="0" w:type="auto"/>
            <w:vAlign w:val="center"/>
            <w:hideMark/>
          </w:tcPr>
          <w:p w:rsidR="00C345F4" w:rsidRDefault="00C345F4">
            <w:pPr>
              <w:jc w:val="center"/>
              <w:rPr>
                <w:b/>
                <w:bCs/>
              </w:rPr>
            </w:pPr>
            <w:r>
              <w:rPr>
                <w:b/>
                <w:bCs/>
              </w:rPr>
              <w:t>Employment</w:t>
            </w:r>
          </w:p>
        </w:tc>
        <w:tc>
          <w:tcPr>
            <w:tcW w:w="0" w:type="auto"/>
            <w:vAlign w:val="center"/>
            <w:hideMark/>
          </w:tcPr>
          <w:p w:rsidR="00C345F4" w:rsidRDefault="00C345F4">
            <w:pPr>
              <w:jc w:val="center"/>
              <w:rPr>
                <w:b/>
                <w:bCs/>
              </w:rPr>
            </w:pPr>
            <w:r>
              <w:rPr>
                <w:b/>
                <w:bCs/>
              </w:rPr>
              <w:t>LQ</w:t>
            </w:r>
          </w:p>
        </w:tc>
        <w:tc>
          <w:tcPr>
            <w:tcW w:w="0" w:type="auto"/>
            <w:vAlign w:val="center"/>
            <w:hideMark/>
          </w:tcPr>
          <w:p w:rsidR="00C345F4" w:rsidRDefault="00C345F4">
            <w:pPr>
              <w:jc w:val="center"/>
              <w:rPr>
                <w:b/>
                <w:bCs/>
              </w:rPr>
            </w:pPr>
            <w:proofErr w:type="spellStart"/>
            <w:r>
              <w:rPr>
                <w:b/>
                <w:bCs/>
              </w:rPr>
              <w:t>CareerCompass</w:t>
            </w:r>
            <w:proofErr w:type="spellEnd"/>
            <w:r>
              <w:rPr>
                <w:b/>
                <w:bCs/>
              </w:rPr>
              <w:t xml:space="preserve"> Score</w:t>
            </w:r>
          </w:p>
        </w:tc>
      </w:tr>
      <w:tr w:rsidR="00C345F4" w:rsidTr="00C345F4">
        <w:trPr>
          <w:tblCellSpacing w:w="15" w:type="dxa"/>
        </w:trPr>
        <w:tc>
          <w:tcPr>
            <w:tcW w:w="0" w:type="auto"/>
            <w:vAlign w:val="center"/>
            <w:hideMark/>
          </w:tcPr>
          <w:p w:rsidR="00C345F4" w:rsidRDefault="00C345F4">
            <w:r>
              <w:t>1</w:t>
            </w:r>
          </w:p>
        </w:tc>
        <w:tc>
          <w:tcPr>
            <w:tcW w:w="0" w:type="auto"/>
            <w:vAlign w:val="center"/>
            <w:hideMark/>
          </w:tcPr>
          <w:p w:rsidR="00C345F4" w:rsidRDefault="00C345F4">
            <w:r>
              <w:t>San Francisco-Oakland-Fremont, CA</w:t>
            </w:r>
          </w:p>
        </w:tc>
        <w:tc>
          <w:tcPr>
            <w:tcW w:w="0" w:type="auto"/>
            <w:vAlign w:val="center"/>
            <w:hideMark/>
          </w:tcPr>
          <w:p w:rsidR="00C345F4" w:rsidRDefault="00C345F4">
            <w:r>
              <w:t>$170,110</w:t>
            </w:r>
          </w:p>
        </w:tc>
        <w:tc>
          <w:tcPr>
            <w:tcW w:w="0" w:type="auto"/>
            <w:vAlign w:val="center"/>
            <w:hideMark/>
          </w:tcPr>
          <w:p w:rsidR="00C345F4" w:rsidRDefault="00C345F4">
            <w:r>
              <w:t>10,460</w:t>
            </w:r>
          </w:p>
        </w:tc>
        <w:tc>
          <w:tcPr>
            <w:tcW w:w="0" w:type="auto"/>
            <w:vAlign w:val="center"/>
            <w:hideMark/>
          </w:tcPr>
          <w:p w:rsidR="00C345F4" w:rsidRDefault="00C345F4">
            <w:r>
              <w:t>2.61</w:t>
            </w:r>
          </w:p>
        </w:tc>
        <w:tc>
          <w:tcPr>
            <w:tcW w:w="0" w:type="auto"/>
            <w:vAlign w:val="center"/>
            <w:hideMark/>
          </w:tcPr>
          <w:p w:rsidR="00C345F4" w:rsidRDefault="00C345F4">
            <w:r>
              <w:t>99.53</w:t>
            </w:r>
          </w:p>
        </w:tc>
      </w:tr>
      <w:tr w:rsidR="00C345F4" w:rsidTr="00C345F4">
        <w:trPr>
          <w:tblCellSpacing w:w="15" w:type="dxa"/>
        </w:trPr>
        <w:tc>
          <w:tcPr>
            <w:tcW w:w="0" w:type="auto"/>
            <w:vAlign w:val="center"/>
            <w:hideMark/>
          </w:tcPr>
          <w:p w:rsidR="00C345F4" w:rsidRDefault="00C345F4">
            <w:r>
              <w:t>2</w:t>
            </w:r>
          </w:p>
        </w:tc>
        <w:tc>
          <w:tcPr>
            <w:tcW w:w="0" w:type="auto"/>
            <w:vAlign w:val="center"/>
            <w:hideMark/>
          </w:tcPr>
          <w:p w:rsidR="00C345F4" w:rsidRDefault="00C345F4">
            <w:r>
              <w:t>San Jose-Sunnyvale-Santa Clara, CA</w:t>
            </w:r>
          </w:p>
        </w:tc>
        <w:tc>
          <w:tcPr>
            <w:tcW w:w="0" w:type="auto"/>
            <w:vAlign w:val="center"/>
            <w:hideMark/>
          </w:tcPr>
          <w:p w:rsidR="00C345F4" w:rsidRDefault="00C345F4">
            <w:r>
              <w:t>$185,080</w:t>
            </w:r>
          </w:p>
        </w:tc>
        <w:tc>
          <w:tcPr>
            <w:tcW w:w="0" w:type="auto"/>
            <w:vAlign w:val="center"/>
            <w:hideMark/>
          </w:tcPr>
          <w:p w:rsidR="00C345F4" w:rsidRDefault="00C345F4">
            <w:r>
              <w:t>6,060</w:t>
            </w:r>
          </w:p>
        </w:tc>
        <w:tc>
          <w:tcPr>
            <w:tcW w:w="0" w:type="auto"/>
            <w:vAlign w:val="center"/>
            <w:hideMark/>
          </w:tcPr>
          <w:p w:rsidR="00C345F4" w:rsidRDefault="00C345F4">
            <w:r>
              <w:t>3.16</w:t>
            </w:r>
          </w:p>
        </w:tc>
        <w:tc>
          <w:tcPr>
            <w:tcW w:w="0" w:type="auto"/>
            <w:vAlign w:val="center"/>
            <w:hideMark/>
          </w:tcPr>
          <w:p w:rsidR="00C345F4" w:rsidRDefault="00C345F4">
            <w:r>
              <w:t>98.73</w:t>
            </w:r>
          </w:p>
        </w:tc>
      </w:tr>
      <w:tr w:rsidR="00C345F4" w:rsidTr="00C345F4">
        <w:trPr>
          <w:tblCellSpacing w:w="15" w:type="dxa"/>
        </w:trPr>
        <w:tc>
          <w:tcPr>
            <w:tcW w:w="0" w:type="auto"/>
            <w:vAlign w:val="center"/>
            <w:hideMark/>
          </w:tcPr>
          <w:p w:rsidR="00C345F4" w:rsidRDefault="00C345F4">
            <w:r>
              <w:t>3</w:t>
            </w:r>
          </w:p>
        </w:tc>
        <w:tc>
          <w:tcPr>
            <w:tcW w:w="0" w:type="auto"/>
            <w:vAlign w:val="center"/>
            <w:hideMark/>
          </w:tcPr>
          <w:p w:rsidR="00C345F4" w:rsidRDefault="00C345F4">
            <w:r>
              <w:t>Seattle-Tacoma-Bellevue, WA</w:t>
            </w:r>
          </w:p>
        </w:tc>
        <w:tc>
          <w:tcPr>
            <w:tcW w:w="0" w:type="auto"/>
            <w:vAlign w:val="center"/>
            <w:hideMark/>
          </w:tcPr>
          <w:p w:rsidR="00C345F4" w:rsidRDefault="00C345F4">
            <w:r>
              <w:t>$164,740</w:t>
            </w:r>
          </w:p>
        </w:tc>
        <w:tc>
          <w:tcPr>
            <w:tcW w:w="0" w:type="auto"/>
            <w:vAlign w:val="center"/>
            <w:hideMark/>
          </w:tcPr>
          <w:p w:rsidR="00C345F4" w:rsidRDefault="00C345F4">
            <w:r>
              <w:t>8,370</w:t>
            </w:r>
          </w:p>
        </w:tc>
        <w:tc>
          <w:tcPr>
            <w:tcW w:w="0" w:type="auto"/>
            <w:vAlign w:val="center"/>
            <w:hideMark/>
          </w:tcPr>
          <w:p w:rsidR="00C345F4" w:rsidRDefault="00C345F4">
            <w:r>
              <w:t>2.38</w:t>
            </w:r>
          </w:p>
        </w:tc>
        <w:tc>
          <w:tcPr>
            <w:tcW w:w="0" w:type="auto"/>
            <w:vAlign w:val="center"/>
            <w:hideMark/>
          </w:tcPr>
          <w:p w:rsidR="00C345F4" w:rsidRDefault="00C345F4">
            <w:r>
              <w:t>98.72</w:t>
            </w:r>
          </w:p>
        </w:tc>
      </w:tr>
      <w:tr w:rsidR="00C345F4" w:rsidTr="00C345F4">
        <w:trPr>
          <w:tblCellSpacing w:w="15" w:type="dxa"/>
        </w:trPr>
        <w:tc>
          <w:tcPr>
            <w:tcW w:w="0" w:type="auto"/>
            <w:vAlign w:val="center"/>
            <w:hideMark/>
          </w:tcPr>
          <w:p w:rsidR="00C345F4" w:rsidRDefault="00C345F4">
            <w:r>
              <w:t>4</w:t>
            </w:r>
          </w:p>
        </w:tc>
        <w:tc>
          <w:tcPr>
            <w:tcW w:w="0" w:type="auto"/>
            <w:vAlign w:val="center"/>
            <w:hideMark/>
          </w:tcPr>
          <w:p w:rsidR="00C345F4" w:rsidRDefault="00C345F4">
            <w:r>
              <w:t>Washington-Arlington-Alexandria, DC-VA-MD-WV</w:t>
            </w:r>
          </w:p>
        </w:tc>
        <w:tc>
          <w:tcPr>
            <w:tcW w:w="0" w:type="auto"/>
            <w:vAlign w:val="center"/>
            <w:hideMark/>
          </w:tcPr>
          <w:p w:rsidR="00C345F4" w:rsidRDefault="00C345F4">
            <w:r>
              <w:t>$132,200</w:t>
            </w:r>
          </w:p>
        </w:tc>
        <w:tc>
          <w:tcPr>
            <w:tcW w:w="0" w:type="auto"/>
            <w:vAlign w:val="center"/>
            <w:hideMark/>
          </w:tcPr>
          <w:p w:rsidR="00C345F4" w:rsidRDefault="00C345F4">
            <w:r>
              <w:t>9,260</w:t>
            </w:r>
          </w:p>
        </w:tc>
        <w:tc>
          <w:tcPr>
            <w:tcW w:w="0" w:type="auto"/>
            <w:vAlign w:val="center"/>
            <w:hideMark/>
          </w:tcPr>
          <w:p w:rsidR="00C345F4" w:rsidRDefault="00C345F4">
            <w:r>
              <w:t>1.75</w:t>
            </w:r>
          </w:p>
        </w:tc>
        <w:tc>
          <w:tcPr>
            <w:tcW w:w="0" w:type="auto"/>
            <w:vAlign w:val="center"/>
            <w:hideMark/>
          </w:tcPr>
          <w:p w:rsidR="00C345F4" w:rsidRDefault="00C345F4">
            <w:r>
              <w:t>96.61</w:t>
            </w:r>
          </w:p>
        </w:tc>
      </w:tr>
      <w:tr w:rsidR="00C345F4" w:rsidTr="00C345F4">
        <w:trPr>
          <w:tblCellSpacing w:w="15" w:type="dxa"/>
        </w:trPr>
        <w:tc>
          <w:tcPr>
            <w:tcW w:w="0" w:type="auto"/>
            <w:vAlign w:val="center"/>
            <w:hideMark/>
          </w:tcPr>
          <w:p w:rsidR="00C345F4" w:rsidRDefault="00C345F4">
            <w:r>
              <w:t>5</w:t>
            </w:r>
          </w:p>
        </w:tc>
        <w:tc>
          <w:tcPr>
            <w:tcW w:w="0" w:type="auto"/>
            <w:vAlign w:val="center"/>
            <w:hideMark/>
          </w:tcPr>
          <w:p w:rsidR="00C345F4" w:rsidRDefault="00C345F4">
            <w:r>
              <w:t>New York-Newark-Jersey City, NY-NJ</w:t>
            </w:r>
          </w:p>
        </w:tc>
        <w:tc>
          <w:tcPr>
            <w:tcW w:w="0" w:type="auto"/>
            <w:vAlign w:val="center"/>
            <w:hideMark/>
          </w:tcPr>
          <w:p w:rsidR="00C345F4" w:rsidRDefault="00C345F4">
            <w:r>
              <w:t>$135,980</w:t>
            </w:r>
          </w:p>
        </w:tc>
        <w:tc>
          <w:tcPr>
            <w:tcW w:w="0" w:type="auto"/>
            <w:vAlign w:val="center"/>
            <w:hideMark/>
          </w:tcPr>
          <w:p w:rsidR="00C345F4" w:rsidRDefault="00C345F4">
            <w:r>
              <w:t>23,160</w:t>
            </w:r>
          </w:p>
        </w:tc>
        <w:tc>
          <w:tcPr>
            <w:tcW w:w="0" w:type="auto"/>
            <w:vAlign w:val="center"/>
            <w:hideMark/>
          </w:tcPr>
          <w:p w:rsidR="00C345F4" w:rsidRDefault="00C345F4">
            <w:r>
              <w:t>1.45</w:t>
            </w:r>
          </w:p>
        </w:tc>
        <w:tc>
          <w:tcPr>
            <w:tcW w:w="0" w:type="auto"/>
            <w:vAlign w:val="center"/>
            <w:hideMark/>
          </w:tcPr>
          <w:p w:rsidR="00C345F4" w:rsidRDefault="00C345F4">
            <w:r>
              <w:t>96.45</w:t>
            </w:r>
          </w:p>
        </w:tc>
      </w:tr>
      <w:tr w:rsidR="00C345F4" w:rsidTr="00C345F4">
        <w:trPr>
          <w:tblCellSpacing w:w="15" w:type="dxa"/>
        </w:trPr>
        <w:tc>
          <w:tcPr>
            <w:tcW w:w="0" w:type="auto"/>
            <w:vAlign w:val="center"/>
            <w:hideMark/>
          </w:tcPr>
          <w:p w:rsidR="00C345F4" w:rsidRDefault="00C345F4">
            <w:r>
              <w:t>6</w:t>
            </w:r>
          </w:p>
        </w:tc>
        <w:tc>
          <w:tcPr>
            <w:tcW w:w="0" w:type="auto"/>
            <w:vAlign w:val="center"/>
            <w:hideMark/>
          </w:tcPr>
          <w:p w:rsidR="00C345F4" w:rsidRDefault="00C345F4">
            <w:r>
              <w:t>Charlotte-Concord-Gastonia, NC-SC</w:t>
            </w:r>
          </w:p>
        </w:tc>
        <w:tc>
          <w:tcPr>
            <w:tcW w:w="0" w:type="auto"/>
            <w:vAlign w:val="center"/>
            <w:hideMark/>
          </w:tcPr>
          <w:p w:rsidR="00C345F4" w:rsidRDefault="00C345F4">
            <w:r>
              <w:t>$132,460</w:t>
            </w:r>
          </w:p>
        </w:tc>
        <w:tc>
          <w:tcPr>
            <w:tcW w:w="0" w:type="auto"/>
            <w:vAlign w:val="center"/>
            <w:hideMark/>
          </w:tcPr>
          <w:p w:rsidR="00C345F4" w:rsidRDefault="00C345F4">
            <w:r>
              <w:t>4,420</w:t>
            </w:r>
          </w:p>
        </w:tc>
        <w:tc>
          <w:tcPr>
            <w:tcW w:w="0" w:type="auto"/>
            <w:vAlign w:val="center"/>
            <w:hideMark/>
          </w:tcPr>
          <w:p w:rsidR="00C345F4" w:rsidRDefault="00C345F4">
            <w:r>
              <w:t>1.93</w:t>
            </w:r>
          </w:p>
        </w:tc>
        <w:tc>
          <w:tcPr>
            <w:tcW w:w="0" w:type="auto"/>
            <w:vAlign w:val="center"/>
            <w:hideMark/>
          </w:tcPr>
          <w:p w:rsidR="00C345F4" w:rsidRDefault="00C345F4">
            <w:r>
              <w:t>96.26</w:t>
            </w:r>
          </w:p>
        </w:tc>
      </w:tr>
      <w:tr w:rsidR="00C345F4" w:rsidTr="00C345F4">
        <w:trPr>
          <w:tblCellSpacing w:w="15" w:type="dxa"/>
        </w:trPr>
        <w:tc>
          <w:tcPr>
            <w:tcW w:w="0" w:type="auto"/>
            <w:vAlign w:val="center"/>
            <w:hideMark/>
          </w:tcPr>
          <w:p w:rsidR="00C345F4" w:rsidRDefault="00C345F4">
            <w:r>
              <w:t>7</w:t>
            </w:r>
          </w:p>
        </w:tc>
        <w:tc>
          <w:tcPr>
            <w:tcW w:w="0" w:type="auto"/>
            <w:vAlign w:val="center"/>
            <w:hideMark/>
          </w:tcPr>
          <w:p w:rsidR="00C345F4" w:rsidRDefault="00C345F4">
            <w:r>
              <w:t>Boston-Cambridge-Newton, MA-NH</w:t>
            </w:r>
          </w:p>
        </w:tc>
        <w:tc>
          <w:tcPr>
            <w:tcW w:w="0" w:type="auto"/>
            <w:vAlign w:val="center"/>
            <w:hideMark/>
          </w:tcPr>
          <w:p w:rsidR="00C345F4" w:rsidRDefault="00C345F4">
            <w:r>
              <w:t>$132,040</w:t>
            </w:r>
          </w:p>
        </w:tc>
        <w:tc>
          <w:tcPr>
            <w:tcW w:w="0" w:type="auto"/>
            <w:vAlign w:val="center"/>
            <w:hideMark/>
          </w:tcPr>
          <w:p w:rsidR="00C345F4" w:rsidRDefault="00C345F4">
            <w:r>
              <w:t>7,930</w:t>
            </w:r>
          </w:p>
        </w:tc>
        <w:tc>
          <w:tcPr>
            <w:tcW w:w="0" w:type="auto"/>
            <w:vAlign w:val="center"/>
            <w:hideMark/>
          </w:tcPr>
          <w:p w:rsidR="00C345F4" w:rsidRDefault="00C345F4">
            <w:r>
              <w:t>1.74</w:t>
            </w:r>
          </w:p>
        </w:tc>
        <w:tc>
          <w:tcPr>
            <w:tcW w:w="0" w:type="auto"/>
            <w:vAlign w:val="center"/>
            <w:hideMark/>
          </w:tcPr>
          <w:p w:rsidR="00C345F4" w:rsidRDefault="00C345F4">
            <w:r>
              <w:t>96.03</w:t>
            </w:r>
          </w:p>
        </w:tc>
      </w:tr>
      <w:tr w:rsidR="00C345F4" w:rsidTr="00C345F4">
        <w:trPr>
          <w:tblCellSpacing w:w="15" w:type="dxa"/>
        </w:trPr>
        <w:tc>
          <w:tcPr>
            <w:tcW w:w="0" w:type="auto"/>
            <w:vAlign w:val="center"/>
            <w:hideMark/>
          </w:tcPr>
          <w:p w:rsidR="00C345F4" w:rsidRDefault="00C345F4">
            <w:r>
              <w:t>8</w:t>
            </w:r>
          </w:p>
        </w:tc>
        <w:tc>
          <w:tcPr>
            <w:tcW w:w="0" w:type="auto"/>
            <w:vAlign w:val="center"/>
            <w:hideMark/>
          </w:tcPr>
          <w:p w:rsidR="00C345F4" w:rsidRDefault="00C345F4">
            <w:r>
              <w:t>Dallas-Fort Worth-Arlington, TX</w:t>
            </w:r>
          </w:p>
        </w:tc>
        <w:tc>
          <w:tcPr>
            <w:tcW w:w="0" w:type="auto"/>
            <w:vAlign w:val="center"/>
            <w:hideMark/>
          </w:tcPr>
          <w:p w:rsidR="00C345F4" w:rsidRDefault="00C345F4">
            <w:r>
              <w:t>$127,750</w:t>
            </w:r>
          </w:p>
        </w:tc>
        <w:tc>
          <w:tcPr>
            <w:tcW w:w="0" w:type="auto"/>
            <w:vAlign w:val="center"/>
            <w:hideMark/>
          </w:tcPr>
          <w:p w:rsidR="00C345F4" w:rsidRDefault="00C345F4">
            <w:r>
              <w:t>10,120</w:t>
            </w:r>
          </w:p>
        </w:tc>
        <w:tc>
          <w:tcPr>
            <w:tcW w:w="0" w:type="auto"/>
            <w:vAlign w:val="center"/>
            <w:hideMark/>
          </w:tcPr>
          <w:p w:rsidR="00C345F4" w:rsidRDefault="00C345F4">
            <w:r>
              <w:t>1.48</w:t>
            </w:r>
          </w:p>
        </w:tc>
        <w:tc>
          <w:tcPr>
            <w:tcW w:w="0" w:type="auto"/>
            <w:vAlign w:val="center"/>
            <w:hideMark/>
          </w:tcPr>
          <w:p w:rsidR="00C345F4" w:rsidRDefault="00C345F4">
            <w:r>
              <w:t>94.38</w:t>
            </w:r>
          </w:p>
        </w:tc>
      </w:tr>
      <w:tr w:rsidR="00C345F4" w:rsidTr="00C345F4">
        <w:trPr>
          <w:tblCellSpacing w:w="15" w:type="dxa"/>
        </w:trPr>
        <w:tc>
          <w:tcPr>
            <w:tcW w:w="0" w:type="auto"/>
            <w:vAlign w:val="center"/>
            <w:hideMark/>
          </w:tcPr>
          <w:p w:rsidR="00C345F4" w:rsidRDefault="00C345F4">
            <w:r>
              <w:t>9</w:t>
            </w:r>
          </w:p>
        </w:tc>
        <w:tc>
          <w:tcPr>
            <w:tcW w:w="0" w:type="auto"/>
            <w:vAlign w:val="center"/>
            <w:hideMark/>
          </w:tcPr>
          <w:p w:rsidR="00C345F4" w:rsidRDefault="00C345F4">
            <w:r>
              <w:t>Austin-Round Rock-San Marcos, TX</w:t>
            </w:r>
          </w:p>
        </w:tc>
        <w:tc>
          <w:tcPr>
            <w:tcW w:w="0" w:type="auto"/>
            <w:vAlign w:val="center"/>
            <w:hideMark/>
          </w:tcPr>
          <w:p w:rsidR="00C345F4" w:rsidRDefault="00C345F4">
            <w:r>
              <w:t>$127,360</w:t>
            </w:r>
          </w:p>
        </w:tc>
        <w:tc>
          <w:tcPr>
            <w:tcW w:w="0" w:type="auto"/>
            <w:vAlign w:val="center"/>
            <w:hideMark/>
          </w:tcPr>
          <w:p w:rsidR="00C345F4" w:rsidRDefault="00C345F4">
            <w:r>
              <w:t>3,730</w:t>
            </w:r>
          </w:p>
        </w:tc>
        <w:tc>
          <w:tcPr>
            <w:tcW w:w="0" w:type="auto"/>
            <w:vAlign w:val="center"/>
            <w:hideMark/>
          </w:tcPr>
          <w:p w:rsidR="00C345F4" w:rsidRDefault="00C345F4">
            <w:r>
              <w:t>1.71</w:t>
            </w:r>
          </w:p>
        </w:tc>
        <w:tc>
          <w:tcPr>
            <w:tcW w:w="0" w:type="auto"/>
            <w:vAlign w:val="center"/>
            <w:hideMark/>
          </w:tcPr>
          <w:p w:rsidR="00C345F4" w:rsidRDefault="00C345F4">
            <w:r>
              <w:t>93.45</w:t>
            </w:r>
          </w:p>
        </w:tc>
      </w:tr>
      <w:tr w:rsidR="00C345F4" w:rsidTr="00C345F4">
        <w:trPr>
          <w:tblCellSpacing w:w="15" w:type="dxa"/>
        </w:trPr>
        <w:tc>
          <w:tcPr>
            <w:tcW w:w="0" w:type="auto"/>
            <w:vAlign w:val="center"/>
            <w:hideMark/>
          </w:tcPr>
          <w:p w:rsidR="00C345F4" w:rsidRDefault="00C345F4">
            <w:r>
              <w:t>10</w:t>
            </w:r>
          </w:p>
        </w:tc>
        <w:tc>
          <w:tcPr>
            <w:tcW w:w="0" w:type="auto"/>
            <w:vAlign w:val="center"/>
            <w:hideMark/>
          </w:tcPr>
          <w:p w:rsidR="00C345F4" w:rsidRDefault="00C345F4">
            <w:r>
              <w:t>San Diego-Chula Vista-Carlsbad, CA</w:t>
            </w:r>
          </w:p>
        </w:tc>
        <w:tc>
          <w:tcPr>
            <w:tcW w:w="0" w:type="auto"/>
            <w:vAlign w:val="center"/>
            <w:hideMark/>
          </w:tcPr>
          <w:p w:rsidR="00C345F4" w:rsidRDefault="00C345F4">
            <w:r>
              <w:t>$130,990</w:t>
            </w:r>
          </w:p>
        </w:tc>
        <w:tc>
          <w:tcPr>
            <w:tcW w:w="0" w:type="auto"/>
            <w:vAlign w:val="center"/>
            <w:hideMark/>
          </w:tcPr>
          <w:p w:rsidR="00C345F4" w:rsidRDefault="00C345F4">
            <w:r>
              <w:t>2,830</w:t>
            </w:r>
          </w:p>
        </w:tc>
        <w:tc>
          <w:tcPr>
            <w:tcW w:w="0" w:type="auto"/>
            <w:vAlign w:val="center"/>
            <w:hideMark/>
          </w:tcPr>
          <w:p w:rsidR="00C345F4" w:rsidRDefault="00C345F4">
            <w:r>
              <w:t>1.09</w:t>
            </w:r>
          </w:p>
        </w:tc>
        <w:tc>
          <w:tcPr>
            <w:tcW w:w="0" w:type="auto"/>
            <w:vAlign w:val="center"/>
            <w:hideMark/>
          </w:tcPr>
          <w:p w:rsidR="00C345F4" w:rsidRDefault="00C345F4">
            <w:r>
              <w:t>91.28</w:t>
            </w:r>
          </w:p>
        </w:tc>
      </w:tr>
    </w:tbl>
    <w:p w:rsidR="00C345F4" w:rsidRDefault="00C345F4" w:rsidP="00C345F4">
      <w:pPr>
        <w:pStyle w:val="NormalWeb"/>
      </w:pPr>
      <w:r>
        <w:t>All of these records share the same national projected growth and annual openings values for Data Scientists because those projections are occupation-level rather than MSA-specific.</w:t>
      </w:r>
    </w:p>
    <w:p w:rsidR="00C345F4" w:rsidRDefault="00D74F01" w:rsidP="00C345F4">
      <w:r>
        <w:pict>
          <v:rect id="_x0000_i1107" style="width:0;height:1.5pt" o:hralign="center" o:hrstd="t" o:hr="t" fillcolor="#a0a0a0" stroked="f"/>
        </w:pict>
      </w:r>
    </w:p>
    <w:p w:rsidR="00C345F4" w:rsidRDefault="00C345F4" w:rsidP="00C345F4">
      <w:pPr>
        <w:pStyle w:val="Heading2"/>
      </w:pPr>
      <w:r>
        <w:t>7.13 Role of Employment Projections</w:t>
      </w:r>
    </w:p>
    <w:p w:rsidR="00C345F4" w:rsidRDefault="00C345F4" w:rsidP="00C345F4">
      <w:pPr>
        <w:pStyle w:val="NormalWeb"/>
      </w:pPr>
      <w:r>
        <w:lastRenderedPageBreak/>
        <w:t xml:space="preserve">Employment Projections data was incorporated into the </w:t>
      </w:r>
      <w:proofErr w:type="spellStart"/>
      <w:r>
        <w:t>CareerCompass</w:t>
      </w:r>
      <w:proofErr w:type="spellEnd"/>
      <w:r>
        <w:t xml:space="preserve"> datasets to provide broader career-outlook information.</w:t>
      </w:r>
    </w:p>
    <w:p w:rsidR="00C345F4" w:rsidRDefault="00C345F4" w:rsidP="00C345F4">
      <w:pPr>
        <w:pStyle w:val="NormalWeb"/>
      </w:pPr>
      <w:r>
        <w:t>The engine retains variables such as:</w:t>
      </w:r>
    </w:p>
    <w:p w:rsidR="00C345F4" w:rsidRDefault="00C345F4" w:rsidP="00C345F4">
      <w:pPr>
        <w:numPr>
          <w:ilvl w:val="0"/>
          <w:numId w:val="87"/>
        </w:numPr>
        <w:spacing w:before="100" w:beforeAutospacing="1" w:after="100" w:afterAutospacing="1" w:line="240" w:lineRule="auto"/>
      </w:pPr>
      <w:r>
        <w:t>Projected employment growth from 2025 to 2035</w:t>
      </w:r>
    </w:p>
    <w:p w:rsidR="00C345F4" w:rsidRDefault="00C345F4" w:rsidP="00C345F4">
      <w:pPr>
        <w:numPr>
          <w:ilvl w:val="0"/>
          <w:numId w:val="87"/>
        </w:numPr>
        <w:spacing w:before="100" w:beforeAutospacing="1" w:after="100" w:afterAutospacing="1" w:line="240" w:lineRule="auto"/>
      </w:pPr>
      <w:r>
        <w:t>Average annual occupational openings</w:t>
      </w:r>
    </w:p>
    <w:p w:rsidR="00C345F4" w:rsidRDefault="00C345F4" w:rsidP="00C345F4">
      <w:pPr>
        <w:numPr>
          <w:ilvl w:val="0"/>
          <w:numId w:val="87"/>
        </w:numPr>
        <w:spacing w:before="100" w:beforeAutospacing="1" w:after="100" w:afterAutospacing="1" w:line="240" w:lineRule="auto"/>
      </w:pPr>
      <w:r>
        <w:t>Typical education requirements</w:t>
      </w:r>
    </w:p>
    <w:p w:rsidR="00C345F4" w:rsidRDefault="00C345F4" w:rsidP="00C345F4">
      <w:pPr>
        <w:numPr>
          <w:ilvl w:val="0"/>
          <w:numId w:val="87"/>
        </w:numPr>
        <w:spacing w:before="100" w:beforeAutospacing="1" w:after="100" w:afterAutospacing="1" w:line="240" w:lineRule="auto"/>
      </w:pPr>
      <w:r>
        <w:t>Related work experience</w:t>
      </w:r>
    </w:p>
    <w:p w:rsidR="00C345F4" w:rsidRDefault="00C345F4" w:rsidP="00C345F4">
      <w:pPr>
        <w:numPr>
          <w:ilvl w:val="0"/>
          <w:numId w:val="87"/>
        </w:numPr>
        <w:spacing w:before="100" w:beforeAutospacing="1" w:after="100" w:afterAutospacing="1" w:line="240" w:lineRule="auto"/>
      </w:pPr>
      <w:r>
        <w:t>Typical on-the-job training</w:t>
      </w:r>
    </w:p>
    <w:p w:rsidR="00C345F4" w:rsidRDefault="00C345F4" w:rsidP="00C345F4">
      <w:pPr>
        <w:pStyle w:val="NormalWeb"/>
      </w:pPr>
      <w:r>
        <w:t xml:space="preserve">However, these variables are </w:t>
      </w:r>
      <w:r>
        <w:rPr>
          <w:rStyle w:val="Strong"/>
        </w:rPr>
        <w:t xml:space="preserve">not included in the </w:t>
      </w:r>
      <w:proofErr w:type="spellStart"/>
      <w:r>
        <w:rPr>
          <w:rStyle w:val="Strong"/>
        </w:rPr>
        <w:t>CareerCompass</w:t>
      </w:r>
      <w:proofErr w:type="spellEnd"/>
      <w:r>
        <w:rPr>
          <w:rStyle w:val="Strong"/>
        </w:rPr>
        <w:t xml:space="preserve"> Score</w:t>
      </w:r>
      <w:r>
        <w:t>.</w:t>
      </w:r>
    </w:p>
    <w:p w:rsidR="00C345F4" w:rsidRDefault="00C345F4" w:rsidP="00C345F4">
      <w:pPr>
        <w:pStyle w:val="NormalWeb"/>
      </w:pPr>
      <w:r>
        <w:t>This distinction is important because the available projections describe the occupation nationally rather than providing separate projections for every state or MSA.</w:t>
      </w:r>
    </w:p>
    <w:p w:rsidR="00C345F4" w:rsidRDefault="00C345F4" w:rsidP="00C345F4">
      <w:pPr>
        <w:pStyle w:val="NormalWeb"/>
      </w:pPr>
      <w:r>
        <w:t>Therefore, the engine uses:</w:t>
      </w:r>
    </w:p>
    <w:p w:rsidR="00C345F4" w:rsidRDefault="00C345F4" w:rsidP="00C345F4">
      <w:pPr>
        <w:pStyle w:val="NormalWeb"/>
      </w:pPr>
      <w:r>
        <w:rPr>
          <w:rStyle w:val="Strong"/>
        </w:rPr>
        <w:t>Location-specific indicators for scoring</w:t>
      </w:r>
    </w:p>
    <w:p w:rsidR="00C345F4" w:rsidRDefault="00C345F4" w:rsidP="00C345F4">
      <w:pPr>
        <w:numPr>
          <w:ilvl w:val="0"/>
          <w:numId w:val="88"/>
        </w:numPr>
        <w:spacing w:before="100" w:beforeAutospacing="1" w:after="100" w:afterAutospacing="1" w:line="240" w:lineRule="auto"/>
      </w:pPr>
      <w:r>
        <w:t>Wage</w:t>
      </w:r>
    </w:p>
    <w:p w:rsidR="00C345F4" w:rsidRDefault="00C345F4" w:rsidP="00C345F4">
      <w:pPr>
        <w:numPr>
          <w:ilvl w:val="0"/>
          <w:numId w:val="88"/>
        </w:numPr>
        <w:spacing w:before="100" w:beforeAutospacing="1" w:after="100" w:afterAutospacing="1" w:line="240" w:lineRule="auto"/>
      </w:pPr>
      <w:r>
        <w:t>Employment</w:t>
      </w:r>
    </w:p>
    <w:p w:rsidR="00C345F4" w:rsidRDefault="00C345F4" w:rsidP="00C345F4">
      <w:pPr>
        <w:numPr>
          <w:ilvl w:val="0"/>
          <w:numId w:val="88"/>
        </w:numPr>
        <w:spacing w:before="100" w:beforeAutospacing="1" w:after="100" w:afterAutospacing="1" w:line="240" w:lineRule="auto"/>
      </w:pPr>
      <w:r>
        <w:t>Location quotient</w:t>
      </w:r>
    </w:p>
    <w:p w:rsidR="00C345F4" w:rsidRDefault="00C345F4" w:rsidP="00C345F4">
      <w:pPr>
        <w:pStyle w:val="NormalWeb"/>
      </w:pPr>
      <w:proofErr w:type="gramStart"/>
      <w:r>
        <w:t>and</w:t>
      </w:r>
      <w:proofErr w:type="gramEnd"/>
      <w:r>
        <w:t xml:space="preserve"> uses:</w:t>
      </w:r>
    </w:p>
    <w:p w:rsidR="00C345F4" w:rsidRDefault="00C345F4" w:rsidP="00C345F4">
      <w:pPr>
        <w:pStyle w:val="NormalWeb"/>
      </w:pPr>
      <w:r>
        <w:rPr>
          <w:rStyle w:val="Strong"/>
        </w:rPr>
        <w:t>Occupation-level indicators for context</w:t>
      </w:r>
    </w:p>
    <w:p w:rsidR="00C345F4" w:rsidRDefault="00C345F4" w:rsidP="00C345F4">
      <w:pPr>
        <w:numPr>
          <w:ilvl w:val="0"/>
          <w:numId w:val="89"/>
        </w:numPr>
        <w:spacing w:before="100" w:beforeAutospacing="1" w:after="100" w:afterAutospacing="1" w:line="240" w:lineRule="auto"/>
      </w:pPr>
      <w:r>
        <w:t>Projected growth</w:t>
      </w:r>
    </w:p>
    <w:p w:rsidR="00C345F4" w:rsidRDefault="00C345F4" w:rsidP="00C345F4">
      <w:pPr>
        <w:numPr>
          <w:ilvl w:val="0"/>
          <w:numId w:val="89"/>
        </w:numPr>
        <w:spacing w:before="100" w:beforeAutospacing="1" w:after="100" w:afterAutospacing="1" w:line="240" w:lineRule="auto"/>
      </w:pPr>
      <w:r>
        <w:t>Annual openings</w:t>
      </w:r>
    </w:p>
    <w:p w:rsidR="00C345F4" w:rsidRDefault="00C345F4" w:rsidP="00C345F4">
      <w:pPr>
        <w:numPr>
          <w:ilvl w:val="0"/>
          <w:numId w:val="89"/>
        </w:numPr>
        <w:spacing w:before="100" w:beforeAutospacing="1" w:after="100" w:afterAutospacing="1" w:line="240" w:lineRule="auto"/>
      </w:pPr>
      <w:r>
        <w:t>Education</w:t>
      </w:r>
    </w:p>
    <w:p w:rsidR="00C345F4" w:rsidRDefault="00C345F4" w:rsidP="00C345F4">
      <w:pPr>
        <w:numPr>
          <w:ilvl w:val="0"/>
          <w:numId w:val="89"/>
        </w:numPr>
        <w:spacing w:before="100" w:beforeAutospacing="1" w:after="100" w:afterAutospacing="1" w:line="240" w:lineRule="auto"/>
      </w:pPr>
      <w:r>
        <w:t>Experience</w:t>
      </w:r>
    </w:p>
    <w:p w:rsidR="00C345F4" w:rsidRDefault="00C345F4" w:rsidP="00C345F4">
      <w:pPr>
        <w:numPr>
          <w:ilvl w:val="0"/>
          <w:numId w:val="89"/>
        </w:numPr>
        <w:spacing w:before="100" w:beforeAutospacing="1" w:after="100" w:afterAutospacing="1" w:line="240" w:lineRule="auto"/>
      </w:pPr>
      <w:r>
        <w:t>Training</w:t>
      </w:r>
    </w:p>
    <w:p w:rsidR="00C345F4" w:rsidRDefault="00C345F4" w:rsidP="00C345F4">
      <w:pPr>
        <w:pStyle w:val="NormalWeb"/>
      </w:pPr>
      <w:r>
        <w:t>This separation prevents national projection values from being incorrectly interpreted as location-specific forecasts.</w:t>
      </w:r>
    </w:p>
    <w:p w:rsidR="00C345F4" w:rsidRDefault="00D74F01" w:rsidP="00C345F4">
      <w:r>
        <w:pict>
          <v:rect id="_x0000_i1108" style="width:0;height:1.5pt" o:hralign="center" o:hrstd="t" o:hr="t" fillcolor="#a0a0a0" stroked="f"/>
        </w:pict>
      </w:r>
    </w:p>
    <w:p w:rsidR="00C345F4" w:rsidRDefault="00C345F4" w:rsidP="00C345F4">
      <w:pPr>
        <w:pStyle w:val="Heading2"/>
      </w:pPr>
      <w:r>
        <w:t>7.14 Output Datasets</w:t>
      </w:r>
    </w:p>
    <w:p w:rsidR="00C345F4" w:rsidRDefault="00C345F4" w:rsidP="00C345F4">
      <w:pPr>
        <w:pStyle w:val="NormalWeb"/>
      </w:pPr>
      <w:r>
        <w:t>The engine produces four principal output tables.</w:t>
      </w:r>
    </w:p>
    <w:p w:rsidR="00C345F4" w:rsidRDefault="00C345F4" w:rsidP="00C345F4">
      <w:pPr>
        <w:pStyle w:val="Heading3"/>
      </w:pPr>
      <w:r>
        <w:t>State Recommendation Table</w:t>
      </w:r>
    </w:p>
    <w:p w:rsidR="00C345F4" w:rsidRDefault="00C345F4" w:rsidP="00C345F4">
      <w:pPr>
        <w:pStyle w:val="NormalWeb"/>
      </w:pPr>
      <w:r>
        <w:rPr>
          <w:rStyle w:val="HTMLCode"/>
        </w:rPr>
        <w:t>careercompass_state.csv</w:t>
      </w:r>
    </w:p>
    <w:p w:rsidR="00C345F4" w:rsidRDefault="00C345F4" w:rsidP="00C345F4">
      <w:pPr>
        <w:pStyle w:val="NormalWeb"/>
      </w:pPr>
      <w:r>
        <w:lastRenderedPageBreak/>
        <w:t>Contains the final state-level scores and rankings.</w:t>
      </w:r>
    </w:p>
    <w:p w:rsidR="00C345F4" w:rsidRDefault="00C345F4" w:rsidP="00C345F4">
      <w:pPr>
        <w:pStyle w:val="Heading3"/>
      </w:pPr>
      <w:r>
        <w:t>State Master Table</w:t>
      </w:r>
    </w:p>
    <w:p w:rsidR="00C345F4" w:rsidRDefault="00C345F4" w:rsidP="00C345F4">
      <w:pPr>
        <w:pStyle w:val="NormalWeb"/>
      </w:pPr>
      <w:r>
        <w:rPr>
          <w:rStyle w:val="HTMLCode"/>
        </w:rPr>
        <w:t>careercompass_state_master.csv</w:t>
      </w:r>
    </w:p>
    <w:p w:rsidR="00C345F4" w:rsidRDefault="00C345F4" w:rsidP="00C345F4">
      <w:pPr>
        <w:pStyle w:val="NormalWeb"/>
      </w:pPr>
      <w:r>
        <w:t xml:space="preserve">Contains the broader state-level </w:t>
      </w:r>
      <w:proofErr w:type="spellStart"/>
      <w:r>
        <w:t>CareerCompass</w:t>
      </w:r>
      <w:proofErr w:type="spellEnd"/>
      <w:r>
        <w:t xml:space="preserve"> dataset, including national and projection information.</w:t>
      </w:r>
    </w:p>
    <w:p w:rsidR="00C345F4" w:rsidRDefault="00C345F4" w:rsidP="00C345F4">
      <w:pPr>
        <w:pStyle w:val="Heading3"/>
      </w:pPr>
      <w:r>
        <w:t>MSA Recommendation Table</w:t>
      </w:r>
    </w:p>
    <w:p w:rsidR="00C345F4" w:rsidRDefault="00C345F4" w:rsidP="00C345F4">
      <w:pPr>
        <w:pStyle w:val="NormalWeb"/>
      </w:pPr>
      <w:r>
        <w:rPr>
          <w:rStyle w:val="HTMLCode"/>
        </w:rPr>
        <w:t>careercompass_msa.csv</w:t>
      </w:r>
    </w:p>
    <w:p w:rsidR="00C345F4" w:rsidRDefault="00C345F4" w:rsidP="00C345F4">
      <w:pPr>
        <w:pStyle w:val="NormalWeb"/>
      </w:pPr>
      <w:r>
        <w:t>Contains the final MSA-level scores and rankings.</w:t>
      </w:r>
    </w:p>
    <w:p w:rsidR="00C345F4" w:rsidRDefault="00C345F4" w:rsidP="00C345F4">
      <w:pPr>
        <w:pStyle w:val="Heading3"/>
      </w:pPr>
      <w:r>
        <w:t>MSA Master Table</w:t>
      </w:r>
    </w:p>
    <w:p w:rsidR="00C345F4" w:rsidRDefault="00C345F4" w:rsidP="00C345F4">
      <w:pPr>
        <w:pStyle w:val="NormalWeb"/>
      </w:pPr>
      <w:r>
        <w:rPr>
          <w:rStyle w:val="HTMLCode"/>
        </w:rPr>
        <w:t>careercompass_msa_master.csv</w:t>
      </w:r>
    </w:p>
    <w:p w:rsidR="00C345F4" w:rsidRDefault="00C345F4" w:rsidP="00C345F4">
      <w:pPr>
        <w:pStyle w:val="NormalWeb"/>
      </w:pPr>
      <w:r>
        <w:t xml:space="preserve">Contains the broader MSA-level </w:t>
      </w:r>
      <w:proofErr w:type="spellStart"/>
      <w:r>
        <w:t>CareerCompass</w:t>
      </w:r>
      <w:proofErr w:type="spellEnd"/>
      <w:r>
        <w:t xml:space="preserve"> dataset.</w:t>
      </w:r>
    </w:p>
    <w:p w:rsidR="00C345F4" w:rsidRDefault="00C345F4" w:rsidP="00C345F4">
      <w:pPr>
        <w:pStyle w:val="NormalWeb"/>
      </w:pPr>
      <w:r>
        <w:t xml:space="preserve">These outputs form the structured labor-market layer used by the </w:t>
      </w:r>
      <w:proofErr w:type="spellStart"/>
      <w:r>
        <w:t>CareerCompass</w:t>
      </w:r>
      <w:proofErr w:type="spellEnd"/>
      <w:r>
        <w:t xml:space="preserve"> application.</w:t>
      </w:r>
    </w:p>
    <w:p w:rsidR="00C345F4" w:rsidRDefault="00D74F01" w:rsidP="00C345F4">
      <w:r>
        <w:pict>
          <v:rect id="_x0000_i1109" style="width:0;height:1.5pt" o:hralign="center" o:hrstd="t" o:hr="t" fillcolor="#a0a0a0" stroked="f"/>
        </w:pict>
      </w:r>
    </w:p>
    <w:p w:rsidR="00C345F4" w:rsidRDefault="00C345F4" w:rsidP="00C345F4">
      <w:pPr>
        <w:pStyle w:val="Heading2"/>
      </w:pPr>
      <w:r>
        <w:t xml:space="preserve">7.15 Interpretation of the </w:t>
      </w:r>
      <w:proofErr w:type="spellStart"/>
      <w:r>
        <w:t>CareerCompass</w:t>
      </w:r>
      <w:proofErr w:type="spellEnd"/>
      <w:r>
        <w:t xml:space="preserve"> Score</w:t>
      </w:r>
    </w:p>
    <w:p w:rsidR="00C345F4" w:rsidRDefault="00C345F4" w:rsidP="00C345F4">
      <w:pPr>
        <w:pStyle w:val="NormalWeb"/>
      </w:pPr>
      <w:r>
        <w:t xml:space="preserve">The </w:t>
      </w:r>
      <w:proofErr w:type="spellStart"/>
      <w:r>
        <w:t>CareerCompass</w:t>
      </w:r>
      <w:proofErr w:type="spellEnd"/>
      <w:r>
        <w:t xml:space="preserve"> Score should be interpreted as a </w:t>
      </w:r>
      <w:r>
        <w:rPr>
          <w:rStyle w:val="Strong"/>
        </w:rPr>
        <w:t>comparative labor-market indicator</w:t>
      </w:r>
      <w:r>
        <w:t>.</w:t>
      </w:r>
    </w:p>
    <w:p w:rsidR="00C345F4" w:rsidRDefault="00C345F4" w:rsidP="00C345F4">
      <w:pPr>
        <w:pStyle w:val="NormalWeb"/>
      </w:pPr>
      <w:r>
        <w:t>A higher score means that the location ranks relatively strongly for the selected occupation across the three dimensions used by the engine:</w:t>
      </w:r>
    </w:p>
    <w:p w:rsidR="00C345F4" w:rsidRDefault="00C345F4" w:rsidP="00C345F4">
      <w:pPr>
        <w:numPr>
          <w:ilvl w:val="0"/>
          <w:numId w:val="90"/>
        </w:numPr>
        <w:spacing w:before="100" w:beforeAutospacing="1" w:after="100" w:afterAutospacing="1" w:line="240" w:lineRule="auto"/>
      </w:pPr>
      <w:r>
        <w:t>wage</w:t>
      </w:r>
    </w:p>
    <w:p w:rsidR="00C345F4" w:rsidRDefault="00C345F4" w:rsidP="00C345F4">
      <w:pPr>
        <w:numPr>
          <w:ilvl w:val="0"/>
          <w:numId w:val="90"/>
        </w:numPr>
        <w:spacing w:before="100" w:beforeAutospacing="1" w:after="100" w:afterAutospacing="1" w:line="240" w:lineRule="auto"/>
      </w:pPr>
      <w:r>
        <w:t>employment</w:t>
      </w:r>
    </w:p>
    <w:p w:rsidR="00C345F4" w:rsidRDefault="00C345F4" w:rsidP="00C345F4">
      <w:pPr>
        <w:numPr>
          <w:ilvl w:val="0"/>
          <w:numId w:val="90"/>
        </w:numPr>
        <w:spacing w:before="100" w:beforeAutospacing="1" w:after="100" w:afterAutospacing="1" w:line="240" w:lineRule="auto"/>
      </w:pPr>
      <w:r>
        <w:t>occupational concentration</w:t>
      </w:r>
    </w:p>
    <w:p w:rsidR="00C345F4" w:rsidRDefault="00C345F4" w:rsidP="00C345F4">
      <w:pPr>
        <w:pStyle w:val="NormalWeb"/>
      </w:pPr>
      <w:r>
        <w:t xml:space="preserve">The score does </w:t>
      </w:r>
      <w:r>
        <w:rPr>
          <w:rStyle w:val="Strong"/>
        </w:rPr>
        <w:t>not</w:t>
      </w:r>
      <w:r>
        <w:t xml:space="preserve"> represent:</w:t>
      </w:r>
    </w:p>
    <w:p w:rsidR="00C345F4" w:rsidRDefault="00C345F4" w:rsidP="00C345F4">
      <w:pPr>
        <w:numPr>
          <w:ilvl w:val="0"/>
          <w:numId w:val="91"/>
        </w:numPr>
        <w:spacing w:before="100" w:beforeAutospacing="1" w:after="100" w:afterAutospacing="1" w:line="240" w:lineRule="auto"/>
      </w:pPr>
      <w:r>
        <w:t>an individual's probability of getting a job;</w:t>
      </w:r>
    </w:p>
    <w:p w:rsidR="00C345F4" w:rsidRDefault="00C345F4" w:rsidP="00C345F4">
      <w:pPr>
        <w:numPr>
          <w:ilvl w:val="0"/>
          <w:numId w:val="91"/>
        </w:numPr>
        <w:spacing w:before="100" w:beforeAutospacing="1" w:after="100" w:afterAutospacing="1" w:line="240" w:lineRule="auto"/>
      </w:pPr>
      <w:r>
        <w:t>a predicted salary;</w:t>
      </w:r>
    </w:p>
    <w:p w:rsidR="00C345F4" w:rsidRDefault="00C345F4" w:rsidP="00C345F4">
      <w:pPr>
        <w:numPr>
          <w:ilvl w:val="0"/>
          <w:numId w:val="91"/>
        </w:numPr>
        <w:spacing w:before="100" w:beforeAutospacing="1" w:after="100" w:afterAutospacing="1" w:line="240" w:lineRule="auto"/>
      </w:pPr>
      <w:r>
        <w:t>a probability of career success;</w:t>
      </w:r>
    </w:p>
    <w:p w:rsidR="00C345F4" w:rsidRDefault="00C345F4" w:rsidP="00C345F4">
      <w:pPr>
        <w:numPr>
          <w:ilvl w:val="0"/>
          <w:numId w:val="91"/>
        </w:numPr>
        <w:spacing w:before="100" w:beforeAutospacing="1" w:after="100" w:afterAutospacing="1" w:line="240" w:lineRule="auto"/>
      </w:pPr>
      <w:r>
        <w:t>a direct forecast of future employment in that location; or</w:t>
      </w:r>
    </w:p>
    <w:p w:rsidR="00C345F4" w:rsidRDefault="00C345F4" w:rsidP="00C345F4">
      <w:pPr>
        <w:numPr>
          <w:ilvl w:val="0"/>
          <w:numId w:val="91"/>
        </w:numPr>
        <w:spacing w:before="100" w:beforeAutospacing="1" w:after="100" w:afterAutospacing="1" w:line="240" w:lineRule="auto"/>
      </w:pPr>
      <w:proofErr w:type="gramStart"/>
      <w:r>
        <w:t>a</w:t>
      </w:r>
      <w:proofErr w:type="gramEnd"/>
      <w:r>
        <w:t xml:space="preserve"> measure of cost of living or quality of life.</w:t>
      </w:r>
    </w:p>
    <w:p w:rsidR="00C345F4" w:rsidRDefault="00C345F4" w:rsidP="00C345F4">
      <w:pPr>
        <w:pStyle w:val="NormalWeb"/>
      </w:pPr>
      <w:r>
        <w:t xml:space="preserve">The score is intended to make multi-dimensional BLS labor-market comparisons easier to interpret and use within the </w:t>
      </w:r>
      <w:proofErr w:type="spellStart"/>
      <w:r>
        <w:t>CareerCompass</w:t>
      </w:r>
      <w:proofErr w:type="spellEnd"/>
      <w:r>
        <w:t xml:space="preserve"> application.</w:t>
      </w:r>
    </w:p>
    <w:p w:rsidR="00C345F4" w:rsidRDefault="00D74F01" w:rsidP="00C345F4">
      <w:r>
        <w:lastRenderedPageBreak/>
        <w:pict>
          <v:rect id="_x0000_i1110" style="width:0;height:1.5pt" o:hralign="center" o:hrstd="t" o:hr="t" fillcolor="#a0a0a0" stroked="f"/>
        </w:pict>
      </w:r>
    </w:p>
    <w:p w:rsidR="00C345F4" w:rsidRDefault="00C345F4" w:rsidP="00C345F4">
      <w:pPr>
        <w:pStyle w:val="Heading2"/>
      </w:pPr>
      <w:r>
        <w:t xml:space="preserve">7.16 Role of the </w:t>
      </w:r>
      <w:proofErr w:type="spellStart"/>
      <w:r>
        <w:t>CareerCompass</w:t>
      </w:r>
      <w:proofErr w:type="spellEnd"/>
      <w:r>
        <w:t xml:space="preserve"> Engine in the Overall System</w:t>
      </w:r>
    </w:p>
    <w:p w:rsidR="00C345F4" w:rsidRDefault="00C345F4" w:rsidP="00C345F4">
      <w:pPr>
        <w:pStyle w:val="NormalWeb"/>
      </w:pPr>
      <w:r>
        <w:t xml:space="preserve">The </w:t>
      </w:r>
      <w:proofErr w:type="spellStart"/>
      <w:r>
        <w:t>CareerCompass</w:t>
      </w:r>
      <w:proofErr w:type="spellEnd"/>
      <w:r>
        <w:t xml:space="preserve"> Engine acts as the structured analytical layer between the cleaned BLS datasets and the application interface.</w:t>
      </w:r>
    </w:p>
    <w:p w:rsidR="00C345F4" w:rsidRDefault="00C345F4" w:rsidP="00C345F4">
      <w:pPr>
        <w:pStyle w:val="NormalWeb"/>
      </w:pPr>
      <w:r>
        <w:t>The overall process can be summarized as:</w:t>
      </w:r>
    </w:p>
    <w:p w:rsidR="00C345F4" w:rsidRDefault="00C345F4" w:rsidP="00C345F4">
      <w:pPr>
        <w:pStyle w:val="NormalWeb"/>
      </w:pPr>
      <w:r>
        <w:rPr>
          <w:rStyle w:val="Strong"/>
        </w:rPr>
        <w:t xml:space="preserve">BLS Data → Cleaning → Location-Level Feature Construction → Percentile Scoring → </w:t>
      </w:r>
      <w:proofErr w:type="spellStart"/>
      <w:r>
        <w:rPr>
          <w:rStyle w:val="Strong"/>
        </w:rPr>
        <w:t>CareerCompass</w:t>
      </w:r>
      <w:proofErr w:type="spellEnd"/>
      <w:r>
        <w:rPr>
          <w:rStyle w:val="Strong"/>
        </w:rPr>
        <w:t xml:space="preserve"> Score → Geographic Ranking → Application Recommendations</w:t>
      </w:r>
    </w:p>
    <w:p w:rsidR="00C345F4" w:rsidRDefault="00C345F4" w:rsidP="00C345F4">
      <w:pPr>
        <w:pStyle w:val="NormalWeb"/>
      </w:pPr>
      <w:r>
        <w:t>The engine therefore provides deterministic, reproducible numerical recommendations, while the later retrieval and generative-AI components are responsible for connecting those recommendations with occupational information and presenting the results in natural language.</w:t>
      </w:r>
    </w:p>
    <w:p w:rsidR="00C345F4" w:rsidRDefault="00C345F4" w:rsidP="00C345F4">
      <w:pPr>
        <w:pStyle w:val="NormalWeb"/>
      </w:pPr>
      <w:r>
        <w:t>This separation allows the numerical recommendation logic to remain independent of the language-generation component.</w:t>
      </w:r>
    </w:p>
    <w:p w:rsidR="00C345F4" w:rsidRDefault="00C345F4"/>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p w:rsidR="00512A7B" w:rsidRDefault="00512A7B" w:rsidP="00512A7B">
      <w:pPr>
        <w:pStyle w:val="Heading1"/>
      </w:pPr>
      <w:r>
        <w:lastRenderedPageBreak/>
        <w:t>8. Retrieval-Augmented Generation and Generative AI Integration</w:t>
      </w:r>
    </w:p>
    <w:p w:rsidR="00512A7B" w:rsidRDefault="00512A7B" w:rsidP="00512A7B">
      <w:pPr>
        <w:pStyle w:val="Heading2"/>
      </w:pPr>
      <w:r>
        <w:t>8.1 Overview</w:t>
      </w:r>
    </w:p>
    <w:p w:rsidR="00512A7B" w:rsidRDefault="00512A7B" w:rsidP="00512A7B">
      <w:pPr>
        <w:pStyle w:val="NormalWeb"/>
      </w:pPr>
      <w:proofErr w:type="spellStart"/>
      <w:r>
        <w:t>CareerCompass</w:t>
      </w:r>
      <w:proofErr w:type="spellEnd"/>
      <w:r>
        <w:t xml:space="preserve"> integrates Retrieval-Augmented Generation (RAG) with the structured </w:t>
      </w:r>
      <w:proofErr w:type="spellStart"/>
      <w:r>
        <w:t>CareerCompass</w:t>
      </w:r>
      <w:proofErr w:type="spellEnd"/>
      <w:r>
        <w:t xml:space="preserve"> Engine to provide natural-language career guidance while keeping the numerical labor-market analysis separate from the language-generation component.</w:t>
      </w:r>
    </w:p>
    <w:p w:rsidR="00512A7B" w:rsidRDefault="00512A7B" w:rsidP="00512A7B">
      <w:pPr>
        <w:pStyle w:val="NormalWeb"/>
      </w:pPr>
      <w:r>
        <w:t xml:space="preserve">The RAG component uses occupational information derived from the </w:t>
      </w:r>
      <w:r>
        <w:rPr>
          <w:rStyle w:val="Strong"/>
        </w:rPr>
        <w:t>Bureau of Labor Statistics Occupational Outlook Handbook (OOH)</w:t>
      </w:r>
      <w:r>
        <w:t>. This information is converted into a searchable knowledge base and divided into smaller text chunks for retrieval.</w:t>
      </w:r>
    </w:p>
    <w:p w:rsidR="00512A7B" w:rsidRDefault="00512A7B" w:rsidP="00512A7B">
      <w:pPr>
        <w:pStyle w:val="NormalWeb"/>
      </w:pPr>
      <w:r>
        <w:t>When a user submits a career question, the system:</w:t>
      </w:r>
    </w:p>
    <w:p w:rsidR="00512A7B" w:rsidRDefault="00512A7B" w:rsidP="00512A7B">
      <w:pPr>
        <w:numPr>
          <w:ilvl w:val="0"/>
          <w:numId w:val="92"/>
        </w:numPr>
        <w:spacing w:before="100" w:beforeAutospacing="1" w:after="100" w:afterAutospacing="1" w:line="240" w:lineRule="auto"/>
      </w:pPr>
      <w:r>
        <w:t xml:space="preserve">Retrieves the most relevant occupational information from the </w:t>
      </w:r>
      <w:proofErr w:type="spellStart"/>
      <w:r>
        <w:t>CareerCompass</w:t>
      </w:r>
      <w:proofErr w:type="spellEnd"/>
      <w:r>
        <w:t xml:space="preserve"> knowledge base.</w:t>
      </w:r>
    </w:p>
    <w:p w:rsidR="00512A7B" w:rsidRDefault="00512A7B" w:rsidP="00512A7B">
      <w:pPr>
        <w:numPr>
          <w:ilvl w:val="0"/>
          <w:numId w:val="92"/>
        </w:numPr>
        <w:spacing w:before="100" w:beforeAutospacing="1" w:after="100" w:afterAutospacing="1" w:line="240" w:lineRule="auto"/>
      </w:pPr>
      <w:r>
        <w:t>Identifies the primary occupation from the highest-ranked retrieved result.</w:t>
      </w:r>
    </w:p>
    <w:p w:rsidR="00512A7B" w:rsidRDefault="00512A7B" w:rsidP="00512A7B">
      <w:pPr>
        <w:numPr>
          <w:ilvl w:val="0"/>
          <w:numId w:val="92"/>
        </w:numPr>
        <w:spacing w:before="100" w:beforeAutospacing="1" w:after="100" w:afterAutospacing="1" w:line="240" w:lineRule="auto"/>
      </w:pPr>
      <w:r>
        <w:t xml:space="preserve">Obtains state and MSA recommendations from the </w:t>
      </w:r>
      <w:proofErr w:type="spellStart"/>
      <w:r>
        <w:t>CareerCompass</w:t>
      </w:r>
      <w:proofErr w:type="spellEnd"/>
      <w:r>
        <w:t xml:space="preserve"> Engine.</w:t>
      </w:r>
    </w:p>
    <w:p w:rsidR="00512A7B" w:rsidRDefault="00512A7B" w:rsidP="00512A7B">
      <w:pPr>
        <w:numPr>
          <w:ilvl w:val="0"/>
          <w:numId w:val="92"/>
        </w:numPr>
        <w:spacing w:before="100" w:beforeAutospacing="1" w:after="100" w:afterAutospacing="1" w:line="240" w:lineRule="auto"/>
      </w:pPr>
      <w:r>
        <w:t xml:space="preserve">Combines the retrieved occupational information with the structured </w:t>
      </w:r>
      <w:proofErr w:type="spellStart"/>
      <w:r>
        <w:t>CareerCompass</w:t>
      </w:r>
      <w:proofErr w:type="spellEnd"/>
      <w:r>
        <w:t xml:space="preserve"> results.</w:t>
      </w:r>
    </w:p>
    <w:p w:rsidR="00512A7B" w:rsidRDefault="00512A7B" w:rsidP="00512A7B">
      <w:pPr>
        <w:numPr>
          <w:ilvl w:val="0"/>
          <w:numId w:val="92"/>
        </w:numPr>
        <w:spacing w:before="100" w:beforeAutospacing="1" w:after="100" w:afterAutospacing="1" w:line="240" w:lineRule="auto"/>
      </w:pPr>
      <w:r>
        <w:t>Sends this context to Gemini to generate a natural-language explanation.</w:t>
      </w:r>
    </w:p>
    <w:p w:rsidR="00512A7B" w:rsidRDefault="00512A7B" w:rsidP="00512A7B">
      <w:pPr>
        <w:pStyle w:val="NormalWeb"/>
      </w:pPr>
      <w:r>
        <w:t xml:space="preserve">This architecture allows the system to combine </w:t>
      </w:r>
      <w:r>
        <w:rPr>
          <w:rStyle w:val="Strong"/>
        </w:rPr>
        <w:t>retrieval-based occupational information, deterministic labor-market analysis, and generative AI</w:t>
      </w:r>
      <w:r>
        <w:t xml:space="preserve"> within a single application.</w:t>
      </w:r>
    </w:p>
    <w:p w:rsidR="00512A7B" w:rsidRDefault="00D74F01" w:rsidP="00512A7B">
      <w:r>
        <w:pict>
          <v:rect id="_x0000_i1111" style="width:0;height:1.5pt" o:hralign="center" o:hrstd="t" o:hr="t" fillcolor="#a0a0a0" stroked="f"/>
        </w:pict>
      </w:r>
    </w:p>
    <w:p w:rsidR="00512A7B" w:rsidRDefault="00512A7B" w:rsidP="00512A7B">
      <w:pPr>
        <w:pStyle w:val="Heading2"/>
      </w:pPr>
      <w:r>
        <w:t>8.2 Occupational Knowledge Base</w:t>
      </w:r>
    </w:p>
    <w:p w:rsidR="00512A7B" w:rsidRDefault="00512A7B" w:rsidP="00512A7B">
      <w:pPr>
        <w:pStyle w:val="NormalWeb"/>
      </w:pPr>
      <w:r>
        <w:t>The RAG knowledge base was created from the compiled BLS Occupational Outlook Handbook XML data.</w:t>
      </w:r>
    </w:p>
    <w:p w:rsidR="00512A7B" w:rsidRDefault="00512A7B" w:rsidP="00512A7B">
      <w:pPr>
        <w:pStyle w:val="NormalWeb"/>
      </w:pPr>
      <w:r>
        <w:t xml:space="preserve">The resulting </w:t>
      </w:r>
      <w:proofErr w:type="spellStart"/>
      <w:r>
        <w:rPr>
          <w:rStyle w:val="HTMLCode"/>
          <w:rFonts w:eastAsiaTheme="majorEastAsia"/>
        </w:rPr>
        <w:t>careercompass_knowledge_base.json</w:t>
      </w:r>
      <w:proofErr w:type="spellEnd"/>
      <w:r>
        <w:t xml:space="preserve"> contains </w:t>
      </w:r>
      <w:r>
        <w:rPr>
          <w:rStyle w:val="Strong"/>
        </w:rPr>
        <w:t>343 occupational records</w:t>
      </w:r>
      <w:r>
        <w:t>. Each record contains:</w:t>
      </w:r>
    </w:p>
    <w:p w:rsidR="00512A7B" w:rsidRDefault="00512A7B" w:rsidP="00512A7B">
      <w:pPr>
        <w:numPr>
          <w:ilvl w:val="0"/>
          <w:numId w:val="93"/>
        </w:numPr>
        <w:spacing w:before="100" w:beforeAutospacing="1" w:after="100" w:afterAutospacing="1" w:line="240" w:lineRule="auto"/>
      </w:pPr>
      <w:r>
        <w:t>Occupation code</w:t>
      </w:r>
    </w:p>
    <w:p w:rsidR="00512A7B" w:rsidRDefault="00512A7B" w:rsidP="00512A7B">
      <w:pPr>
        <w:numPr>
          <w:ilvl w:val="0"/>
          <w:numId w:val="93"/>
        </w:numPr>
        <w:spacing w:before="100" w:beforeAutospacing="1" w:after="100" w:afterAutospacing="1" w:line="240" w:lineRule="auto"/>
      </w:pPr>
      <w:r>
        <w:t>Occupation title</w:t>
      </w:r>
    </w:p>
    <w:p w:rsidR="00512A7B" w:rsidRDefault="00512A7B" w:rsidP="00512A7B">
      <w:pPr>
        <w:numPr>
          <w:ilvl w:val="0"/>
          <w:numId w:val="93"/>
        </w:numPr>
        <w:spacing w:before="100" w:beforeAutospacing="1" w:after="100" w:afterAutospacing="1" w:line="240" w:lineRule="auto"/>
      </w:pPr>
      <w:r>
        <w:t>Consolidated occupational text</w:t>
      </w:r>
    </w:p>
    <w:p w:rsidR="00512A7B" w:rsidRDefault="00512A7B" w:rsidP="00512A7B">
      <w:pPr>
        <w:pStyle w:val="NormalWeb"/>
      </w:pPr>
      <w:r>
        <w:t>The text combines relevant OOH information such as:</w:t>
      </w:r>
    </w:p>
    <w:p w:rsidR="00512A7B" w:rsidRDefault="00512A7B" w:rsidP="00512A7B">
      <w:pPr>
        <w:numPr>
          <w:ilvl w:val="0"/>
          <w:numId w:val="94"/>
        </w:numPr>
        <w:spacing w:before="100" w:beforeAutospacing="1" w:after="100" w:afterAutospacing="1" w:line="240" w:lineRule="auto"/>
      </w:pPr>
      <w:r>
        <w:t>What the occupation does</w:t>
      </w:r>
    </w:p>
    <w:p w:rsidR="00512A7B" w:rsidRDefault="00512A7B" w:rsidP="00512A7B">
      <w:pPr>
        <w:numPr>
          <w:ilvl w:val="0"/>
          <w:numId w:val="94"/>
        </w:numPr>
        <w:spacing w:before="100" w:beforeAutospacing="1" w:after="100" w:afterAutospacing="1" w:line="240" w:lineRule="auto"/>
      </w:pPr>
      <w:r>
        <w:t>Work environment</w:t>
      </w:r>
    </w:p>
    <w:p w:rsidR="00512A7B" w:rsidRDefault="00512A7B" w:rsidP="00512A7B">
      <w:pPr>
        <w:numPr>
          <w:ilvl w:val="0"/>
          <w:numId w:val="94"/>
        </w:numPr>
        <w:spacing w:before="100" w:beforeAutospacing="1" w:after="100" w:afterAutospacing="1" w:line="240" w:lineRule="auto"/>
      </w:pPr>
      <w:r>
        <w:t>How to become one</w:t>
      </w:r>
    </w:p>
    <w:p w:rsidR="00512A7B" w:rsidRDefault="00512A7B" w:rsidP="00512A7B">
      <w:pPr>
        <w:numPr>
          <w:ilvl w:val="0"/>
          <w:numId w:val="94"/>
        </w:numPr>
        <w:spacing w:before="100" w:beforeAutospacing="1" w:after="100" w:afterAutospacing="1" w:line="240" w:lineRule="auto"/>
      </w:pPr>
      <w:r>
        <w:t>Job outlook</w:t>
      </w:r>
    </w:p>
    <w:p w:rsidR="00512A7B" w:rsidRDefault="00512A7B" w:rsidP="00512A7B">
      <w:pPr>
        <w:numPr>
          <w:ilvl w:val="0"/>
          <w:numId w:val="94"/>
        </w:numPr>
        <w:spacing w:before="100" w:beforeAutospacing="1" w:after="100" w:afterAutospacing="1" w:line="240" w:lineRule="auto"/>
      </w:pPr>
      <w:r>
        <w:lastRenderedPageBreak/>
        <w:t>Additional information</w:t>
      </w:r>
    </w:p>
    <w:p w:rsidR="00512A7B" w:rsidRDefault="00512A7B" w:rsidP="00512A7B">
      <w:pPr>
        <w:pStyle w:val="NormalWeb"/>
      </w:pPr>
      <w:r>
        <w:t>For example, an occupational record is structured using fields such as:</w:t>
      </w:r>
    </w:p>
    <w:p w:rsidR="00512A7B" w:rsidRDefault="00512A7B" w:rsidP="00512A7B">
      <w:pPr>
        <w:pStyle w:val="NormalWeb"/>
      </w:pPr>
      <w:r>
        <w:rPr>
          <w:rStyle w:val="HTMLCode"/>
          <w:rFonts w:eastAsiaTheme="majorEastAsia"/>
        </w:rPr>
        <w:t>OCC_CODE</w:t>
      </w:r>
    </w:p>
    <w:p w:rsidR="00512A7B" w:rsidRDefault="00512A7B" w:rsidP="00512A7B">
      <w:pPr>
        <w:pStyle w:val="NormalWeb"/>
      </w:pPr>
      <w:r>
        <w:rPr>
          <w:rStyle w:val="HTMLCode"/>
          <w:rFonts w:eastAsiaTheme="majorEastAsia"/>
        </w:rPr>
        <w:t>OCC_TITLE</w:t>
      </w:r>
    </w:p>
    <w:p w:rsidR="00512A7B" w:rsidRDefault="00512A7B" w:rsidP="00512A7B">
      <w:pPr>
        <w:pStyle w:val="NormalWeb"/>
      </w:pPr>
      <w:proofErr w:type="gramStart"/>
      <w:r>
        <w:rPr>
          <w:rStyle w:val="HTMLCode"/>
          <w:rFonts w:eastAsiaTheme="majorEastAsia"/>
        </w:rPr>
        <w:t>text</w:t>
      </w:r>
      <w:proofErr w:type="gramEnd"/>
    </w:p>
    <w:p w:rsidR="00512A7B" w:rsidRDefault="00512A7B" w:rsidP="00512A7B">
      <w:pPr>
        <w:pStyle w:val="NormalWeb"/>
      </w:pPr>
      <w:r>
        <w:t xml:space="preserve">The </w:t>
      </w:r>
      <w:r>
        <w:rPr>
          <w:rStyle w:val="HTMLCode"/>
          <w:rFonts w:eastAsiaTheme="majorEastAsia"/>
        </w:rPr>
        <w:t>text</w:t>
      </w:r>
      <w:r>
        <w:t xml:space="preserve"> field contains the corresponding occupational information in a format suitable for semantic retrieval.</w:t>
      </w:r>
    </w:p>
    <w:p w:rsidR="00512A7B" w:rsidRDefault="00512A7B" w:rsidP="00512A7B">
      <w:pPr>
        <w:pStyle w:val="NormalWeb"/>
      </w:pPr>
      <w:r>
        <w:t>This provides the application with a structured occupational knowledge source rather than requiring Gemini to independently generate occupational facts.</w:t>
      </w:r>
    </w:p>
    <w:p w:rsidR="00512A7B" w:rsidRDefault="00D74F01" w:rsidP="00512A7B">
      <w:r>
        <w:pict>
          <v:rect id="_x0000_i1112" style="width:0;height:1.5pt" o:hralign="center" o:hrstd="t" o:hr="t" fillcolor="#a0a0a0" stroked="f"/>
        </w:pict>
      </w:r>
    </w:p>
    <w:p w:rsidR="00512A7B" w:rsidRDefault="00512A7B" w:rsidP="00512A7B">
      <w:pPr>
        <w:pStyle w:val="Heading2"/>
      </w:pPr>
      <w:r>
        <w:t>8.3 Chunking of Occupational Information</w:t>
      </w:r>
    </w:p>
    <w:p w:rsidR="00512A7B" w:rsidRDefault="00512A7B" w:rsidP="00512A7B">
      <w:pPr>
        <w:pStyle w:val="NormalWeb"/>
      </w:pPr>
      <w:r>
        <w:t>The occupational knowledge base was further divided into smaller text units to improve retrieval.</w:t>
      </w:r>
    </w:p>
    <w:p w:rsidR="00512A7B" w:rsidRDefault="00512A7B" w:rsidP="00512A7B">
      <w:pPr>
        <w:pStyle w:val="NormalWeb"/>
      </w:pPr>
      <w:r>
        <w:t xml:space="preserve">The resulting </w:t>
      </w:r>
      <w:proofErr w:type="spellStart"/>
      <w:r>
        <w:rPr>
          <w:rStyle w:val="HTMLCode"/>
          <w:rFonts w:eastAsiaTheme="majorEastAsia"/>
        </w:rPr>
        <w:t>careercompass_chunks.json</w:t>
      </w:r>
      <w:proofErr w:type="spellEnd"/>
      <w:r>
        <w:t xml:space="preserve"> contains </w:t>
      </w:r>
      <w:r>
        <w:rPr>
          <w:rStyle w:val="Strong"/>
        </w:rPr>
        <w:t>684 chunks</w:t>
      </w:r>
      <w:r>
        <w:t>.</w:t>
      </w:r>
    </w:p>
    <w:p w:rsidR="00512A7B" w:rsidRDefault="00512A7B" w:rsidP="00512A7B">
      <w:pPr>
        <w:pStyle w:val="NormalWeb"/>
      </w:pPr>
      <w:r>
        <w:t>Each chunk retains the occupation code and occupation title together with a portion of the occupational information.</w:t>
      </w:r>
    </w:p>
    <w:p w:rsidR="00512A7B" w:rsidRDefault="00512A7B" w:rsidP="00512A7B">
      <w:pPr>
        <w:pStyle w:val="NormalWeb"/>
      </w:pPr>
      <w:r>
        <w:t>Chunking allows the retrieval system to identify the most relevant portions of an occupational profile instead of requiring the entire occupational document to be supplied for every query.</w:t>
      </w:r>
    </w:p>
    <w:p w:rsidR="00512A7B" w:rsidRDefault="00512A7B" w:rsidP="00512A7B">
      <w:pPr>
        <w:pStyle w:val="NormalWeb"/>
      </w:pPr>
      <w:r>
        <w:t>The chunking process therefore creates a more manageable retrieval layer while preserving the connection between each retrieved text segment and its occupation.</w:t>
      </w:r>
    </w:p>
    <w:p w:rsidR="00512A7B" w:rsidRDefault="00D74F01" w:rsidP="00512A7B">
      <w:r>
        <w:pict>
          <v:rect id="_x0000_i1113" style="width:0;height:1.5pt" o:hralign="center" o:hrstd="t" o:hr="t" fillcolor="#a0a0a0" stroked="f"/>
        </w:pict>
      </w:r>
    </w:p>
    <w:p w:rsidR="00512A7B" w:rsidRDefault="00512A7B" w:rsidP="00512A7B">
      <w:pPr>
        <w:pStyle w:val="Heading2"/>
      </w:pPr>
      <w:r>
        <w:t>8.4 Semantic Retrieval</w:t>
      </w:r>
    </w:p>
    <w:p w:rsidR="00512A7B" w:rsidRDefault="00512A7B" w:rsidP="00512A7B">
      <w:pPr>
        <w:pStyle w:val="NormalWeb"/>
      </w:pPr>
      <w:proofErr w:type="spellStart"/>
      <w:r>
        <w:t>CareerCompass</w:t>
      </w:r>
      <w:proofErr w:type="spellEnd"/>
      <w:r>
        <w:t xml:space="preserve"> uses semantic retrieval to identify occupations that are relevant to the user's question.</w:t>
      </w:r>
    </w:p>
    <w:p w:rsidR="00512A7B" w:rsidRDefault="00512A7B" w:rsidP="00512A7B">
      <w:pPr>
        <w:pStyle w:val="NormalWeb"/>
      </w:pPr>
      <w:r>
        <w:t>The application calls:</w:t>
      </w:r>
    </w:p>
    <w:p w:rsidR="00512A7B" w:rsidRDefault="00512A7B" w:rsidP="00512A7B">
      <w:pPr>
        <w:pStyle w:val="NormalWeb"/>
      </w:pPr>
      <w:proofErr w:type="gramStart"/>
      <w:r>
        <w:rPr>
          <w:rStyle w:val="HTMLCode"/>
          <w:rFonts w:eastAsiaTheme="majorEastAsia"/>
        </w:rPr>
        <w:t>retrieve(</w:t>
      </w:r>
      <w:proofErr w:type="gramEnd"/>
      <w:r>
        <w:rPr>
          <w:rStyle w:val="HTMLCode"/>
          <w:rFonts w:eastAsiaTheme="majorEastAsia"/>
        </w:rPr>
        <w:t xml:space="preserve">query, </w:t>
      </w:r>
      <w:proofErr w:type="spellStart"/>
      <w:r>
        <w:rPr>
          <w:rStyle w:val="HTMLCode"/>
          <w:rFonts w:eastAsiaTheme="majorEastAsia"/>
        </w:rPr>
        <w:t>top_k</w:t>
      </w:r>
      <w:proofErr w:type="spellEnd"/>
      <w:r>
        <w:rPr>
          <w:rStyle w:val="HTMLCode"/>
          <w:rFonts w:eastAsiaTheme="majorEastAsia"/>
        </w:rPr>
        <w:t>=3)</w:t>
      </w:r>
    </w:p>
    <w:p w:rsidR="00512A7B" w:rsidRDefault="00512A7B" w:rsidP="00512A7B">
      <w:pPr>
        <w:pStyle w:val="NormalWeb"/>
      </w:pPr>
      <w:proofErr w:type="gramStart"/>
      <w:r>
        <w:t>when</w:t>
      </w:r>
      <w:proofErr w:type="gramEnd"/>
      <w:r>
        <w:t xml:space="preserve"> a user submits a question.</w:t>
      </w:r>
    </w:p>
    <w:p w:rsidR="00512A7B" w:rsidRDefault="00512A7B" w:rsidP="00512A7B">
      <w:pPr>
        <w:pStyle w:val="NormalWeb"/>
      </w:pPr>
      <w:r>
        <w:lastRenderedPageBreak/>
        <w:t xml:space="preserve">The retrieval system returns the </w:t>
      </w:r>
      <w:r>
        <w:rPr>
          <w:rStyle w:val="Strong"/>
        </w:rPr>
        <w:t>three highest-ranked results</w:t>
      </w:r>
      <w:r>
        <w:t xml:space="preserve"> along with information including:</w:t>
      </w:r>
    </w:p>
    <w:p w:rsidR="00512A7B" w:rsidRDefault="00512A7B" w:rsidP="00512A7B">
      <w:pPr>
        <w:numPr>
          <w:ilvl w:val="0"/>
          <w:numId w:val="95"/>
        </w:numPr>
        <w:spacing w:before="100" w:beforeAutospacing="1" w:after="100" w:afterAutospacing="1" w:line="240" w:lineRule="auto"/>
      </w:pPr>
      <w:r>
        <w:t>Occupation code</w:t>
      </w:r>
    </w:p>
    <w:p w:rsidR="00512A7B" w:rsidRDefault="00512A7B" w:rsidP="00512A7B">
      <w:pPr>
        <w:numPr>
          <w:ilvl w:val="0"/>
          <w:numId w:val="95"/>
        </w:numPr>
        <w:spacing w:before="100" w:beforeAutospacing="1" w:after="100" w:afterAutospacing="1" w:line="240" w:lineRule="auto"/>
      </w:pPr>
      <w:r>
        <w:t>Occupation title</w:t>
      </w:r>
    </w:p>
    <w:p w:rsidR="00512A7B" w:rsidRDefault="00512A7B" w:rsidP="00512A7B">
      <w:pPr>
        <w:numPr>
          <w:ilvl w:val="0"/>
          <w:numId w:val="95"/>
        </w:numPr>
        <w:spacing w:before="100" w:beforeAutospacing="1" w:after="100" w:afterAutospacing="1" w:line="240" w:lineRule="auto"/>
      </w:pPr>
      <w:r>
        <w:t>Retrieved text</w:t>
      </w:r>
    </w:p>
    <w:p w:rsidR="00512A7B" w:rsidRDefault="00512A7B" w:rsidP="00512A7B">
      <w:pPr>
        <w:numPr>
          <w:ilvl w:val="0"/>
          <w:numId w:val="95"/>
        </w:numPr>
        <w:spacing w:before="100" w:beforeAutospacing="1" w:after="100" w:afterAutospacing="1" w:line="240" w:lineRule="auto"/>
      </w:pPr>
      <w:r>
        <w:t>Similarity score</w:t>
      </w:r>
    </w:p>
    <w:p w:rsidR="00512A7B" w:rsidRDefault="00512A7B" w:rsidP="00512A7B">
      <w:pPr>
        <w:pStyle w:val="NormalWeb"/>
      </w:pPr>
      <w:r>
        <w:t>The similarity score is displayed in the application as part of the retrieved-occupation information.</w:t>
      </w:r>
    </w:p>
    <w:p w:rsidR="00512A7B" w:rsidRDefault="00512A7B" w:rsidP="00512A7B">
      <w:pPr>
        <w:pStyle w:val="NormalWeb"/>
      </w:pPr>
      <w:r>
        <w:t>This approach allows the system to handle natural-language questions rather than requiring users to enter an exact BLS occupation title.</w:t>
      </w:r>
    </w:p>
    <w:p w:rsidR="00512A7B" w:rsidRDefault="00512A7B" w:rsidP="00512A7B">
      <w:pPr>
        <w:pStyle w:val="NormalWeb"/>
      </w:pPr>
      <w:r>
        <w:t>For example, a user can ask a question such as:</w:t>
      </w:r>
    </w:p>
    <w:p w:rsidR="00512A7B" w:rsidRDefault="00512A7B" w:rsidP="00512A7B">
      <w:pPr>
        <w:pStyle w:val="NormalWeb"/>
      </w:pPr>
      <w:r>
        <w:t>"What does a data scientist do?"</w:t>
      </w:r>
    </w:p>
    <w:p w:rsidR="00512A7B" w:rsidRDefault="00512A7B" w:rsidP="00512A7B">
      <w:pPr>
        <w:pStyle w:val="NormalWeb"/>
      </w:pPr>
      <w:proofErr w:type="gramStart"/>
      <w:r>
        <w:t>rather</w:t>
      </w:r>
      <w:proofErr w:type="gramEnd"/>
      <w:r>
        <w:t xml:space="preserve"> than entering a formal occupational code.</w:t>
      </w:r>
    </w:p>
    <w:p w:rsidR="00512A7B" w:rsidRDefault="00D74F01" w:rsidP="00512A7B">
      <w:r>
        <w:pict>
          <v:rect id="_x0000_i1114" style="width:0;height:1.5pt" o:hralign="center" o:hrstd="t" o:hr="t" fillcolor="#a0a0a0" stroked="f"/>
        </w:pict>
      </w:r>
    </w:p>
    <w:p w:rsidR="00512A7B" w:rsidRDefault="00512A7B" w:rsidP="00512A7B">
      <w:pPr>
        <w:pStyle w:val="Heading2"/>
      </w:pPr>
      <w:r>
        <w:t>8.5 Primary Occupation Selection</w:t>
      </w:r>
    </w:p>
    <w:p w:rsidR="00512A7B" w:rsidRDefault="00512A7B" w:rsidP="00512A7B">
      <w:pPr>
        <w:pStyle w:val="NormalWeb"/>
      </w:pPr>
      <w:r>
        <w:t>After retrieval, the first result is treated as the primary occupation:</w:t>
      </w:r>
    </w:p>
    <w:p w:rsidR="00512A7B" w:rsidRDefault="00512A7B" w:rsidP="00512A7B">
      <w:pPr>
        <w:pStyle w:val="NormalWeb"/>
      </w:pPr>
      <w:proofErr w:type="spellStart"/>
      <w:r>
        <w:rPr>
          <w:rStyle w:val="HTMLCode"/>
          <w:rFonts w:eastAsiaTheme="majorEastAsia"/>
        </w:rPr>
        <w:t>primary_occupation</w:t>
      </w:r>
      <w:proofErr w:type="spellEnd"/>
      <w:r>
        <w:rPr>
          <w:rStyle w:val="HTMLCode"/>
          <w:rFonts w:eastAsiaTheme="majorEastAsia"/>
        </w:rPr>
        <w:t xml:space="preserve"> = </w:t>
      </w:r>
      <w:proofErr w:type="gramStart"/>
      <w:r>
        <w:rPr>
          <w:rStyle w:val="HTMLCode"/>
          <w:rFonts w:eastAsiaTheme="majorEastAsia"/>
        </w:rPr>
        <w:t>results[</w:t>
      </w:r>
      <w:proofErr w:type="gramEnd"/>
      <w:r>
        <w:rPr>
          <w:rStyle w:val="HTMLCode"/>
          <w:rFonts w:eastAsiaTheme="majorEastAsia"/>
        </w:rPr>
        <w:t>0]["OCC_TITLE"]</w:t>
      </w:r>
    </w:p>
    <w:p w:rsidR="00512A7B" w:rsidRDefault="00512A7B" w:rsidP="00512A7B">
      <w:pPr>
        <w:pStyle w:val="NormalWeb"/>
      </w:pPr>
      <w:r>
        <w:t xml:space="preserve">The primary occupation is then passed to the </w:t>
      </w:r>
      <w:proofErr w:type="spellStart"/>
      <w:r>
        <w:t>CareerCompass</w:t>
      </w:r>
      <w:proofErr w:type="spellEnd"/>
      <w:r>
        <w:t xml:space="preserve"> Engine.</w:t>
      </w:r>
    </w:p>
    <w:p w:rsidR="00512A7B" w:rsidRDefault="00512A7B" w:rsidP="00512A7B">
      <w:pPr>
        <w:pStyle w:val="NormalWeb"/>
      </w:pPr>
      <w:r>
        <w:t>This creates the connection between the unstructured occupational information and the structured labor-market analysis.</w:t>
      </w:r>
    </w:p>
    <w:p w:rsidR="00512A7B" w:rsidRDefault="00512A7B" w:rsidP="00512A7B">
      <w:pPr>
        <w:pStyle w:val="NormalWeb"/>
      </w:pPr>
      <w:r>
        <w:t>The resulting flow is:</w:t>
      </w:r>
    </w:p>
    <w:p w:rsidR="00512A7B" w:rsidRDefault="00512A7B" w:rsidP="00512A7B">
      <w:pPr>
        <w:pStyle w:val="NormalWeb"/>
      </w:pPr>
      <w:r>
        <w:rPr>
          <w:rStyle w:val="Strong"/>
        </w:rPr>
        <w:t xml:space="preserve">User Query → Semantic Retrieval → Primary Occupation → </w:t>
      </w:r>
      <w:proofErr w:type="spellStart"/>
      <w:r>
        <w:rPr>
          <w:rStyle w:val="Strong"/>
        </w:rPr>
        <w:t>CareerCompass</w:t>
      </w:r>
      <w:proofErr w:type="spellEnd"/>
      <w:r>
        <w:rPr>
          <w:rStyle w:val="Strong"/>
        </w:rPr>
        <w:t xml:space="preserve"> Engine</w:t>
      </w:r>
    </w:p>
    <w:p w:rsidR="00512A7B" w:rsidRDefault="00512A7B" w:rsidP="00512A7B">
      <w:pPr>
        <w:pStyle w:val="NormalWeb"/>
      </w:pPr>
      <w:r>
        <w:t>The remaining retrieved occupations are retained as supporting context for the generative-AI response.</w:t>
      </w:r>
    </w:p>
    <w:p w:rsidR="00512A7B" w:rsidRDefault="00D74F01" w:rsidP="00512A7B">
      <w:r>
        <w:pict>
          <v:rect id="_x0000_i1115" style="width:0;height:1.5pt" o:hralign="center" o:hrstd="t" o:hr="t" fillcolor="#a0a0a0" stroked="f"/>
        </w:pict>
      </w:r>
    </w:p>
    <w:p w:rsidR="00512A7B" w:rsidRDefault="00512A7B" w:rsidP="00512A7B">
      <w:pPr>
        <w:pStyle w:val="Heading2"/>
      </w:pPr>
      <w:r>
        <w:t xml:space="preserve">8.6 Integration with the </w:t>
      </w:r>
      <w:proofErr w:type="spellStart"/>
      <w:r>
        <w:t>CareerCompass</w:t>
      </w:r>
      <w:proofErr w:type="spellEnd"/>
      <w:r>
        <w:t xml:space="preserve"> Engine</w:t>
      </w:r>
    </w:p>
    <w:p w:rsidR="00512A7B" w:rsidRDefault="00512A7B" w:rsidP="00512A7B">
      <w:pPr>
        <w:pStyle w:val="NormalWeb"/>
      </w:pPr>
      <w:r>
        <w:t xml:space="preserve">Once the primary occupation has been identified, the application calls two </w:t>
      </w:r>
      <w:proofErr w:type="spellStart"/>
      <w:r>
        <w:t>CareerCompass</w:t>
      </w:r>
      <w:proofErr w:type="spellEnd"/>
      <w:r>
        <w:t xml:space="preserve"> Engine functions:</w:t>
      </w:r>
    </w:p>
    <w:p w:rsidR="00512A7B" w:rsidRDefault="00512A7B" w:rsidP="00512A7B">
      <w:pPr>
        <w:pStyle w:val="NormalWeb"/>
      </w:pPr>
      <w:proofErr w:type="spellStart"/>
      <w:r>
        <w:rPr>
          <w:rStyle w:val="HTMLCode"/>
          <w:rFonts w:eastAsiaTheme="majorEastAsia"/>
        </w:rPr>
        <w:lastRenderedPageBreak/>
        <w:t>get_state_</w:t>
      </w:r>
      <w:proofErr w:type="gramStart"/>
      <w:r>
        <w:rPr>
          <w:rStyle w:val="HTMLCode"/>
          <w:rFonts w:eastAsiaTheme="majorEastAsia"/>
        </w:rPr>
        <w:t>recommendations</w:t>
      </w:r>
      <w:proofErr w:type="spellEnd"/>
      <w:r>
        <w:rPr>
          <w:rStyle w:val="HTMLCode"/>
          <w:rFonts w:eastAsiaTheme="majorEastAsia"/>
        </w:rPr>
        <w:t>(</w:t>
      </w:r>
      <w:proofErr w:type="spellStart"/>
      <w:proofErr w:type="gramEnd"/>
      <w:r>
        <w:rPr>
          <w:rStyle w:val="HTMLCode"/>
          <w:rFonts w:eastAsiaTheme="majorEastAsia"/>
        </w:rPr>
        <w:t>primary_occupation</w:t>
      </w:r>
      <w:proofErr w:type="spellEnd"/>
      <w:r>
        <w:rPr>
          <w:rStyle w:val="HTMLCode"/>
          <w:rFonts w:eastAsiaTheme="majorEastAsia"/>
        </w:rPr>
        <w:t>)</w:t>
      </w:r>
    </w:p>
    <w:p w:rsidR="00512A7B" w:rsidRDefault="00512A7B" w:rsidP="00512A7B">
      <w:pPr>
        <w:pStyle w:val="NormalWeb"/>
      </w:pPr>
      <w:proofErr w:type="gramStart"/>
      <w:r>
        <w:t>and</w:t>
      </w:r>
      <w:proofErr w:type="gramEnd"/>
    </w:p>
    <w:p w:rsidR="00512A7B" w:rsidRDefault="00512A7B" w:rsidP="00512A7B">
      <w:pPr>
        <w:pStyle w:val="NormalWeb"/>
      </w:pPr>
      <w:proofErr w:type="spellStart"/>
      <w:r>
        <w:rPr>
          <w:rStyle w:val="HTMLCode"/>
          <w:rFonts w:eastAsiaTheme="majorEastAsia"/>
        </w:rPr>
        <w:t>get_msa_</w:t>
      </w:r>
      <w:proofErr w:type="gramStart"/>
      <w:r>
        <w:rPr>
          <w:rStyle w:val="HTMLCode"/>
          <w:rFonts w:eastAsiaTheme="majorEastAsia"/>
        </w:rPr>
        <w:t>recommendations</w:t>
      </w:r>
      <w:proofErr w:type="spellEnd"/>
      <w:r>
        <w:rPr>
          <w:rStyle w:val="HTMLCode"/>
          <w:rFonts w:eastAsiaTheme="majorEastAsia"/>
        </w:rPr>
        <w:t>(</w:t>
      </w:r>
      <w:proofErr w:type="spellStart"/>
      <w:proofErr w:type="gramEnd"/>
      <w:r>
        <w:rPr>
          <w:rStyle w:val="HTMLCode"/>
          <w:rFonts w:eastAsiaTheme="majorEastAsia"/>
        </w:rPr>
        <w:t>primary_occupation</w:t>
      </w:r>
      <w:proofErr w:type="spellEnd"/>
      <w:r>
        <w:rPr>
          <w:rStyle w:val="HTMLCode"/>
          <w:rFonts w:eastAsiaTheme="majorEastAsia"/>
        </w:rPr>
        <w:t>)</w:t>
      </w:r>
    </w:p>
    <w:p w:rsidR="00512A7B" w:rsidRDefault="00512A7B" w:rsidP="00512A7B">
      <w:pPr>
        <w:pStyle w:val="NormalWeb"/>
      </w:pPr>
      <w:r>
        <w:t xml:space="preserve">These functions return the structured location recommendations calculated by the </w:t>
      </w:r>
      <w:proofErr w:type="spellStart"/>
      <w:r>
        <w:t>CareerCompass</w:t>
      </w:r>
      <w:proofErr w:type="spellEnd"/>
      <w:r>
        <w:t xml:space="preserve"> scoring system described in Chapter 7.</w:t>
      </w:r>
    </w:p>
    <w:p w:rsidR="00512A7B" w:rsidRDefault="00512A7B" w:rsidP="00512A7B">
      <w:pPr>
        <w:pStyle w:val="NormalWeb"/>
      </w:pPr>
      <w:r>
        <w:t xml:space="preserve">The application therefore does not ask Gemini to calculate rankings or scores. Instead, the numerical results are calculated by the deterministic </w:t>
      </w:r>
      <w:proofErr w:type="spellStart"/>
      <w:r>
        <w:t>CareerCompass</w:t>
      </w:r>
      <w:proofErr w:type="spellEnd"/>
      <w:r>
        <w:t xml:space="preserve"> Engine and then supplied to Gemini as structured context.</w:t>
      </w:r>
    </w:p>
    <w:p w:rsidR="00512A7B" w:rsidRDefault="00512A7B" w:rsidP="00512A7B">
      <w:pPr>
        <w:pStyle w:val="NormalWeb"/>
      </w:pPr>
      <w:r>
        <w:t>This separation is an important part of the system design.</w:t>
      </w:r>
    </w:p>
    <w:p w:rsidR="00512A7B" w:rsidRDefault="00D74F01" w:rsidP="00512A7B">
      <w:r>
        <w:pict>
          <v:rect id="_x0000_i1116" style="width:0;height:1.5pt" o:hralign="center" o:hrstd="t" o:hr="t" fillcolor="#a0a0a0" stroked="f"/>
        </w:pict>
      </w:r>
    </w:p>
    <w:p w:rsidR="00512A7B" w:rsidRDefault="00512A7B" w:rsidP="00512A7B">
      <w:pPr>
        <w:pStyle w:val="Heading2"/>
      </w:pPr>
      <w:r>
        <w:t>8.7 Construction of the Retrieval Context</w:t>
      </w:r>
    </w:p>
    <w:p w:rsidR="00512A7B" w:rsidRDefault="00512A7B" w:rsidP="00512A7B">
      <w:pPr>
        <w:pStyle w:val="NormalWeb"/>
      </w:pPr>
      <w:r>
        <w:t>The retrieved occupational results are converted into a text context containing:</w:t>
      </w:r>
    </w:p>
    <w:p w:rsidR="00512A7B" w:rsidRDefault="00512A7B" w:rsidP="00512A7B">
      <w:pPr>
        <w:numPr>
          <w:ilvl w:val="0"/>
          <w:numId w:val="96"/>
        </w:numPr>
        <w:spacing w:before="100" w:beforeAutospacing="1" w:after="100" w:afterAutospacing="1" w:line="240" w:lineRule="auto"/>
      </w:pPr>
      <w:r>
        <w:t>Occupation title</w:t>
      </w:r>
    </w:p>
    <w:p w:rsidR="00512A7B" w:rsidRDefault="00512A7B" w:rsidP="00512A7B">
      <w:pPr>
        <w:numPr>
          <w:ilvl w:val="0"/>
          <w:numId w:val="96"/>
        </w:numPr>
        <w:spacing w:before="100" w:beforeAutospacing="1" w:after="100" w:afterAutospacing="1" w:line="240" w:lineRule="auto"/>
      </w:pPr>
      <w:r>
        <w:t>Similarity score</w:t>
      </w:r>
    </w:p>
    <w:p w:rsidR="00512A7B" w:rsidRDefault="00512A7B" w:rsidP="00512A7B">
      <w:pPr>
        <w:numPr>
          <w:ilvl w:val="0"/>
          <w:numId w:val="96"/>
        </w:numPr>
        <w:spacing w:before="100" w:beforeAutospacing="1" w:after="100" w:afterAutospacing="1" w:line="240" w:lineRule="auto"/>
      </w:pPr>
      <w:r>
        <w:t>Retrieved occupational information</w:t>
      </w:r>
    </w:p>
    <w:p w:rsidR="00512A7B" w:rsidRDefault="00512A7B" w:rsidP="00512A7B">
      <w:pPr>
        <w:pStyle w:val="NormalWeb"/>
      </w:pPr>
      <w:r>
        <w:t xml:space="preserve">The application combines the three retrieved results into a single </w:t>
      </w:r>
      <w:proofErr w:type="spellStart"/>
      <w:r>
        <w:rPr>
          <w:rStyle w:val="HTMLCode"/>
          <w:rFonts w:eastAsiaTheme="majorEastAsia"/>
        </w:rPr>
        <w:t>retrieved_context</w:t>
      </w:r>
      <w:proofErr w:type="spellEnd"/>
      <w:r>
        <w:t xml:space="preserve"> object before sending the information to the Gemini component.</w:t>
      </w:r>
    </w:p>
    <w:p w:rsidR="00512A7B" w:rsidRDefault="00512A7B" w:rsidP="00512A7B">
      <w:pPr>
        <w:pStyle w:val="NormalWeb"/>
      </w:pPr>
      <w:r>
        <w:t>The state and MSA recommendations are also converted into structured records.</w:t>
      </w:r>
    </w:p>
    <w:p w:rsidR="00512A7B" w:rsidRDefault="00512A7B" w:rsidP="00512A7B">
      <w:pPr>
        <w:pStyle w:val="NormalWeb"/>
      </w:pPr>
      <w:r>
        <w:t xml:space="preserve">To keep the context manageable, the application passes the </w:t>
      </w:r>
      <w:r>
        <w:rPr>
          <w:rStyle w:val="Strong"/>
        </w:rPr>
        <w:t>top five state recommendations</w:t>
      </w:r>
      <w:r>
        <w:t xml:space="preserve"> and </w:t>
      </w:r>
      <w:r>
        <w:rPr>
          <w:rStyle w:val="Strong"/>
        </w:rPr>
        <w:t>top five MSA recommendations</w:t>
      </w:r>
      <w:r>
        <w:t xml:space="preserve"> to the generative-AI layer.</w:t>
      </w:r>
    </w:p>
    <w:p w:rsidR="00512A7B" w:rsidRDefault="00512A7B" w:rsidP="00512A7B">
      <w:pPr>
        <w:pStyle w:val="NormalWeb"/>
      </w:pPr>
      <w:r>
        <w:t>The resulting career context contains:</w:t>
      </w:r>
    </w:p>
    <w:p w:rsidR="00512A7B" w:rsidRDefault="00512A7B" w:rsidP="00512A7B">
      <w:pPr>
        <w:numPr>
          <w:ilvl w:val="0"/>
          <w:numId w:val="97"/>
        </w:numPr>
        <w:spacing w:before="100" w:beforeAutospacing="1" w:after="100" w:afterAutospacing="1" w:line="240" w:lineRule="auto"/>
      </w:pPr>
      <w:r>
        <w:t>Primary occupation</w:t>
      </w:r>
    </w:p>
    <w:p w:rsidR="00512A7B" w:rsidRDefault="00512A7B" w:rsidP="00512A7B">
      <w:pPr>
        <w:numPr>
          <w:ilvl w:val="0"/>
          <w:numId w:val="97"/>
        </w:numPr>
        <w:spacing w:before="100" w:beforeAutospacing="1" w:after="100" w:afterAutospacing="1" w:line="240" w:lineRule="auto"/>
      </w:pPr>
      <w:r>
        <w:t>State recommendations</w:t>
      </w:r>
    </w:p>
    <w:p w:rsidR="00512A7B" w:rsidRDefault="00512A7B" w:rsidP="00512A7B">
      <w:pPr>
        <w:numPr>
          <w:ilvl w:val="0"/>
          <w:numId w:val="97"/>
        </w:numPr>
        <w:spacing w:before="100" w:beforeAutospacing="1" w:after="100" w:afterAutospacing="1" w:line="240" w:lineRule="auto"/>
      </w:pPr>
      <w:r>
        <w:t>MSA recommendations</w:t>
      </w:r>
    </w:p>
    <w:p w:rsidR="00512A7B" w:rsidRDefault="00512A7B" w:rsidP="00512A7B">
      <w:pPr>
        <w:pStyle w:val="NormalWeb"/>
      </w:pPr>
      <w:r>
        <w:t>This creates a combined context containing both occupational information and labor-market information.</w:t>
      </w:r>
    </w:p>
    <w:p w:rsidR="00512A7B" w:rsidRDefault="00D74F01" w:rsidP="00512A7B">
      <w:r>
        <w:pict>
          <v:rect id="_x0000_i1117" style="width:0;height:1.5pt" o:hralign="center" o:hrstd="t" o:hr="t" fillcolor="#a0a0a0" stroked="f"/>
        </w:pict>
      </w:r>
    </w:p>
    <w:p w:rsidR="00512A7B" w:rsidRDefault="00512A7B" w:rsidP="00512A7B">
      <w:pPr>
        <w:pStyle w:val="Heading2"/>
      </w:pPr>
      <w:r>
        <w:t>8.8 Generative AI Layer</w:t>
      </w:r>
    </w:p>
    <w:p w:rsidR="00512A7B" w:rsidRDefault="00512A7B" w:rsidP="00512A7B">
      <w:pPr>
        <w:pStyle w:val="NormalWeb"/>
      </w:pPr>
      <w:r>
        <w:lastRenderedPageBreak/>
        <w:t xml:space="preserve">Gemini is used as the natural-language generation component of </w:t>
      </w:r>
      <w:proofErr w:type="spellStart"/>
      <w:r>
        <w:t>CareerCompass</w:t>
      </w:r>
      <w:proofErr w:type="spellEnd"/>
      <w:r>
        <w:t>.</w:t>
      </w:r>
    </w:p>
    <w:p w:rsidR="00512A7B" w:rsidRDefault="00512A7B" w:rsidP="00512A7B">
      <w:pPr>
        <w:pStyle w:val="NormalWeb"/>
      </w:pPr>
      <w:r>
        <w:t>The application calls:</w:t>
      </w:r>
    </w:p>
    <w:p w:rsidR="00512A7B" w:rsidRDefault="00512A7B" w:rsidP="00512A7B">
      <w:pPr>
        <w:pStyle w:val="NormalWeb"/>
      </w:pPr>
      <w:proofErr w:type="spellStart"/>
      <w:r>
        <w:rPr>
          <w:rStyle w:val="HTMLCode"/>
          <w:rFonts w:eastAsiaTheme="majorEastAsia"/>
        </w:rPr>
        <w:t>generate_</w:t>
      </w:r>
      <w:proofErr w:type="gramStart"/>
      <w:r>
        <w:rPr>
          <w:rStyle w:val="HTMLCode"/>
          <w:rFonts w:eastAsiaTheme="majorEastAsia"/>
        </w:rPr>
        <w:t>answer</w:t>
      </w:r>
      <w:proofErr w:type="spellEnd"/>
      <w:r>
        <w:rPr>
          <w:rStyle w:val="HTMLCode"/>
          <w:rFonts w:eastAsiaTheme="majorEastAsia"/>
        </w:rPr>
        <w:t>(</w:t>
      </w:r>
      <w:proofErr w:type="gramEnd"/>
      <w:r>
        <w:rPr>
          <w:rStyle w:val="HTMLCode"/>
          <w:rFonts w:eastAsiaTheme="majorEastAsia"/>
        </w:rPr>
        <w:t xml:space="preserve">query, </w:t>
      </w:r>
      <w:proofErr w:type="spellStart"/>
      <w:r>
        <w:rPr>
          <w:rStyle w:val="HTMLCode"/>
          <w:rFonts w:eastAsiaTheme="majorEastAsia"/>
        </w:rPr>
        <w:t>retrieved_context</w:t>
      </w:r>
      <w:proofErr w:type="spellEnd"/>
      <w:r>
        <w:rPr>
          <w:rStyle w:val="HTMLCode"/>
          <w:rFonts w:eastAsiaTheme="majorEastAsia"/>
        </w:rPr>
        <w:t xml:space="preserve">, </w:t>
      </w:r>
      <w:proofErr w:type="spellStart"/>
      <w:r>
        <w:rPr>
          <w:rStyle w:val="HTMLCode"/>
          <w:rFonts w:eastAsiaTheme="majorEastAsia"/>
        </w:rPr>
        <w:t>career_results</w:t>
      </w:r>
      <w:proofErr w:type="spellEnd"/>
      <w:r>
        <w:rPr>
          <w:rStyle w:val="HTMLCode"/>
          <w:rFonts w:eastAsiaTheme="majorEastAsia"/>
        </w:rPr>
        <w:t>)</w:t>
      </w:r>
    </w:p>
    <w:p w:rsidR="00512A7B" w:rsidRDefault="00512A7B" w:rsidP="00512A7B">
      <w:pPr>
        <w:pStyle w:val="NormalWeb"/>
      </w:pPr>
      <w:r>
        <w:t>The inputs include:</w:t>
      </w:r>
    </w:p>
    <w:p w:rsidR="00512A7B" w:rsidRDefault="00512A7B" w:rsidP="00512A7B">
      <w:pPr>
        <w:numPr>
          <w:ilvl w:val="0"/>
          <w:numId w:val="98"/>
        </w:numPr>
        <w:spacing w:before="100" w:beforeAutospacing="1" w:after="100" w:afterAutospacing="1" w:line="240" w:lineRule="auto"/>
      </w:pPr>
      <w:r>
        <w:t>The original user question</w:t>
      </w:r>
    </w:p>
    <w:p w:rsidR="00512A7B" w:rsidRDefault="00512A7B" w:rsidP="00512A7B">
      <w:pPr>
        <w:numPr>
          <w:ilvl w:val="0"/>
          <w:numId w:val="98"/>
        </w:numPr>
        <w:spacing w:before="100" w:beforeAutospacing="1" w:after="100" w:afterAutospacing="1" w:line="240" w:lineRule="auto"/>
      </w:pPr>
      <w:r>
        <w:t>Retrieved OOH occupational information</w:t>
      </w:r>
    </w:p>
    <w:p w:rsidR="00512A7B" w:rsidRDefault="00512A7B" w:rsidP="00512A7B">
      <w:pPr>
        <w:numPr>
          <w:ilvl w:val="0"/>
          <w:numId w:val="98"/>
        </w:numPr>
        <w:spacing w:before="100" w:beforeAutospacing="1" w:after="100" w:afterAutospacing="1" w:line="240" w:lineRule="auto"/>
      </w:pPr>
      <w:proofErr w:type="spellStart"/>
      <w:r>
        <w:t>CareerCompass</w:t>
      </w:r>
      <w:proofErr w:type="spellEnd"/>
      <w:r>
        <w:t xml:space="preserve"> state recommendations</w:t>
      </w:r>
    </w:p>
    <w:p w:rsidR="00512A7B" w:rsidRDefault="00512A7B" w:rsidP="00512A7B">
      <w:pPr>
        <w:numPr>
          <w:ilvl w:val="0"/>
          <w:numId w:val="98"/>
        </w:numPr>
        <w:spacing w:before="100" w:beforeAutospacing="1" w:after="100" w:afterAutospacing="1" w:line="240" w:lineRule="auto"/>
      </w:pPr>
      <w:proofErr w:type="spellStart"/>
      <w:r>
        <w:t>CareerCompass</w:t>
      </w:r>
      <w:proofErr w:type="spellEnd"/>
      <w:r>
        <w:t xml:space="preserve"> MSA recommendations</w:t>
      </w:r>
    </w:p>
    <w:p w:rsidR="00512A7B" w:rsidRDefault="00512A7B" w:rsidP="00512A7B">
      <w:pPr>
        <w:numPr>
          <w:ilvl w:val="0"/>
          <w:numId w:val="98"/>
        </w:numPr>
        <w:spacing w:before="100" w:beforeAutospacing="1" w:after="100" w:afterAutospacing="1" w:line="240" w:lineRule="auto"/>
      </w:pPr>
      <w:r>
        <w:t>The identified primary occupation</w:t>
      </w:r>
    </w:p>
    <w:p w:rsidR="00512A7B" w:rsidRDefault="00512A7B" w:rsidP="00512A7B">
      <w:pPr>
        <w:pStyle w:val="NormalWeb"/>
      </w:pPr>
      <w:r>
        <w:t>Gemini then generates a natural-language response based on the supplied context.</w:t>
      </w:r>
    </w:p>
    <w:p w:rsidR="00512A7B" w:rsidRDefault="00512A7B" w:rsidP="00512A7B">
      <w:pPr>
        <w:pStyle w:val="NormalWeb"/>
      </w:pPr>
      <w:r>
        <w:t xml:space="preserve">The purpose of Gemini in the system is therefore primarily </w:t>
      </w:r>
      <w:r>
        <w:rPr>
          <w:rStyle w:val="Strong"/>
        </w:rPr>
        <w:t>explanation and response generation</w:t>
      </w:r>
      <w:r>
        <w:t>, rather than numerical computation.</w:t>
      </w:r>
    </w:p>
    <w:p w:rsidR="00512A7B" w:rsidRDefault="00D74F01" w:rsidP="00512A7B">
      <w:r>
        <w:pict>
          <v:rect id="_x0000_i1118" style="width:0;height:1.5pt" o:hralign="center" o:hrstd="t" o:hr="t" fillcolor="#a0a0a0" stroked="f"/>
        </w:pict>
      </w:r>
    </w:p>
    <w:p w:rsidR="00512A7B" w:rsidRDefault="00512A7B" w:rsidP="00512A7B">
      <w:pPr>
        <w:pStyle w:val="Heading2"/>
      </w:pPr>
      <w:r>
        <w:t>8.9 Separation of Analytical and Generative Components</w:t>
      </w:r>
    </w:p>
    <w:p w:rsidR="00512A7B" w:rsidRDefault="00512A7B" w:rsidP="00512A7B">
      <w:pPr>
        <w:pStyle w:val="NormalWeb"/>
      </w:pPr>
      <w:r>
        <w:t>The architecture deliberately separates the deterministic and generative parts of the application.</w:t>
      </w:r>
    </w:p>
    <w:p w:rsidR="00512A7B" w:rsidRDefault="00512A7B" w:rsidP="00512A7B">
      <w:pPr>
        <w:pStyle w:val="Heading3"/>
      </w:pPr>
      <w:r>
        <w:t>Structured analytical layer</w:t>
      </w:r>
    </w:p>
    <w:p w:rsidR="00512A7B" w:rsidRDefault="00512A7B" w:rsidP="00512A7B">
      <w:pPr>
        <w:pStyle w:val="NormalWeb"/>
      </w:pPr>
      <w:r>
        <w:t xml:space="preserve">The </w:t>
      </w:r>
      <w:proofErr w:type="spellStart"/>
      <w:r>
        <w:t>CareerCompass</w:t>
      </w:r>
      <w:proofErr w:type="spellEnd"/>
      <w:r>
        <w:t xml:space="preserve"> Engine is responsible for:</w:t>
      </w:r>
    </w:p>
    <w:p w:rsidR="00512A7B" w:rsidRDefault="00512A7B" w:rsidP="00512A7B">
      <w:pPr>
        <w:numPr>
          <w:ilvl w:val="0"/>
          <w:numId w:val="99"/>
        </w:numPr>
        <w:spacing w:before="100" w:beforeAutospacing="1" w:after="100" w:afterAutospacing="1" w:line="240" w:lineRule="auto"/>
      </w:pPr>
      <w:r>
        <w:t>Calculating wage scores</w:t>
      </w:r>
    </w:p>
    <w:p w:rsidR="00512A7B" w:rsidRDefault="00512A7B" w:rsidP="00512A7B">
      <w:pPr>
        <w:numPr>
          <w:ilvl w:val="0"/>
          <w:numId w:val="99"/>
        </w:numPr>
        <w:spacing w:before="100" w:beforeAutospacing="1" w:after="100" w:afterAutospacing="1" w:line="240" w:lineRule="auto"/>
      </w:pPr>
      <w:r>
        <w:t>Calculating employment scores</w:t>
      </w:r>
    </w:p>
    <w:p w:rsidR="00512A7B" w:rsidRDefault="00512A7B" w:rsidP="00512A7B">
      <w:pPr>
        <w:numPr>
          <w:ilvl w:val="0"/>
          <w:numId w:val="99"/>
        </w:numPr>
        <w:spacing w:before="100" w:beforeAutospacing="1" w:after="100" w:afterAutospacing="1" w:line="240" w:lineRule="auto"/>
      </w:pPr>
      <w:r>
        <w:t>Calculating LQ scores</w:t>
      </w:r>
    </w:p>
    <w:p w:rsidR="00512A7B" w:rsidRDefault="00512A7B" w:rsidP="00512A7B">
      <w:pPr>
        <w:numPr>
          <w:ilvl w:val="0"/>
          <w:numId w:val="99"/>
        </w:numPr>
        <w:spacing w:before="100" w:beforeAutospacing="1" w:after="100" w:afterAutospacing="1" w:line="240" w:lineRule="auto"/>
      </w:pPr>
      <w:r>
        <w:t xml:space="preserve">Calculating </w:t>
      </w:r>
      <w:proofErr w:type="spellStart"/>
      <w:r>
        <w:t>CareerCompass</w:t>
      </w:r>
      <w:proofErr w:type="spellEnd"/>
      <w:r>
        <w:t xml:space="preserve"> Scores</w:t>
      </w:r>
    </w:p>
    <w:p w:rsidR="00512A7B" w:rsidRDefault="00512A7B" w:rsidP="00512A7B">
      <w:pPr>
        <w:numPr>
          <w:ilvl w:val="0"/>
          <w:numId w:val="99"/>
        </w:numPr>
        <w:spacing w:before="100" w:beforeAutospacing="1" w:after="100" w:afterAutospacing="1" w:line="240" w:lineRule="auto"/>
      </w:pPr>
      <w:r>
        <w:t>Ranking states</w:t>
      </w:r>
    </w:p>
    <w:p w:rsidR="00512A7B" w:rsidRDefault="00512A7B" w:rsidP="00512A7B">
      <w:pPr>
        <w:numPr>
          <w:ilvl w:val="0"/>
          <w:numId w:val="99"/>
        </w:numPr>
        <w:spacing w:before="100" w:beforeAutospacing="1" w:after="100" w:afterAutospacing="1" w:line="240" w:lineRule="auto"/>
      </w:pPr>
      <w:r>
        <w:t>Ranking MSAs</w:t>
      </w:r>
    </w:p>
    <w:p w:rsidR="00512A7B" w:rsidRDefault="00512A7B" w:rsidP="00512A7B">
      <w:pPr>
        <w:numPr>
          <w:ilvl w:val="0"/>
          <w:numId w:val="99"/>
        </w:numPr>
        <w:spacing w:before="100" w:beforeAutospacing="1" w:after="100" w:afterAutospacing="1" w:line="240" w:lineRule="auto"/>
      </w:pPr>
      <w:r>
        <w:t>Returning structured recommendation results</w:t>
      </w:r>
    </w:p>
    <w:p w:rsidR="00512A7B" w:rsidRDefault="00512A7B" w:rsidP="00512A7B">
      <w:pPr>
        <w:pStyle w:val="Heading3"/>
      </w:pPr>
      <w:r>
        <w:t>Retrieval layer</w:t>
      </w:r>
    </w:p>
    <w:p w:rsidR="00512A7B" w:rsidRDefault="00512A7B" w:rsidP="00512A7B">
      <w:pPr>
        <w:pStyle w:val="NormalWeb"/>
      </w:pPr>
      <w:r>
        <w:t>The RAG component is responsible for:</w:t>
      </w:r>
    </w:p>
    <w:p w:rsidR="00512A7B" w:rsidRDefault="00512A7B" w:rsidP="00512A7B">
      <w:pPr>
        <w:numPr>
          <w:ilvl w:val="0"/>
          <w:numId w:val="100"/>
        </w:numPr>
        <w:spacing w:before="100" w:beforeAutospacing="1" w:after="100" w:afterAutospacing="1" w:line="240" w:lineRule="auto"/>
      </w:pPr>
      <w:r>
        <w:t>Searching the occupational knowledge base</w:t>
      </w:r>
    </w:p>
    <w:p w:rsidR="00512A7B" w:rsidRDefault="00512A7B" w:rsidP="00512A7B">
      <w:pPr>
        <w:numPr>
          <w:ilvl w:val="0"/>
          <w:numId w:val="100"/>
        </w:numPr>
        <w:spacing w:before="100" w:beforeAutospacing="1" w:after="100" w:afterAutospacing="1" w:line="240" w:lineRule="auto"/>
      </w:pPr>
      <w:r>
        <w:t>Identifying relevant occupational information</w:t>
      </w:r>
    </w:p>
    <w:p w:rsidR="00512A7B" w:rsidRDefault="00512A7B" w:rsidP="00512A7B">
      <w:pPr>
        <w:numPr>
          <w:ilvl w:val="0"/>
          <w:numId w:val="100"/>
        </w:numPr>
        <w:spacing w:before="100" w:beforeAutospacing="1" w:after="100" w:afterAutospacing="1" w:line="240" w:lineRule="auto"/>
      </w:pPr>
      <w:r>
        <w:t>Returning the most relevant occupational records</w:t>
      </w:r>
    </w:p>
    <w:p w:rsidR="00512A7B" w:rsidRDefault="00512A7B" w:rsidP="00512A7B">
      <w:pPr>
        <w:pStyle w:val="Heading3"/>
      </w:pPr>
      <w:r>
        <w:lastRenderedPageBreak/>
        <w:t>Generative layer</w:t>
      </w:r>
    </w:p>
    <w:p w:rsidR="00512A7B" w:rsidRDefault="00512A7B" w:rsidP="00512A7B">
      <w:pPr>
        <w:pStyle w:val="NormalWeb"/>
      </w:pPr>
      <w:r>
        <w:t>Gemini is responsible for:</w:t>
      </w:r>
    </w:p>
    <w:p w:rsidR="00512A7B" w:rsidRDefault="00512A7B" w:rsidP="00512A7B">
      <w:pPr>
        <w:numPr>
          <w:ilvl w:val="0"/>
          <w:numId w:val="101"/>
        </w:numPr>
        <w:spacing w:before="100" w:beforeAutospacing="1" w:after="100" w:afterAutospacing="1" w:line="240" w:lineRule="auto"/>
      </w:pPr>
      <w:r>
        <w:t>Combining the supplied information</w:t>
      </w:r>
    </w:p>
    <w:p w:rsidR="00512A7B" w:rsidRDefault="00512A7B" w:rsidP="00512A7B">
      <w:pPr>
        <w:numPr>
          <w:ilvl w:val="0"/>
          <w:numId w:val="101"/>
        </w:numPr>
        <w:spacing w:before="100" w:beforeAutospacing="1" w:after="100" w:afterAutospacing="1" w:line="240" w:lineRule="auto"/>
      </w:pPr>
      <w:r>
        <w:t>Explaining the results</w:t>
      </w:r>
    </w:p>
    <w:p w:rsidR="00512A7B" w:rsidRDefault="00512A7B" w:rsidP="00512A7B">
      <w:pPr>
        <w:numPr>
          <w:ilvl w:val="0"/>
          <w:numId w:val="101"/>
        </w:numPr>
        <w:spacing w:before="100" w:beforeAutospacing="1" w:after="100" w:afterAutospacing="1" w:line="240" w:lineRule="auto"/>
      </w:pPr>
      <w:r>
        <w:t>Responding to the user's natural-language question</w:t>
      </w:r>
    </w:p>
    <w:p w:rsidR="00512A7B" w:rsidRDefault="00512A7B" w:rsidP="00512A7B">
      <w:pPr>
        <w:numPr>
          <w:ilvl w:val="0"/>
          <w:numId w:val="101"/>
        </w:numPr>
        <w:spacing w:before="100" w:beforeAutospacing="1" w:after="100" w:afterAutospacing="1" w:line="240" w:lineRule="auto"/>
      </w:pPr>
      <w:r>
        <w:t>Presenting the information in a conversational format</w:t>
      </w:r>
    </w:p>
    <w:p w:rsidR="00512A7B" w:rsidRDefault="00512A7B" w:rsidP="00512A7B">
      <w:pPr>
        <w:pStyle w:val="NormalWeb"/>
      </w:pPr>
      <w:r>
        <w:t>This architecture prevents the language model from being responsible for the underlying labor-market calculations.</w:t>
      </w:r>
    </w:p>
    <w:p w:rsidR="00512A7B" w:rsidRDefault="00D74F01" w:rsidP="00512A7B">
      <w:r>
        <w:pict>
          <v:rect id="_x0000_i1119" style="width:0;height:1.5pt" o:hralign="center" o:hrstd="t" o:hr="t" fillcolor="#a0a0a0" stroked="f"/>
        </w:pict>
      </w:r>
    </w:p>
    <w:p w:rsidR="00512A7B" w:rsidRDefault="00512A7B" w:rsidP="00512A7B">
      <w:pPr>
        <w:pStyle w:val="Heading2"/>
      </w:pPr>
      <w:r>
        <w:t xml:space="preserve">8.10 Source Roles within </w:t>
      </w:r>
      <w:proofErr w:type="spellStart"/>
      <w:r>
        <w:t>CareerCompass</w:t>
      </w:r>
      <w:proofErr w:type="spellEnd"/>
    </w:p>
    <w:p w:rsidR="00512A7B" w:rsidRDefault="00512A7B" w:rsidP="00512A7B">
      <w:pPr>
        <w:pStyle w:val="NormalWeb"/>
      </w:pPr>
      <w:r>
        <w:t>The project uses different BLS sources for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640"/>
        <w:gridCol w:w="4488"/>
      </w:tblGrid>
      <w:tr w:rsidR="00512A7B" w:rsidTr="00512A7B">
        <w:trPr>
          <w:tblHeader/>
          <w:tblCellSpacing w:w="15" w:type="dxa"/>
        </w:trPr>
        <w:tc>
          <w:tcPr>
            <w:tcW w:w="0" w:type="auto"/>
            <w:vAlign w:val="center"/>
            <w:hideMark/>
          </w:tcPr>
          <w:p w:rsidR="00512A7B" w:rsidRDefault="00512A7B">
            <w:pPr>
              <w:jc w:val="center"/>
              <w:rPr>
                <w:b/>
                <w:bCs/>
              </w:rPr>
            </w:pPr>
            <w:r>
              <w:rPr>
                <w:b/>
                <w:bCs/>
              </w:rPr>
              <w:t>Component</w:t>
            </w:r>
          </w:p>
        </w:tc>
        <w:tc>
          <w:tcPr>
            <w:tcW w:w="0" w:type="auto"/>
            <w:vAlign w:val="center"/>
            <w:hideMark/>
          </w:tcPr>
          <w:p w:rsidR="00512A7B" w:rsidRDefault="00512A7B">
            <w:pPr>
              <w:jc w:val="center"/>
              <w:rPr>
                <w:b/>
                <w:bCs/>
              </w:rPr>
            </w:pPr>
            <w:r>
              <w:rPr>
                <w:b/>
                <w:bCs/>
              </w:rPr>
              <w:t>Primary Source</w:t>
            </w:r>
          </w:p>
        </w:tc>
        <w:tc>
          <w:tcPr>
            <w:tcW w:w="0" w:type="auto"/>
            <w:vAlign w:val="center"/>
            <w:hideMark/>
          </w:tcPr>
          <w:p w:rsidR="00512A7B" w:rsidRDefault="00512A7B">
            <w:pPr>
              <w:jc w:val="center"/>
              <w:rPr>
                <w:b/>
                <w:bCs/>
              </w:rPr>
            </w:pPr>
            <w:r>
              <w:rPr>
                <w:b/>
                <w:bCs/>
              </w:rPr>
              <w:t>Purpose</w:t>
            </w:r>
          </w:p>
        </w:tc>
      </w:tr>
      <w:tr w:rsidR="00512A7B" w:rsidTr="00512A7B">
        <w:trPr>
          <w:tblCellSpacing w:w="15" w:type="dxa"/>
        </w:trPr>
        <w:tc>
          <w:tcPr>
            <w:tcW w:w="0" w:type="auto"/>
            <w:vAlign w:val="center"/>
            <w:hideMark/>
          </w:tcPr>
          <w:p w:rsidR="00512A7B" w:rsidRDefault="00512A7B">
            <w:r>
              <w:t>Occupational description</w:t>
            </w:r>
          </w:p>
        </w:tc>
        <w:tc>
          <w:tcPr>
            <w:tcW w:w="0" w:type="auto"/>
            <w:vAlign w:val="center"/>
            <w:hideMark/>
          </w:tcPr>
          <w:p w:rsidR="00512A7B" w:rsidRDefault="00512A7B">
            <w:r>
              <w:t>BLS Occupational Outlook Handbook</w:t>
            </w:r>
          </w:p>
        </w:tc>
        <w:tc>
          <w:tcPr>
            <w:tcW w:w="0" w:type="auto"/>
            <w:vAlign w:val="center"/>
            <w:hideMark/>
          </w:tcPr>
          <w:p w:rsidR="00512A7B" w:rsidRDefault="00512A7B">
            <w:r>
              <w:t>Duties, work environment, education, outlook and related information</w:t>
            </w:r>
          </w:p>
        </w:tc>
      </w:tr>
      <w:tr w:rsidR="00512A7B" w:rsidTr="00512A7B">
        <w:trPr>
          <w:tblCellSpacing w:w="15" w:type="dxa"/>
        </w:trPr>
        <w:tc>
          <w:tcPr>
            <w:tcW w:w="0" w:type="auto"/>
            <w:vAlign w:val="center"/>
            <w:hideMark/>
          </w:tcPr>
          <w:p w:rsidR="00512A7B" w:rsidRDefault="00512A7B">
            <w:r>
              <w:t>State labor-market analysis</w:t>
            </w:r>
          </w:p>
        </w:tc>
        <w:tc>
          <w:tcPr>
            <w:tcW w:w="0" w:type="auto"/>
            <w:vAlign w:val="center"/>
            <w:hideMark/>
          </w:tcPr>
          <w:p w:rsidR="00512A7B" w:rsidRDefault="00512A7B">
            <w:r>
              <w:t>BLS OEWS state data</w:t>
            </w:r>
          </w:p>
        </w:tc>
        <w:tc>
          <w:tcPr>
            <w:tcW w:w="0" w:type="auto"/>
            <w:vAlign w:val="center"/>
            <w:hideMark/>
          </w:tcPr>
          <w:p w:rsidR="00512A7B" w:rsidRDefault="00512A7B">
            <w:r>
              <w:t>State wages, employment and LQ</w:t>
            </w:r>
          </w:p>
        </w:tc>
      </w:tr>
      <w:tr w:rsidR="00512A7B" w:rsidTr="00512A7B">
        <w:trPr>
          <w:tblCellSpacing w:w="15" w:type="dxa"/>
        </w:trPr>
        <w:tc>
          <w:tcPr>
            <w:tcW w:w="0" w:type="auto"/>
            <w:vAlign w:val="center"/>
            <w:hideMark/>
          </w:tcPr>
          <w:p w:rsidR="00512A7B" w:rsidRDefault="00512A7B">
            <w:r>
              <w:t>MSA labor-market analysis</w:t>
            </w:r>
          </w:p>
        </w:tc>
        <w:tc>
          <w:tcPr>
            <w:tcW w:w="0" w:type="auto"/>
            <w:vAlign w:val="center"/>
            <w:hideMark/>
          </w:tcPr>
          <w:p w:rsidR="00512A7B" w:rsidRDefault="00512A7B">
            <w:r>
              <w:t>BLS OEWS MSA data</w:t>
            </w:r>
          </w:p>
        </w:tc>
        <w:tc>
          <w:tcPr>
            <w:tcW w:w="0" w:type="auto"/>
            <w:vAlign w:val="center"/>
            <w:hideMark/>
          </w:tcPr>
          <w:p w:rsidR="00512A7B" w:rsidRDefault="00512A7B">
            <w:r>
              <w:t>MSA wages, employment and LQ</w:t>
            </w:r>
          </w:p>
        </w:tc>
      </w:tr>
      <w:tr w:rsidR="00512A7B" w:rsidTr="00512A7B">
        <w:trPr>
          <w:tblCellSpacing w:w="15" w:type="dxa"/>
        </w:trPr>
        <w:tc>
          <w:tcPr>
            <w:tcW w:w="0" w:type="auto"/>
            <w:vAlign w:val="center"/>
            <w:hideMark/>
          </w:tcPr>
          <w:p w:rsidR="00512A7B" w:rsidRDefault="00512A7B">
            <w:r>
              <w:t>Career outlook</w:t>
            </w:r>
          </w:p>
        </w:tc>
        <w:tc>
          <w:tcPr>
            <w:tcW w:w="0" w:type="auto"/>
            <w:vAlign w:val="center"/>
            <w:hideMark/>
          </w:tcPr>
          <w:p w:rsidR="00512A7B" w:rsidRDefault="00512A7B">
            <w:r>
              <w:t>BLS Employment Projections</w:t>
            </w:r>
          </w:p>
        </w:tc>
        <w:tc>
          <w:tcPr>
            <w:tcW w:w="0" w:type="auto"/>
            <w:vAlign w:val="center"/>
            <w:hideMark/>
          </w:tcPr>
          <w:p w:rsidR="00512A7B" w:rsidRDefault="00512A7B">
            <w:r>
              <w:t>Projected growth and annual openings</w:t>
            </w:r>
          </w:p>
        </w:tc>
      </w:tr>
      <w:tr w:rsidR="00512A7B" w:rsidTr="00512A7B">
        <w:trPr>
          <w:tblCellSpacing w:w="15" w:type="dxa"/>
        </w:trPr>
        <w:tc>
          <w:tcPr>
            <w:tcW w:w="0" w:type="auto"/>
            <w:vAlign w:val="center"/>
            <w:hideMark/>
          </w:tcPr>
          <w:p w:rsidR="00512A7B" w:rsidRDefault="00512A7B">
            <w:r>
              <w:t>Numerical recommendation</w:t>
            </w:r>
          </w:p>
        </w:tc>
        <w:tc>
          <w:tcPr>
            <w:tcW w:w="0" w:type="auto"/>
            <w:vAlign w:val="center"/>
            <w:hideMark/>
          </w:tcPr>
          <w:p w:rsidR="00512A7B" w:rsidRDefault="00512A7B">
            <w:proofErr w:type="spellStart"/>
            <w:r>
              <w:t>CareerCompass</w:t>
            </w:r>
            <w:proofErr w:type="spellEnd"/>
            <w:r>
              <w:t xml:space="preserve"> Engine</w:t>
            </w:r>
          </w:p>
        </w:tc>
        <w:tc>
          <w:tcPr>
            <w:tcW w:w="0" w:type="auto"/>
            <w:vAlign w:val="center"/>
            <w:hideMark/>
          </w:tcPr>
          <w:p w:rsidR="00512A7B" w:rsidRDefault="00512A7B">
            <w:r>
              <w:t>Score calculation and geographic ranking</w:t>
            </w:r>
          </w:p>
        </w:tc>
      </w:tr>
      <w:tr w:rsidR="00512A7B" w:rsidTr="00512A7B">
        <w:trPr>
          <w:tblCellSpacing w:w="15" w:type="dxa"/>
        </w:trPr>
        <w:tc>
          <w:tcPr>
            <w:tcW w:w="0" w:type="auto"/>
            <w:vAlign w:val="center"/>
            <w:hideMark/>
          </w:tcPr>
          <w:p w:rsidR="00512A7B" w:rsidRDefault="00512A7B">
            <w:r>
              <w:t>Natural-language response</w:t>
            </w:r>
          </w:p>
        </w:tc>
        <w:tc>
          <w:tcPr>
            <w:tcW w:w="0" w:type="auto"/>
            <w:vAlign w:val="center"/>
            <w:hideMark/>
          </w:tcPr>
          <w:p w:rsidR="00512A7B" w:rsidRDefault="00512A7B">
            <w:r>
              <w:t>Gemini</w:t>
            </w:r>
          </w:p>
        </w:tc>
        <w:tc>
          <w:tcPr>
            <w:tcW w:w="0" w:type="auto"/>
            <w:vAlign w:val="center"/>
            <w:hideMark/>
          </w:tcPr>
          <w:p w:rsidR="00512A7B" w:rsidRDefault="00512A7B">
            <w:r>
              <w:t>Explanation of retrieved and calculated information</w:t>
            </w:r>
          </w:p>
        </w:tc>
      </w:tr>
    </w:tbl>
    <w:p w:rsidR="00512A7B" w:rsidRDefault="00512A7B" w:rsidP="00512A7B">
      <w:pPr>
        <w:pStyle w:val="NormalWeb"/>
      </w:pPr>
      <w:r>
        <w:t>This separation is important because the same occupation may have different values depending on the geography and dataset being considered.</w:t>
      </w:r>
    </w:p>
    <w:p w:rsidR="00512A7B" w:rsidRDefault="00512A7B" w:rsidP="00512A7B">
      <w:pPr>
        <w:pStyle w:val="NormalWeb"/>
      </w:pPr>
      <w:r>
        <w:t>For example, an OOH national wage figure and a California OEWS wage figure should not automatically be treated as contradictory values because they describe different scopes.</w:t>
      </w:r>
    </w:p>
    <w:p w:rsidR="00512A7B" w:rsidRDefault="00D74F01" w:rsidP="00512A7B">
      <w:r>
        <w:pict>
          <v:rect id="_x0000_i1120" style="width:0;height:1.5pt" o:hralign="center" o:hrstd="t" o:hr="t" fillcolor="#a0a0a0" stroked="f"/>
        </w:pict>
      </w:r>
    </w:p>
    <w:p w:rsidR="00512A7B" w:rsidRDefault="00512A7B" w:rsidP="00512A7B">
      <w:pPr>
        <w:pStyle w:val="Heading2"/>
      </w:pPr>
      <w:r>
        <w:lastRenderedPageBreak/>
        <w:t xml:space="preserve">8.11 Numerical Authority of the </w:t>
      </w:r>
      <w:proofErr w:type="spellStart"/>
      <w:r>
        <w:t>CareerCompass</w:t>
      </w:r>
      <w:proofErr w:type="spellEnd"/>
      <w:r>
        <w:t xml:space="preserve"> Engine</w:t>
      </w:r>
    </w:p>
    <w:p w:rsidR="00512A7B" w:rsidRDefault="00512A7B" w:rsidP="00512A7B">
      <w:pPr>
        <w:pStyle w:val="NormalWeb"/>
      </w:pPr>
      <w:r>
        <w:t xml:space="preserve">The </w:t>
      </w:r>
      <w:proofErr w:type="spellStart"/>
      <w:r>
        <w:t>CareerCompass</w:t>
      </w:r>
      <w:proofErr w:type="spellEnd"/>
      <w:r>
        <w:t xml:space="preserve"> Engine remains the source of truth for the application's numerical recommendation.</w:t>
      </w:r>
    </w:p>
    <w:p w:rsidR="00512A7B" w:rsidRDefault="00512A7B" w:rsidP="00512A7B">
      <w:pPr>
        <w:pStyle w:val="NormalWeb"/>
      </w:pPr>
      <w:r>
        <w:t>Gemini does not calculate:</w:t>
      </w:r>
    </w:p>
    <w:p w:rsidR="00512A7B" w:rsidRDefault="00512A7B" w:rsidP="00512A7B">
      <w:pPr>
        <w:numPr>
          <w:ilvl w:val="0"/>
          <w:numId w:val="102"/>
        </w:numPr>
        <w:spacing w:before="100" w:beforeAutospacing="1" w:after="100" w:afterAutospacing="1" w:line="240" w:lineRule="auto"/>
      </w:pPr>
      <w:proofErr w:type="spellStart"/>
      <w:r>
        <w:t>CareerCompass</w:t>
      </w:r>
      <w:proofErr w:type="spellEnd"/>
      <w:r>
        <w:t xml:space="preserve"> Scores</w:t>
      </w:r>
    </w:p>
    <w:p w:rsidR="00512A7B" w:rsidRDefault="00512A7B" w:rsidP="00512A7B">
      <w:pPr>
        <w:numPr>
          <w:ilvl w:val="0"/>
          <w:numId w:val="102"/>
        </w:numPr>
        <w:spacing w:before="100" w:beforeAutospacing="1" w:after="100" w:afterAutospacing="1" w:line="240" w:lineRule="auto"/>
      </w:pPr>
      <w:r>
        <w:t>State ranks</w:t>
      </w:r>
    </w:p>
    <w:p w:rsidR="00512A7B" w:rsidRDefault="00512A7B" w:rsidP="00512A7B">
      <w:pPr>
        <w:numPr>
          <w:ilvl w:val="0"/>
          <w:numId w:val="102"/>
        </w:numPr>
        <w:spacing w:before="100" w:beforeAutospacing="1" w:after="100" w:afterAutospacing="1" w:line="240" w:lineRule="auto"/>
      </w:pPr>
      <w:r>
        <w:t>MSA ranks</w:t>
      </w:r>
    </w:p>
    <w:p w:rsidR="00512A7B" w:rsidRDefault="00512A7B" w:rsidP="00512A7B">
      <w:pPr>
        <w:numPr>
          <w:ilvl w:val="0"/>
          <w:numId w:val="102"/>
        </w:numPr>
        <w:spacing w:before="100" w:beforeAutospacing="1" w:after="100" w:afterAutospacing="1" w:line="240" w:lineRule="auto"/>
      </w:pPr>
      <w:r>
        <w:t>Wage percentiles</w:t>
      </w:r>
    </w:p>
    <w:p w:rsidR="00512A7B" w:rsidRDefault="00512A7B" w:rsidP="00512A7B">
      <w:pPr>
        <w:numPr>
          <w:ilvl w:val="0"/>
          <w:numId w:val="102"/>
        </w:numPr>
        <w:spacing w:before="100" w:beforeAutospacing="1" w:after="100" w:afterAutospacing="1" w:line="240" w:lineRule="auto"/>
      </w:pPr>
      <w:r>
        <w:t>Employment percentiles</w:t>
      </w:r>
    </w:p>
    <w:p w:rsidR="00512A7B" w:rsidRDefault="00512A7B" w:rsidP="00512A7B">
      <w:pPr>
        <w:numPr>
          <w:ilvl w:val="0"/>
          <w:numId w:val="102"/>
        </w:numPr>
        <w:spacing w:before="100" w:beforeAutospacing="1" w:after="100" w:afterAutospacing="1" w:line="240" w:lineRule="auto"/>
      </w:pPr>
      <w:r>
        <w:t>LQ percentiles</w:t>
      </w:r>
    </w:p>
    <w:p w:rsidR="00512A7B" w:rsidRDefault="00512A7B" w:rsidP="00512A7B">
      <w:pPr>
        <w:pStyle w:val="NormalWeb"/>
      </w:pPr>
      <w:r>
        <w:t>These values are calculated before the generative-AI request is made.</w:t>
      </w:r>
    </w:p>
    <w:p w:rsidR="00512A7B" w:rsidRDefault="00512A7B" w:rsidP="00512A7B">
      <w:pPr>
        <w:pStyle w:val="NormalWeb"/>
      </w:pPr>
      <w:r>
        <w:t>Gemini receives the resulting structured information and uses it as context when generating the explanation.</w:t>
      </w:r>
    </w:p>
    <w:p w:rsidR="00512A7B" w:rsidRDefault="00512A7B" w:rsidP="00512A7B">
      <w:pPr>
        <w:pStyle w:val="NormalWeb"/>
      </w:pPr>
      <w:r>
        <w:t>This design reduces the risk of allowing a language model to independently calculate or invent labor-market metrics.</w:t>
      </w:r>
    </w:p>
    <w:p w:rsidR="00512A7B" w:rsidRDefault="00D74F01" w:rsidP="00512A7B">
      <w:r>
        <w:pict>
          <v:rect id="_x0000_i1121" style="width:0;height:1.5pt" o:hralign="center" o:hrstd="t" o:hr="t" fillcolor="#a0a0a0" stroked="f"/>
        </w:pict>
      </w:r>
    </w:p>
    <w:p w:rsidR="00512A7B" w:rsidRDefault="00512A7B" w:rsidP="00512A7B">
      <w:pPr>
        <w:pStyle w:val="Heading2"/>
      </w:pPr>
      <w:r>
        <w:t>8.12 Handling Missing Retrieval Results</w:t>
      </w:r>
    </w:p>
    <w:p w:rsidR="00512A7B" w:rsidRDefault="00512A7B" w:rsidP="00512A7B">
      <w:pPr>
        <w:pStyle w:val="NormalWeb"/>
      </w:pPr>
      <w:r>
        <w:t>The application checks whether the retrieval system returns any results.</w:t>
      </w:r>
    </w:p>
    <w:p w:rsidR="00512A7B" w:rsidRDefault="00512A7B" w:rsidP="00512A7B">
      <w:pPr>
        <w:pStyle w:val="NormalWeb"/>
      </w:pPr>
      <w:r>
        <w:t>If no relevant result is returned, the application displays:</w:t>
      </w:r>
    </w:p>
    <w:p w:rsidR="00512A7B" w:rsidRDefault="00512A7B" w:rsidP="00512A7B">
      <w:pPr>
        <w:pStyle w:val="NormalWeb"/>
      </w:pPr>
      <w:r>
        <w:t>"I couldn't find a relevant occupation for that question."</w:t>
      </w:r>
    </w:p>
    <w:p w:rsidR="00512A7B" w:rsidRDefault="00512A7B" w:rsidP="00512A7B">
      <w:pPr>
        <w:pStyle w:val="NormalWeb"/>
      </w:pPr>
      <w:proofErr w:type="gramStart"/>
      <w:r>
        <w:t>and</w:t>
      </w:r>
      <w:proofErr w:type="gramEnd"/>
      <w:r>
        <w:t xml:space="preserve"> stops the analysis for that query.</w:t>
      </w:r>
    </w:p>
    <w:p w:rsidR="00512A7B" w:rsidRDefault="00512A7B" w:rsidP="00512A7B">
      <w:pPr>
        <w:pStyle w:val="NormalWeb"/>
      </w:pPr>
      <w:r>
        <w:t>This prevents the application from proceeding with an unsupported primary occupation.</w:t>
      </w:r>
    </w:p>
    <w:p w:rsidR="00512A7B" w:rsidRDefault="00D74F01" w:rsidP="00512A7B">
      <w:r>
        <w:pict>
          <v:rect id="_x0000_i1122" style="width:0;height:1.5pt" o:hralign="center" o:hrstd="t" o:hr="t" fillcolor="#a0a0a0" stroked="f"/>
        </w:pict>
      </w:r>
    </w:p>
    <w:p w:rsidR="00512A7B" w:rsidRDefault="00512A7B" w:rsidP="00512A7B">
      <w:pPr>
        <w:pStyle w:val="Heading2"/>
      </w:pPr>
      <w:r>
        <w:t>8.13 Handling Gemini Failure</w:t>
      </w:r>
    </w:p>
    <w:p w:rsidR="00512A7B" w:rsidRDefault="00512A7B" w:rsidP="00512A7B">
      <w:pPr>
        <w:pStyle w:val="NormalWeb"/>
      </w:pPr>
      <w:r>
        <w:t>The application also includes error handling around the Gemini request.</w:t>
      </w:r>
    </w:p>
    <w:p w:rsidR="00512A7B" w:rsidRDefault="00512A7B" w:rsidP="00512A7B">
      <w:pPr>
        <w:pStyle w:val="NormalWeb"/>
      </w:pPr>
      <w:r>
        <w:t>If the Gemini explanation cannot be generated, the application does not treat the entire labor-market analysis as failed.</w:t>
      </w:r>
    </w:p>
    <w:p w:rsidR="00512A7B" w:rsidRDefault="00512A7B" w:rsidP="00512A7B">
      <w:pPr>
        <w:pStyle w:val="NormalWeb"/>
      </w:pPr>
      <w:r>
        <w:lastRenderedPageBreak/>
        <w:t>Instead, it returns a message indicating that:</w:t>
      </w:r>
    </w:p>
    <w:p w:rsidR="00512A7B" w:rsidRDefault="00512A7B" w:rsidP="00512A7B">
      <w:pPr>
        <w:pStyle w:val="NormalWeb"/>
      </w:pPr>
      <w:r>
        <w:t>"The labor-market analysis was completed, but the Gemini explanation could not be generated."</w:t>
      </w:r>
    </w:p>
    <w:p w:rsidR="00512A7B" w:rsidRDefault="00512A7B" w:rsidP="00512A7B">
      <w:pPr>
        <w:pStyle w:val="NormalWeb"/>
      </w:pPr>
      <w:r>
        <w:t xml:space="preserve">This reflects the separation between the deterministic </w:t>
      </w:r>
      <w:proofErr w:type="spellStart"/>
      <w:r>
        <w:t>CareerCompass</w:t>
      </w:r>
      <w:proofErr w:type="spellEnd"/>
      <w:r>
        <w:t xml:space="preserve"> Engine and the generative-AI component.</w:t>
      </w:r>
    </w:p>
    <w:p w:rsidR="00512A7B" w:rsidRDefault="00512A7B" w:rsidP="00512A7B">
      <w:pPr>
        <w:pStyle w:val="NormalWeb"/>
      </w:pPr>
      <w:r>
        <w:t>The underlying structured analysis can therefore be completed independently of the language-generation step.</w:t>
      </w:r>
    </w:p>
    <w:p w:rsidR="00512A7B" w:rsidRDefault="00D74F01" w:rsidP="00512A7B">
      <w:r>
        <w:pict>
          <v:rect id="_x0000_i1123" style="width:0;height:1.5pt" o:hralign="center" o:hrstd="t" o:hr="t" fillcolor="#a0a0a0" stroked="f"/>
        </w:pict>
      </w:r>
    </w:p>
    <w:p w:rsidR="00512A7B" w:rsidRDefault="00512A7B" w:rsidP="00512A7B">
      <w:pPr>
        <w:pStyle w:val="Heading2"/>
      </w:pPr>
      <w:r>
        <w:t>8.14 End-to-End RAG and Recommendation Workflow</w:t>
      </w:r>
    </w:p>
    <w:p w:rsidR="00512A7B" w:rsidRDefault="00512A7B" w:rsidP="00512A7B">
      <w:pPr>
        <w:pStyle w:val="NormalWeb"/>
      </w:pPr>
      <w:r>
        <w:t xml:space="preserve">The complete </w:t>
      </w:r>
      <w:proofErr w:type="spellStart"/>
      <w:r>
        <w:t>CareerCompass</w:t>
      </w:r>
      <w:proofErr w:type="spellEnd"/>
      <w:r>
        <w:t xml:space="preserve"> workflow can be represented as:</w:t>
      </w:r>
    </w:p>
    <w:p w:rsidR="00512A7B" w:rsidRDefault="00512A7B" w:rsidP="00512A7B">
      <w:pPr>
        <w:pStyle w:val="NormalWeb"/>
      </w:pPr>
      <w:r>
        <w:rPr>
          <w:rStyle w:val="Strong"/>
        </w:rPr>
        <w:t>User Question</w:t>
      </w:r>
    </w:p>
    <w:p w:rsidR="00512A7B" w:rsidRDefault="00512A7B" w:rsidP="00512A7B">
      <w:pPr>
        <w:pStyle w:val="NormalWeb"/>
      </w:pPr>
      <w:r>
        <w:t xml:space="preserve">↓ </w:t>
      </w:r>
    </w:p>
    <w:p w:rsidR="00512A7B" w:rsidRDefault="00512A7B" w:rsidP="00512A7B">
      <w:pPr>
        <w:pStyle w:val="NormalWeb"/>
      </w:pPr>
      <w:r>
        <w:rPr>
          <w:rStyle w:val="Strong"/>
        </w:rPr>
        <w:t>Semantic Retrieval</w:t>
      </w:r>
    </w:p>
    <w:p w:rsidR="00512A7B" w:rsidRDefault="00512A7B" w:rsidP="00512A7B">
      <w:pPr>
        <w:pStyle w:val="NormalWeb"/>
      </w:pPr>
      <w:r>
        <w:t xml:space="preserve">↓ </w:t>
      </w:r>
    </w:p>
    <w:p w:rsidR="00512A7B" w:rsidRDefault="00512A7B" w:rsidP="00512A7B">
      <w:pPr>
        <w:pStyle w:val="NormalWeb"/>
      </w:pPr>
      <w:r>
        <w:rPr>
          <w:rStyle w:val="Strong"/>
        </w:rPr>
        <w:t>Top 3 Occupational Results</w:t>
      </w:r>
    </w:p>
    <w:p w:rsidR="00512A7B" w:rsidRDefault="00512A7B" w:rsidP="00512A7B">
      <w:pPr>
        <w:pStyle w:val="NormalWeb"/>
      </w:pPr>
      <w:r>
        <w:t xml:space="preserve">↓ </w:t>
      </w:r>
    </w:p>
    <w:p w:rsidR="00512A7B" w:rsidRDefault="00512A7B" w:rsidP="00512A7B">
      <w:pPr>
        <w:pStyle w:val="NormalWeb"/>
      </w:pPr>
      <w:r>
        <w:rPr>
          <w:rStyle w:val="Strong"/>
        </w:rPr>
        <w:t>Primary Occupation Identification</w:t>
      </w:r>
    </w:p>
    <w:p w:rsidR="00512A7B" w:rsidRDefault="00512A7B" w:rsidP="00512A7B">
      <w:pPr>
        <w:pStyle w:val="NormalWeb"/>
      </w:pPr>
      <w:r>
        <w:t xml:space="preserve">↓ </w:t>
      </w:r>
    </w:p>
    <w:p w:rsidR="00512A7B" w:rsidRDefault="00512A7B" w:rsidP="00512A7B">
      <w:pPr>
        <w:pStyle w:val="NormalWeb"/>
      </w:pPr>
      <w:proofErr w:type="spellStart"/>
      <w:r>
        <w:rPr>
          <w:rStyle w:val="Strong"/>
        </w:rPr>
        <w:t>CareerCompass</w:t>
      </w:r>
      <w:proofErr w:type="spellEnd"/>
      <w:r>
        <w:rPr>
          <w:rStyle w:val="Strong"/>
        </w:rPr>
        <w:t xml:space="preserve"> State Analysis + MSA Analysis</w:t>
      </w:r>
    </w:p>
    <w:p w:rsidR="00512A7B" w:rsidRDefault="00512A7B" w:rsidP="00512A7B">
      <w:pPr>
        <w:pStyle w:val="NormalWeb"/>
      </w:pPr>
      <w:r>
        <w:t xml:space="preserve">↓ </w:t>
      </w:r>
    </w:p>
    <w:p w:rsidR="00512A7B" w:rsidRDefault="00512A7B" w:rsidP="00512A7B">
      <w:pPr>
        <w:pStyle w:val="NormalWeb"/>
      </w:pPr>
      <w:r>
        <w:rPr>
          <w:rStyle w:val="Strong"/>
        </w:rPr>
        <w:t>Top 5 State + Top 5 MSA Recommendations</w:t>
      </w:r>
    </w:p>
    <w:p w:rsidR="00512A7B" w:rsidRDefault="00512A7B" w:rsidP="00512A7B">
      <w:pPr>
        <w:pStyle w:val="NormalWeb"/>
      </w:pPr>
      <w:r>
        <w:t xml:space="preserve">↓ </w:t>
      </w:r>
    </w:p>
    <w:p w:rsidR="00512A7B" w:rsidRDefault="00512A7B" w:rsidP="00512A7B">
      <w:pPr>
        <w:pStyle w:val="NormalWeb"/>
      </w:pPr>
      <w:r>
        <w:rPr>
          <w:rStyle w:val="Strong"/>
        </w:rPr>
        <w:t xml:space="preserve">Combine OOH Context + </w:t>
      </w:r>
      <w:proofErr w:type="spellStart"/>
      <w:r>
        <w:rPr>
          <w:rStyle w:val="Strong"/>
        </w:rPr>
        <w:t>CareerCompass</w:t>
      </w:r>
      <w:proofErr w:type="spellEnd"/>
      <w:r>
        <w:rPr>
          <w:rStyle w:val="Strong"/>
        </w:rPr>
        <w:t xml:space="preserve"> Results</w:t>
      </w:r>
    </w:p>
    <w:p w:rsidR="00512A7B" w:rsidRDefault="00512A7B" w:rsidP="00512A7B">
      <w:pPr>
        <w:pStyle w:val="NormalWeb"/>
      </w:pPr>
      <w:r>
        <w:t xml:space="preserve">↓ </w:t>
      </w:r>
    </w:p>
    <w:p w:rsidR="00512A7B" w:rsidRDefault="00512A7B" w:rsidP="00512A7B">
      <w:pPr>
        <w:pStyle w:val="NormalWeb"/>
      </w:pPr>
      <w:r>
        <w:rPr>
          <w:rStyle w:val="Strong"/>
        </w:rPr>
        <w:t>Gemini Natural-Language Generation</w:t>
      </w:r>
    </w:p>
    <w:p w:rsidR="00512A7B" w:rsidRDefault="00512A7B" w:rsidP="00512A7B">
      <w:pPr>
        <w:pStyle w:val="NormalWeb"/>
      </w:pPr>
      <w:r>
        <w:lastRenderedPageBreak/>
        <w:t xml:space="preserve">↓ </w:t>
      </w:r>
    </w:p>
    <w:p w:rsidR="00512A7B" w:rsidRDefault="00512A7B" w:rsidP="00512A7B">
      <w:pPr>
        <w:pStyle w:val="NormalWeb"/>
      </w:pPr>
      <w:proofErr w:type="spellStart"/>
      <w:r>
        <w:rPr>
          <w:rStyle w:val="Strong"/>
        </w:rPr>
        <w:t>CareerCompass</w:t>
      </w:r>
      <w:proofErr w:type="spellEnd"/>
      <w:r>
        <w:rPr>
          <w:rStyle w:val="Strong"/>
        </w:rPr>
        <w:t xml:space="preserve"> Response</w:t>
      </w:r>
    </w:p>
    <w:p w:rsidR="00512A7B" w:rsidRDefault="00512A7B" w:rsidP="00512A7B">
      <w:pPr>
        <w:pStyle w:val="NormalWeb"/>
      </w:pPr>
      <w:r>
        <w:t>The application also displays the retrieved occupations and similarity scores separately, allowing the user to see which occupational records were retrieved.</w:t>
      </w:r>
    </w:p>
    <w:p w:rsidR="00512A7B" w:rsidRDefault="00D74F01" w:rsidP="00512A7B">
      <w:r>
        <w:pict>
          <v:rect id="_x0000_i1124" style="width:0;height:1.5pt" o:hralign="center" o:hrstd="t" o:hr="t" fillcolor="#a0a0a0" stroked="f"/>
        </w:pict>
      </w:r>
    </w:p>
    <w:p w:rsidR="00512A7B" w:rsidRDefault="00512A7B" w:rsidP="00512A7B">
      <w:pPr>
        <w:pStyle w:val="Heading2"/>
      </w:pPr>
      <w:r>
        <w:t>8.15 Example of the Integrated Architecture</w:t>
      </w:r>
    </w:p>
    <w:p w:rsidR="00512A7B" w:rsidRDefault="00512A7B" w:rsidP="00512A7B">
      <w:pPr>
        <w:pStyle w:val="NormalWeb"/>
      </w:pPr>
      <w:r>
        <w:t xml:space="preserve">For a query related to </w:t>
      </w:r>
      <w:r>
        <w:rPr>
          <w:rStyle w:val="Strong"/>
        </w:rPr>
        <w:t>Data Scientists</w:t>
      </w:r>
      <w:r>
        <w:t>, the system can identify Data Scientists as the primary occupation through semantic retrieval.</w:t>
      </w:r>
    </w:p>
    <w:p w:rsidR="00512A7B" w:rsidRDefault="00512A7B" w:rsidP="00512A7B">
      <w:pPr>
        <w:pStyle w:val="NormalWeb"/>
      </w:pPr>
      <w:r>
        <w:t xml:space="preserve">The </w:t>
      </w:r>
      <w:proofErr w:type="spellStart"/>
      <w:r>
        <w:t>CareerCompass</w:t>
      </w:r>
      <w:proofErr w:type="spellEnd"/>
      <w:r>
        <w:t xml:space="preserve"> Engine then evaluates the occupation using its state and MSA datasets.</w:t>
      </w:r>
    </w:p>
    <w:p w:rsidR="00512A7B" w:rsidRDefault="00512A7B" w:rsidP="00512A7B">
      <w:pPr>
        <w:pStyle w:val="NormalWeb"/>
      </w:pPr>
      <w:r>
        <w:t>The resulting information can include:</w:t>
      </w:r>
    </w:p>
    <w:p w:rsidR="00512A7B" w:rsidRDefault="00512A7B" w:rsidP="00512A7B">
      <w:pPr>
        <w:numPr>
          <w:ilvl w:val="0"/>
          <w:numId w:val="103"/>
        </w:numPr>
        <w:spacing w:before="100" w:beforeAutospacing="1" w:after="100" w:afterAutospacing="1" w:line="240" w:lineRule="auto"/>
      </w:pPr>
      <w:r>
        <w:t>State median wage</w:t>
      </w:r>
    </w:p>
    <w:p w:rsidR="00512A7B" w:rsidRDefault="00512A7B" w:rsidP="00512A7B">
      <w:pPr>
        <w:numPr>
          <w:ilvl w:val="0"/>
          <w:numId w:val="103"/>
        </w:numPr>
        <w:spacing w:before="100" w:beforeAutospacing="1" w:after="100" w:afterAutospacing="1" w:line="240" w:lineRule="auto"/>
      </w:pPr>
      <w:r>
        <w:t>State employment</w:t>
      </w:r>
    </w:p>
    <w:p w:rsidR="00512A7B" w:rsidRDefault="00512A7B" w:rsidP="00512A7B">
      <w:pPr>
        <w:numPr>
          <w:ilvl w:val="0"/>
          <w:numId w:val="103"/>
        </w:numPr>
        <w:spacing w:before="100" w:beforeAutospacing="1" w:after="100" w:afterAutospacing="1" w:line="240" w:lineRule="auto"/>
      </w:pPr>
      <w:r>
        <w:t>Location quotient</w:t>
      </w:r>
    </w:p>
    <w:p w:rsidR="00512A7B" w:rsidRDefault="00512A7B" w:rsidP="00512A7B">
      <w:pPr>
        <w:numPr>
          <w:ilvl w:val="0"/>
          <w:numId w:val="103"/>
        </w:numPr>
        <w:spacing w:before="100" w:beforeAutospacing="1" w:after="100" w:afterAutospacing="1" w:line="240" w:lineRule="auto"/>
      </w:pPr>
      <w:proofErr w:type="spellStart"/>
      <w:r>
        <w:t>CareerCompass</w:t>
      </w:r>
      <w:proofErr w:type="spellEnd"/>
      <w:r>
        <w:t xml:space="preserve"> Score</w:t>
      </w:r>
    </w:p>
    <w:p w:rsidR="00512A7B" w:rsidRDefault="00512A7B" w:rsidP="00512A7B">
      <w:pPr>
        <w:numPr>
          <w:ilvl w:val="0"/>
          <w:numId w:val="103"/>
        </w:numPr>
        <w:spacing w:before="100" w:beforeAutospacing="1" w:after="100" w:afterAutospacing="1" w:line="240" w:lineRule="auto"/>
      </w:pPr>
      <w:r>
        <w:t>State rank</w:t>
      </w:r>
    </w:p>
    <w:p w:rsidR="00512A7B" w:rsidRDefault="00512A7B" w:rsidP="00512A7B">
      <w:pPr>
        <w:numPr>
          <w:ilvl w:val="0"/>
          <w:numId w:val="103"/>
        </w:numPr>
        <w:spacing w:before="100" w:beforeAutospacing="1" w:after="100" w:afterAutospacing="1" w:line="240" w:lineRule="auto"/>
      </w:pPr>
      <w:r>
        <w:t>MSA median wage</w:t>
      </w:r>
    </w:p>
    <w:p w:rsidR="00512A7B" w:rsidRDefault="00512A7B" w:rsidP="00512A7B">
      <w:pPr>
        <w:numPr>
          <w:ilvl w:val="0"/>
          <w:numId w:val="103"/>
        </w:numPr>
        <w:spacing w:before="100" w:beforeAutospacing="1" w:after="100" w:afterAutospacing="1" w:line="240" w:lineRule="auto"/>
      </w:pPr>
      <w:r>
        <w:t>MSA employment</w:t>
      </w:r>
    </w:p>
    <w:p w:rsidR="00512A7B" w:rsidRDefault="00512A7B" w:rsidP="00512A7B">
      <w:pPr>
        <w:numPr>
          <w:ilvl w:val="0"/>
          <w:numId w:val="103"/>
        </w:numPr>
        <w:spacing w:before="100" w:beforeAutospacing="1" w:after="100" w:afterAutospacing="1" w:line="240" w:lineRule="auto"/>
      </w:pPr>
      <w:r>
        <w:t>MSA location quotient</w:t>
      </w:r>
    </w:p>
    <w:p w:rsidR="00512A7B" w:rsidRDefault="00512A7B" w:rsidP="00512A7B">
      <w:pPr>
        <w:numPr>
          <w:ilvl w:val="0"/>
          <w:numId w:val="103"/>
        </w:numPr>
        <w:spacing w:before="100" w:beforeAutospacing="1" w:after="100" w:afterAutospacing="1" w:line="240" w:lineRule="auto"/>
      </w:pPr>
      <w:r>
        <w:t xml:space="preserve">MSA </w:t>
      </w:r>
      <w:proofErr w:type="spellStart"/>
      <w:r>
        <w:t>CareerCompass</w:t>
      </w:r>
      <w:proofErr w:type="spellEnd"/>
      <w:r>
        <w:t xml:space="preserve"> Score</w:t>
      </w:r>
    </w:p>
    <w:p w:rsidR="00512A7B" w:rsidRDefault="00512A7B" w:rsidP="00512A7B">
      <w:pPr>
        <w:numPr>
          <w:ilvl w:val="0"/>
          <w:numId w:val="103"/>
        </w:numPr>
        <w:spacing w:before="100" w:beforeAutospacing="1" w:after="100" w:afterAutospacing="1" w:line="240" w:lineRule="auto"/>
      </w:pPr>
      <w:r>
        <w:t>Projected employment growth</w:t>
      </w:r>
    </w:p>
    <w:p w:rsidR="00512A7B" w:rsidRDefault="00512A7B" w:rsidP="00512A7B">
      <w:pPr>
        <w:numPr>
          <w:ilvl w:val="0"/>
          <w:numId w:val="103"/>
        </w:numPr>
        <w:spacing w:before="100" w:beforeAutospacing="1" w:after="100" w:afterAutospacing="1" w:line="240" w:lineRule="auto"/>
      </w:pPr>
      <w:r>
        <w:t>Annual openings</w:t>
      </w:r>
    </w:p>
    <w:p w:rsidR="00512A7B" w:rsidRDefault="00512A7B" w:rsidP="00512A7B">
      <w:pPr>
        <w:pStyle w:val="NormalWeb"/>
      </w:pPr>
      <w:r>
        <w:t>The OOH retrieval layer provides complementary information about the occupation itself, while Gemini combines the two information sources into an understandable response.</w:t>
      </w:r>
    </w:p>
    <w:p w:rsidR="00512A7B" w:rsidRDefault="00512A7B" w:rsidP="00512A7B">
      <w:pPr>
        <w:pStyle w:val="NormalWeb"/>
      </w:pPr>
      <w:r>
        <w:t xml:space="preserve">Thus, the user receives both </w:t>
      </w:r>
      <w:r>
        <w:rPr>
          <w:rStyle w:val="Strong"/>
        </w:rPr>
        <w:t>"what the occupation is"</w:t>
      </w:r>
      <w:r>
        <w:t xml:space="preserve"> and </w:t>
      </w:r>
      <w:r>
        <w:rPr>
          <w:rStyle w:val="Strong"/>
        </w:rPr>
        <w:t>"where its labor-market indicators are relatively stronger."</w:t>
      </w:r>
    </w:p>
    <w:p w:rsidR="00512A7B" w:rsidRDefault="00D74F01" w:rsidP="00512A7B">
      <w:r>
        <w:pict>
          <v:rect id="_x0000_i1125" style="width:0;height:1.5pt" o:hralign="center" o:hrstd="t" o:hr="t" fillcolor="#a0a0a0" stroked="f"/>
        </w:pict>
      </w:r>
    </w:p>
    <w:p w:rsidR="00512A7B" w:rsidRDefault="00512A7B" w:rsidP="00512A7B">
      <w:pPr>
        <w:pStyle w:val="Heading2"/>
      </w:pPr>
      <w:r>
        <w:t>8.16 Limitations of the RAG and Generative AI Layer</w:t>
      </w:r>
    </w:p>
    <w:p w:rsidR="00512A7B" w:rsidRDefault="00512A7B" w:rsidP="00512A7B">
      <w:pPr>
        <w:pStyle w:val="NormalWeb"/>
      </w:pPr>
      <w:r>
        <w:t>Although the RAG architecture provides useful contextual grounding, it does not eliminate all limitations associated with generative AI.</w:t>
      </w:r>
    </w:p>
    <w:p w:rsidR="00512A7B" w:rsidRDefault="00512A7B" w:rsidP="00512A7B">
      <w:pPr>
        <w:pStyle w:val="NormalWeb"/>
      </w:pPr>
      <w:r>
        <w:lastRenderedPageBreak/>
        <w:t>First, the retrieval system depends on the quality of the occupational knowledge base and semantic matching process. An incorrectly retrieved occupation can therefore affect the subsequent response.</w:t>
      </w:r>
    </w:p>
    <w:p w:rsidR="00512A7B" w:rsidRDefault="00512A7B" w:rsidP="00512A7B">
      <w:pPr>
        <w:pStyle w:val="NormalWeb"/>
      </w:pPr>
      <w:r>
        <w:t>Second, Gemini is a generative model and may potentially misinterpret or inaccurately restate information. For this reason, Gemini is not used as the numerical calculation engine.</w:t>
      </w:r>
    </w:p>
    <w:p w:rsidR="00512A7B" w:rsidRDefault="00512A7B" w:rsidP="00512A7B">
      <w:pPr>
        <w:pStyle w:val="NormalWeb"/>
      </w:pPr>
      <w:r>
        <w:t xml:space="preserve">Third, the current implementation does not contain a separate automated conflict-detection mechanism that compares every figure from OOH and </w:t>
      </w:r>
      <w:proofErr w:type="spellStart"/>
      <w:r>
        <w:t>CareerCompass</w:t>
      </w:r>
      <w:proofErr w:type="spellEnd"/>
      <w:r>
        <w:t xml:space="preserve"> and resolves discrepancies automatically.</w:t>
      </w:r>
    </w:p>
    <w:p w:rsidR="00512A7B" w:rsidRDefault="00512A7B" w:rsidP="00512A7B">
      <w:pPr>
        <w:pStyle w:val="NormalWeb"/>
      </w:pPr>
      <w:r>
        <w:t>Instead, the architecture keeps the sources in their respective roles:</w:t>
      </w:r>
    </w:p>
    <w:p w:rsidR="00512A7B" w:rsidRDefault="00512A7B" w:rsidP="00512A7B">
      <w:pPr>
        <w:numPr>
          <w:ilvl w:val="0"/>
          <w:numId w:val="104"/>
        </w:numPr>
        <w:spacing w:before="100" w:beforeAutospacing="1" w:after="100" w:afterAutospacing="1" w:line="240" w:lineRule="auto"/>
      </w:pPr>
      <w:r>
        <w:t>OOH provides occupational information.</w:t>
      </w:r>
    </w:p>
    <w:p w:rsidR="00512A7B" w:rsidRDefault="00512A7B" w:rsidP="00512A7B">
      <w:pPr>
        <w:numPr>
          <w:ilvl w:val="0"/>
          <w:numId w:val="104"/>
        </w:numPr>
        <w:spacing w:before="100" w:beforeAutospacing="1" w:after="100" w:afterAutospacing="1" w:line="240" w:lineRule="auto"/>
      </w:pPr>
      <w:proofErr w:type="spellStart"/>
      <w:r>
        <w:t>CareerCompass</w:t>
      </w:r>
      <w:proofErr w:type="spellEnd"/>
      <w:r>
        <w:t xml:space="preserve"> provides structured location-level labor-market recommendations.</w:t>
      </w:r>
    </w:p>
    <w:p w:rsidR="00512A7B" w:rsidRDefault="00512A7B" w:rsidP="00512A7B">
      <w:pPr>
        <w:numPr>
          <w:ilvl w:val="0"/>
          <w:numId w:val="104"/>
        </w:numPr>
        <w:spacing w:before="100" w:beforeAutospacing="1" w:after="100" w:afterAutospacing="1" w:line="240" w:lineRule="auto"/>
      </w:pPr>
      <w:r>
        <w:t>Gemini explains the supplied information.</w:t>
      </w:r>
    </w:p>
    <w:p w:rsidR="00512A7B" w:rsidRDefault="00512A7B" w:rsidP="00512A7B">
      <w:pPr>
        <w:pStyle w:val="NormalWeb"/>
      </w:pPr>
      <w:r>
        <w:t>If two figures appear different, their geography, metric, and reference period must therefore be considered before treating them as contradictory.</w:t>
      </w:r>
    </w:p>
    <w:p w:rsidR="00512A7B" w:rsidRDefault="00D74F01" w:rsidP="00512A7B">
      <w:r>
        <w:pict>
          <v:rect id="_x0000_i1126" style="width:0;height:1.5pt" o:hralign="center" o:hrstd="t" o:hr="t" fillcolor="#a0a0a0" stroked="f"/>
        </w:pict>
      </w:r>
    </w:p>
    <w:p w:rsidR="00512A7B" w:rsidRDefault="00512A7B" w:rsidP="00512A7B">
      <w:pPr>
        <w:pStyle w:val="Heading2"/>
      </w:pPr>
      <w:r>
        <w:t xml:space="preserve">8.17 Overall Role of RAG in </w:t>
      </w:r>
      <w:proofErr w:type="spellStart"/>
      <w:r>
        <w:t>CareerCompass</w:t>
      </w:r>
      <w:proofErr w:type="spellEnd"/>
    </w:p>
    <w:p w:rsidR="00512A7B" w:rsidRDefault="00512A7B" w:rsidP="00512A7B">
      <w:pPr>
        <w:pStyle w:val="NormalWeb"/>
      </w:pPr>
      <w:r>
        <w:t xml:space="preserve">The RAG component extends </w:t>
      </w:r>
      <w:proofErr w:type="spellStart"/>
      <w:r>
        <w:t>CareerCompass</w:t>
      </w:r>
      <w:proofErr w:type="spellEnd"/>
      <w:r>
        <w:t xml:space="preserve"> beyond a conventional data-analysis dashboard.</w:t>
      </w:r>
    </w:p>
    <w:p w:rsidR="00512A7B" w:rsidRDefault="00512A7B" w:rsidP="00512A7B">
      <w:pPr>
        <w:pStyle w:val="NormalWeb"/>
      </w:pPr>
      <w:r>
        <w:t>A traditional dashboard could display:</w:t>
      </w:r>
    </w:p>
    <w:p w:rsidR="00512A7B" w:rsidRDefault="00512A7B" w:rsidP="00512A7B">
      <w:pPr>
        <w:numPr>
          <w:ilvl w:val="0"/>
          <w:numId w:val="105"/>
        </w:numPr>
        <w:spacing w:before="100" w:beforeAutospacing="1" w:after="100" w:afterAutospacing="1" w:line="240" w:lineRule="auto"/>
      </w:pPr>
      <w:r>
        <w:t>wages,</w:t>
      </w:r>
    </w:p>
    <w:p w:rsidR="00512A7B" w:rsidRDefault="00512A7B" w:rsidP="00512A7B">
      <w:pPr>
        <w:numPr>
          <w:ilvl w:val="0"/>
          <w:numId w:val="105"/>
        </w:numPr>
        <w:spacing w:before="100" w:beforeAutospacing="1" w:after="100" w:afterAutospacing="1" w:line="240" w:lineRule="auto"/>
      </w:pPr>
      <w:r>
        <w:t>employment,</w:t>
      </w:r>
    </w:p>
    <w:p w:rsidR="00512A7B" w:rsidRDefault="00512A7B" w:rsidP="00512A7B">
      <w:pPr>
        <w:numPr>
          <w:ilvl w:val="0"/>
          <w:numId w:val="105"/>
        </w:numPr>
        <w:spacing w:before="100" w:beforeAutospacing="1" w:after="100" w:afterAutospacing="1" w:line="240" w:lineRule="auto"/>
      </w:pPr>
      <w:r>
        <w:t>LQ,</w:t>
      </w:r>
    </w:p>
    <w:p w:rsidR="00512A7B" w:rsidRDefault="00512A7B" w:rsidP="00512A7B">
      <w:pPr>
        <w:numPr>
          <w:ilvl w:val="0"/>
          <w:numId w:val="105"/>
        </w:numPr>
        <w:spacing w:before="100" w:beforeAutospacing="1" w:after="100" w:afterAutospacing="1" w:line="240" w:lineRule="auto"/>
      </w:pPr>
      <w:r>
        <w:t>growth,</w:t>
      </w:r>
    </w:p>
    <w:p w:rsidR="00512A7B" w:rsidRDefault="00512A7B" w:rsidP="00512A7B">
      <w:pPr>
        <w:numPr>
          <w:ilvl w:val="0"/>
          <w:numId w:val="105"/>
        </w:numPr>
        <w:spacing w:before="100" w:beforeAutospacing="1" w:after="100" w:afterAutospacing="1" w:line="240" w:lineRule="auto"/>
      </w:pPr>
      <w:r>
        <w:t>openings, and</w:t>
      </w:r>
    </w:p>
    <w:p w:rsidR="00512A7B" w:rsidRDefault="00512A7B" w:rsidP="00512A7B">
      <w:pPr>
        <w:numPr>
          <w:ilvl w:val="0"/>
          <w:numId w:val="105"/>
        </w:numPr>
        <w:spacing w:before="100" w:beforeAutospacing="1" w:after="100" w:afterAutospacing="1" w:line="240" w:lineRule="auto"/>
      </w:pPr>
      <w:proofErr w:type="gramStart"/>
      <w:r>
        <w:t>rankings</w:t>
      </w:r>
      <w:proofErr w:type="gramEnd"/>
      <w:r>
        <w:t>.</w:t>
      </w:r>
    </w:p>
    <w:p w:rsidR="00512A7B" w:rsidRDefault="00512A7B" w:rsidP="00512A7B">
      <w:pPr>
        <w:pStyle w:val="NormalWeb"/>
      </w:pPr>
      <w:r>
        <w:t>The RAG architecture allows users to interact with these data through natural-language questions while also receiving occupational information from the BLS Occupational Outlook Handbook.</w:t>
      </w:r>
    </w:p>
    <w:p w:rsidR="00512A7B" w:rsidRDefault="00512A7B" w:rsidP="00512A7B">
      <w:pPr>
        <w:pStyle w:val="NormalWeb"/>
      </w:pPr>
      <w:r>
        <w:t xml:space="preserve">The combination of structured analysis and retrieval-based occupational context allows </w:t>
      </w:r>
      <w:proofErr w:type="spellStart"/>
      <w:r>
        <w:t>CareerCompass</w:t>
      </w:r>
      <w:proofErr w:type="spellEnd"/>
      <w:r>
        <w:t xml:space="preserve"> to function as an interactive career-analysis application rather than simply a static collection of charts and tables.</w:t>
      </w:r>
    </w:p>
    <w:p w:rsidR="00512A7B" w:rsidRDefault="00512A7B" w:rsidP="00512A7B">
      <w:pPr>
        <w:pStyle w:val="NormalWeb"/>
      </w:pPr>
      <w:r>
        <w:t>The final architecture can therefore be summarized as:</w:t>
      </w:r>
    </w:p>
    <w:p w:rsidR="00512A7B" w:rsidRDefault="00512A7B" w:rsidP="00512A7B">
      <w:pPr>
        <w:pStyle w:val="NormalWeb"/>
      </w:pPr>
      <w:r>
        <w:rPr>
          <w:rStyle w:val="Strong"/>
        </w:rPr>
        <w:t xml:space="preserve">BLS Data → Data Preparation → </w:t>
      </w:r>
      <w:proofErr w:type="spellStart"/>
      <w:r>
        <w:rPr>
          <w:rStyle w:val="Strong"/>
        </w:rPr>
        <w:t>CareerCompass</w:t>
      </w:r>
      <w:proofErr w:type="spellEnd"/>
      <w:r>
        <w:rPr>
          <w:rStyle w:val="Strong"/>
        </w:rPr>
        <w:t xml:space="preserve"> Engine → Geographic Recommendations</w:t>
      </w:r>
    </w:p>
    <w:p w:rsidR="00512A7B" w:rsidRDefault="00512A7B" w:rsidP="00512A7B">
      <w:pPr>
        <w:pStyle w:val="NormalWeb"/>
      </w:pPr>
      <w:proofErr w:type="gramStart"/>
      <w:r>
        <w:lastRenderedPageBreak/>
        <w:t>combined</w:t>
      </w:r>
      <w:proofErr w:type="gramEnd"/>
      <w:r>
        <w:t xml:space="preserve"> with</w:t>
      </w:r>
    </w:p>
    <w:p w:rsidR="00512A7B" w:rsidRDefault="00512A7B" w:rsidP="00512A7B">
      <w:pPr>
        <w:pStyle w:val="NormalWeb"/>
      </w:pPr>
      <w:r>
        <w:rPr>
          <w:rStyle w:val="Strong"/>
        </w:rPr>
        <w:t>BLS Occupational Outlook Handbook → Knowledge Base → Chunking → Semantic Retrieval</w:t>
      </w:r>
    </w:p>
    <w:p w:rsidR="00512A7B" w:rsidRDefault="00512A7B" w:rsidP="00512A7B">
      <w:pPr>
        <w:pStyle w:val="NormalWeb"/>
      </w:pPr>
      <w:proofErr w:type="gramStart"/>
      <w:r>
        <w:t>followed</w:t>
      </w:r>
      <w:proofErr w:type="gramEnd"/>
      <w:r>
        <w:t xml:space="preserve"> by</w:t>
      </w:r>
    </w:p>
    <w:p w:rsidR="00512A7B" w:rsidRDefault="00512A7B" w:rsidP="00512A7B">
      <w:pPr>
        <w:pStyle w:val="NormalWeb"/>
      </w:pPr>
      <w:r>
        <w:rPr>
          <w:rStyle w:val="Strong"/>
        </w:rPr>
        <w:t xml:space="preserve">Retrieved Context + </w:t>
      </w:r>
      <w:proofErr w:type="spellStart"/>
      <w:r>
        <w:rPr>
          <w:rStyle w:val="Strong"/>
        </w:rPr>
        <w:t>CareerCompass</w:t>
      </w:r>
      <w:proofErr w:type="spellEnd"/>
      <w:r>
        <w:rPr>
          <w:rStyle w:val="Strong"/>
        </w:rPr>
        <w:t xml:space="preserve"> Results → Gemini → Natural-Language Career Explanation</w:t>
      </w:r>
    </w:p>
    <w:p w:rsidR="00512A7B" w:rsidRDefault="00512A7B" w:rsidP="00512A7B">
      <w:pPr>
        <w:pStyle w:val="NormalWeb"/>
      </w:pPr>
      <w:r>
        <w:t xml:space="preserve">This separation of responsibilities provides a clear architecture in which the </w:t>
      </w:r>
      <w:proofErr w:type="spellStart"/>
      <w:r>
        <w:rPr>
          <w:rStyle w:val="Strong"/>
        </w:rPr>
        <w:t>CareerCompass</w:t>
      </w:r>
      <w:proofErr w:type="spellEnd"/>
      <w:r>
        <w:rPr>
          <w:rStyle w:val="Strong"/>
        </w:rPr>
        <w:t xml:space="preserve"> Engine performs the analysis, RAG supplies relevant occupational context, and Gemini communicates the results to the user.</w:t>
      </w:r>
    </w:p>
    <w:p w:rsidR="00512A7B" w:rsidRDefault="00512A7B"/>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p w:rsidR="00AF7670" w:rsidRDefault="00AF7670" w:rsidP="00AF7670">
      <w:pPr>
        <w:pStyle w:val="Heading1"/>
      </w:pPr>
      <w:r>
        <w:rPr>
          <w:rStyle w:val="Strong"/>
          <w:b/>
          <w:bCs/>
        </w:rPr>
        <w:lastRenderedPageBreak/>
        <w:t>10. Results and Discussion</w:t>
      </w:r>
    </w:p>
    <w:p w:rsidR="00AF7670" w:rsidRDefault="00AF7670" w:rsidP="00AF7670">
      <w:pPr>
        <w:pStyle w:val="Heading2"/>
      </w:pPr>
      <w:r>
        <w:rPr>
          <w:rStyle w:val="Strong"/>
          <w:b/>
          <w:bCs/>
        </w:rPr>
        <w:t>10.1 Overview</w:t>
      </w:r>
    </w:p>
    <w:p w:rsidR="00AF7670" w:rsidRDefault="00AF7670" w:rsidP="00AF7670">
      <w:pPr>
        <w:pStyle w:val="NormalWeb"/>
      </w:pPr>
      <w:r>
        <w:t xml:space="preserve">The analysis combined Bureau of Labor Statistics (BLS) occupational, wage, employment, projection, and occupational-information datasets to examine labor-market conditions across national, state, metropolitan, and nonmetropolitan levels. Exploratory analysis, SQL analysis, feature engineering, machine learning experiments, and the </w:t>
      </w:r>
      <w:proofErr w:type="spellStart"/>
      <w:r>
        <w:t>CareerCompass</w:t>
      </w:r>
      <w:proofErr w:type="spellEnd"/>
      <w:r>
        <w:t xml:space="preserve"> recommendation engine were used to identify patterns in employment, wages, occupational growth, job openings, and geographic concentration.</w:t>
      </w:r>
    </w:p>
    <w:p w:rsidR="00AF7670" w:rsidRDefault="00AF7670" w:rsidP="00AF7670">
      <w:pPr>
        <w:pStyle w:val="NormalWeb"/>
      </w:pPr>
      <w:r>
        <w:t xml:space="preserve">The final application, </w:t>
      </w:r>
      <w:proofErr w:type="spellStart"/>
      <w:r>
        <w:t>CareerCompass</w:t>
      </w:r>
      <w:proofErr w:type="spellEnd"/>
      <w:r>
        <w:t>, integrates these analytical results with occupational information from the Occupational Outlook Handbook (OOH) and semantic retrieval to provide location-oriented career insights.</w:t>
      </w:r>
    </w:p>
    <w:p w:rsidR="00AF7670" w:rsidRDefault="00D74F01" w:rsidP="00AF7670">
      <w:r>
        <w:pict>
          <v:rect id="_x0000_i1127" style="width:0;height:1.5pt" o:hralign="center" o:hrstd="t" o:hr="t" fillcolor="#a0a0a0" stroked="f"/>
        </w:pict>
      </w:r>
    </w:p>
    <w:p w:rsidR="00AF7670" w:rsidRDefault="00AF7670" w:rsidP="00AF7670">
      <w:pPr>
        <w:pStyle w:val="Heading2"/>
      </w:pPr>
      <w:r>
        <w:rPr>
          <w:rStyle w:val="Strong"/>
          <w:b/>
          <w:bCs/>
        </w:rPr>
        <w:t>10.2 Major Findings from Exploratory Data Analysis</w:t>
      </w:r>
    </w:p>
    <w:p w:rsidR="00AF7670" w:rsidRDefault="00AF7670" w:rsidP="00AF7670">
      <w:pPr>
        <w:pStyle w:val="NormalWeb"/>
      </w:pPr>
      <w:r>
        <w:t>The exploratory analysis showed substantial variation across occupations in both employment size and wages.</w:t>
      </w:r>
    </w:p>
    <w:p w:rsidR="00AF7670" w:rsidRDefault="00AF7670" w:rsidP="00AF7670">
      <w:pPr>
        <w:pStyle w:val="NormalWeb"/>
      </w:pPr>
      <w:r>
        <w:t xml:space="preserve">At the national level, employment was highly concentrated in a relatively small number of large occupations. Home Health and Personal Care Aides had the highest employment, with approximately </w:t>
      </w:r>
      <w:r>
        <w:rPr>
          <w:rStyle w:val="Strong"/>
        </w:rPr>
        <w:t>4.31 million jobs</w:t>
      </w:r>
      <w:r>
        <w:t>, followed by Retail Salespersons, Fast Food and Counter Workers, General and Operations Managers, and Registered Nurses.</w:t>
      </w:r>
    </w:p>
    <w:p w:rsidR="00AF7670" w:rsidRDefault="00AF7670" w:rsidP="00AF7670">
      <w:pPr>
        <w:pStyle w:val="NormalWeb"/>
      </w:pPr>
      <w:r>
        <w:t xml:space="preserve">National employment across the detailed occupations had a median of approximately </w:t>
      </w:r>
      <w:r>
        <w:rPr>
          <w:rStyle w:val="Strong"/>
        </w:rPr>
        <w:t>42,705</w:t>
      </w:r>
      <w:r>
        <w:t xml:space="preserve">, while the mean was approximately </w:t>
      </w:r>
      <w:r>
        <w:rPr>
          <w:rStyle w:val="Strong"/>
        </w:rPr>
        <w:t>187,328</w:t>
      </w:r>
      <w:r>
        <w:t>, demonstrating a strongly right-skewed employment distribution. This indicates that a relatively small number of occupations account for very large employment totals.</w:t>
      </w:r>
    </w:p>
    <w:p w:rsidR="00AF7670" w:rsidRDefault="00AF7670" w:rsidP="00AF7670">
      <w:pPr>
        <w:pStyle w:val="NormalWeb"/>
      </w:pPr>
      <w:r>
        <w:t xml:space="preserve">Wages also varied substantially across occupations. The median annual wage across the analyzed occupations had a median of approximately </w:t>
      </w:r>
      <w:r>
        <w:rPr>
          <w:rStyle w:val="Strong"/>
        </w:rPr>
        <w:t>$61,390</w:t>
      </w:r>
      <w:r>
        <w:t xml:space="preserve">, while the mean was approximately </w:t>
      </w:r>
      <w:r>
        <w:rPr>
          <w:rStyle w:val="Strong"/>
        </w:rPr>
        <w:t>$75,011</w:t>
      </w:r>
      <w:r>
        <w:t>. The highest-wage occupations were concentrated largely in specialized medical professions, including Pediatric Surgeons, Cardiologists, Radiologists, and Surgeons.</w:t>
      </w:r>
    </w:p>
    <w:p w:rsidR="00AF7670" w:rsidRDefault="00AF7670" w:rsidP="00AF7670">
      <w:pPr>
        <w:pStyle w:val="NormalWeb"/>
      </w:pPr>
      <w:r>
        <w:t>These results demonstrate that employment size and wage level are not necessarily aligned. An occupation may have very high employment while offering a relatively moderate median wage, while highly specialized occupations may have substantially higher wages but much smaller employment levels.</w:t>
      </w:r>
    </w:p>
    <w:p w:rsidR="00AF7670" w:rsidRDefault="00D74F01" w:rsidP="00AF7670">
      <w:r>
        <w:pict>
          <v:rect id="_x0000_i1128" style="width:0;height:1.5pt" o:hralign="center" o:hrstd="t" o:hr="t" fillcolor="#a0a0a0" stroked="f"/>
        </w:pict>
      </w:r>
    </w:p>
    <w:p w:rsidR="00AF7670" w:rsidRDefault="00AF7670" w:rsidP="00AF7670">
      <w:pPr>
        <w:pStyle w:val="Heading2"/>
      </w:pPr>
      <w:r>
        <w:rPr>
          <w:rStyle w:val="Strong"/>
          <w:b/>
          <w:bCs/>
        </w:rPr>
        <w:lastRenderedPageBreak/>
        <w:t>10.3 Geographic Findings</w:t>
      </w:r>
    </w:p>
    <w:p w:rsidR="00AF7670" w:rsidRDefault="00AF7670" w:rsidP="00AF7670">
      <w:pPr>
        <w:pStyle w:val="NormalWeb"/>
      </w:pPr>
      <w:r>
        <w:t>The state-level analysis showed substantial differences in employment and occupational wage conditions across the United States.</w:t>
      </w:r>
    </w:p>
    <w:p w:rsidR="00AF7670" w:rsidRDefault="00AF7670" w:rsidP="00AF7670">
      <w:pPr>
        <w:pStyle w:val="NormalWeb"/>
      </w:pPr>
      <w:r>
        <w:t>California had the largest total employment represented in the state-level dataset, followed by Texas, Florida, New York, Illinois, and Pennsylvania. However, high total employment does not necessarily indicate that every occupation performs equally well within a state.</w:t>
      </w:r>
    </w:p>
    <w:p w:rsidR="00AF7670" w:rsidRDefault="00AF7670" w:rsidP="00AF7670">
      <w:pPr>
        <w:pStyle w:val="NormalWeb"/>
      </w:pPr>
      <w:r>
        <w:t>The analysis also demonstrated that occupational opportunities vary geographically. Location Quotients (LQs) identified occupations that have relatively high concentrations in particular states compared with the national employment structure.</w:t>
      </w:r>
    </w:p>
    <w:p w:rsidR="00AF7670" w:rsidRDefault="00AF7670" w:rsidP="00AF7670">
      <w:pPr>
        <w:pStyle w:val="NormalWeb"/>
      </w:pPr>
      <w:r>
        <w:t xml:space="preserve">For example, the analysis of Operations Research Analysts showed particularly high concentrations in </w:t>
      </w:r>
      <w:r>
        <w:rPr>
          <w:rStyle w:val="Strong"/>
        </w:rPr>
        <w:t>Maryland and Virginia</w:t>
      </w:r>
      <w:r>
        <w:t xml:space="preserve">, with LQs of approximately </w:t>
      </w:r>
      <w:r>
        <w:rPr>
          <w:rStyle w:val="Strong"/>
        </w:rPr>
        <w:t>2.44 and 2.43</w:t>
      </w:r>
      <w:r>
        <w:t>, respectively. Other states with relatively high concentrations included Wisconsin, Oregon, Delaware, and Massachusetts.</w:t>
      </w:r>
    </w:p>
    <w:p w:rsidR="00AF7670" w:rsidRDefault="00AF7670" w:rsidP="00AF7670">
      <w:pPr>
        <w:pStyle w:val="NormalWeb"/>
      </w:pPr>
      <w:r>
        <w:t>This demonstrates why national employment or wage statistics alone may not be sufficient for location-based career analysis.</w:t>
      </w:r>
    </w:p>
    <w:p w:rsidR="00AF7670" w:rsidRDefault="00D74F01" w:rsidP="00AF7670">
      <w:r>
        <w:pict>
          <v:rect id="_x0000_i1129" style="width:0;height:1.5pt" o:hralign="center" o:hrstd="t" o:hr="t" fillcolor="#a0a0a0" stroked="f"/>
        </w:pict>
      </w:r>
    </w:p>
    <w:p w:rsidR="00AF7670" w:rsidRDefault="00AF7670" w:rsidP="00AF7670">
      <w:pPr>
        <w:pStyle w:val="Heading2"/>
      </w:pPr>
      <w:r>
        <w:rPr>
          <w:rStyle w:val="Strong"/>
          <w:b/>
          <w:bCs/>
        </w:rPr>
        <w:t>10.4 Employment Projections and Job Openings</w:t>
      </w:r>
    </w:p>
    <w:p w:rsidR="00AF7670" w:rsidRDefault="00AF7670" w:rsidP="00AF7670">
      <w:pPr>
        <w:pStyle w:val="NormalWeb"/>
      </w:pPr>
      <w:r>
        <w:t>The employment projections analysis revealed significant differences in projected occupational growth between 2025 and 2035.</w:t>
      </w:r>
    </w:p>
    <w:p w:rsidR="00AF7670" w:rsidRDefault="00AF7670" w:rsidP="00AF7670">
      <w:pPr>
        <w:pStyle w:val="NormalWeb"/>
      </w:pPr>
      <w:r>
        <w:t xml:space="preserve">Among the occupations analyzed, </w:t>
      </w:r>
      <w:r>
        <w:rPr>
          <w:rStyle w:val="Strong"/>
        </w:rPr>
        <w:t>Nurse Practitioners</w:t>
      </w:r>
      <w:r>
        <w:t xml:space="preserve"> had projected growth of approximately </w:t>
      </w:r>
      <w:r>
        <w:rPr>
          <w:rStyle w:val="Strong"/>
        </w:rPr>
        <w:t>41.0%</w:t>
      </w:r>
      <w:r>
        <w:t xml:space="preserve">, followed by Solar Photovoltaic Installers at </w:t>
      </w:r>
      <w:r>
        <w:rPr>
          <w:rStyle w:val="Strong"/>
        </w:rPr>
        <w:t>36.5%</w:t>
      </w:r>
      <w:r>
        <w:t xml:space="preserve">, Data Scientists at </w:t>
      </w:r>
      <w:r>
        <w:rPr>
          <w:rStyle w:val="Strong"/>
        </w:rPr>
        <w:t>34.6%</w:t>
      </w:r>
      <w:r>
        <w:t xml:space="preserve">, and Wind Turbine Service Technicians at </w:t>
      </w:r>
      <w:r>
        <w:rPr>
          <w:rStyle w:val="Strong"/>
        </w:rPr>
        <w:t>29.5%</w:t>
      </w:r>
      <w:r>
        <w:t>.</w:t>
      </w:r>
    </w:p>
    <w:p w:rsidR="00AF7670" w:rsidRDefault="00AF7670" w:rsidP="00AF7670">
      <w:pPr>
        <w:pStyle w:val="NormalWeb"/>
      </w:pPr>
      <w:r>
        <w:t>The analysis also showed that projected growth percentage and projected annual openings represent different dimensions of opportunity. Some occupations have high percentage growth but relatively small employment bases, while other occupations generate large numbers of openings primarily because of their large employment base and worker replacement needs.</w:t>
      </w:r>
    </w:p>
    <w:p w:rsidR="00AF7670" w:rsidRDefault="00AF7670" w:rsidP="00AF7670">
      <w:pPr>
        <w:pStyle w:val="NormalWeb"/>
      </w:pPr>
      <w:r>
        <w:t xml:space="preserve">For example, Fast Food and Counter Workers were projected to have approximately </w:t>
      </w:r>
      <w:r>
        <w:rPr>
          <w:rStyle w:val="Strong"/>
        </w:rPr>
        <w:t>827,400 annual openings</w:t>
      </w:r>
      <w:r>
        <w:t xml:space="preserve">, while Home Health and Personal Care Aides were projected to have approximately </w:t>
      </w:r>
      <w:r>
        <w:rPr>
          <w:rStyle w:val="Strong"/>
        </w:rPr>
        <w:t>760,500 annual openings</w:t>
      </w:r>
      <w:r>
        <w:t>.</w:t>
      </w:r>
    </w:p>
    <w:p w:rsidR="00AF7670" w:rsidRDefault="00AF7670" w:rsidP="00AF7670">
      <w:pPr>
        <w:pStyle w:val="NormalWeb"/>
      </w:pPr>
      <w:r>
        <w:t>Therefore, projected growth rate alone should not be interpreted as a complete measure of career opportunity.</w:t>
      </w:r>
    </w:p>
    <w:p w:rsidR="00AF7670" w:rsidRDefault="00D74F01" w:rsidP="00AF7670">
      <w:r>
        <w:pict>
          <v:rect id="_x0000_i1130" style="width:0;height:1.5pt" o:hralign="center" o:hrstd="t" o:hr="t" fillcolor="#a0a0a0" stroked="f"/>
        </w:pict>
      </w:r>
    </w:p>
    <w:p w:rsidR="00AF7670" w:rsidRDefault="00AF7670" w:rsidP="00AF7670">
      <w:pPr>
        <w:pStyle w:val="Heading2"/>
      </w:pPr>
      <w:r>
        <w:rPr>
          <w:rStyle w:val="Strong"/>
          <w:b/>
          <w:bCs/>
        </w:rPr>
        <w:lastRenderedPageBreak/>
        <w:t>10.5 Education, Experience, and Training Findings</w:t>
      </w:r>
    </w:p>
    <w:p w:rsidR="00AF7670" w:rsidRDefault="00AF7670" w:rsidP="00AF7670">
      <w:pPr>
        <w:pStyle w:val="NormalWeb"/>
      </w:pPr>
      <w:r>
        <w:t>The occupational projections data also showed considerable variation in entry requirements.</w:t>
      </w:r>
    </w:p>
    <w:p w:rsidR="00AF7670" w:rsidRDefault="00AF7670" w:rsidP="00AF7670">
      <w:pPr>
        <w:pStyle w:val="NormalWeb"/>
      </w:pPr>
      <w:r>
        <w:t xml:space="preserve">Occupations differed in their typical educational requirements, previous work experience requirements, and on-the-job training requirements. Some occupations require </w:t>
      </w:r>
      <w:proofErr w:type="gramStart"/>
      <w:r>
        <w:t>bachelor's</w:t>
      </w:r>
      <w:proofErr w:type="gramEnd"/>
      <w:r>
        <w:t xml:space="preserve"> or advanced degrees, while others can be entered with a high school diploma, postsecondary training, or no formal educational credential.</w:t>
      </w:r>
    </w:p>
    <w:p w:rsidR="00AF7670" w:rsidRDefault="00AF7670" w:rsidP="00AF7670">
      <w:pPr>
        <w:pStyle w:val="NormalWeb"/>
      </w:pPr>
      <w:r>
        <w:t>This finding is important for career analysis because labor-market attractiveness cannot be considered independently from the requirements for entering an occupation.</w:t>
      </w:r>
    </w:p>
    <w:p w:rsidR="00AF7670" w:rsidRDefault="00AF7670" w:rsidP="00AF7670">
      <w:pPr>
        <w:pStyle w:val="NormalWeb"/>
      </w:pPr>
      <w:r>
        <w:t>The inclusion of education, experience, and training information therefore provides additional context for interpreting occupational growth, wages, and employment.</w:t>
      </w:r>
    </w:p>
    <w:p w:rsidR="00AF7670" w:rsidRDefault="00D74F01" w:rsidP="00AF7670">
      <w:r>
        <w:pict>
          <v:rect id="_x0000_i1131" style="width:0;height:1.5pt" o:hralign="center" o:hrstd="t" o:hr="t" fillcolor="#a0a0a0" stroked="f"/>
        </w:pict>
      </w:r>
    </w:p>
    <w:p w:rsidR="00AF7670" w:rsidRDefault="00AF7670" w:rsidP="00AF7670">
      <w:pPr>
        <w:pStyle w:val="Heading2"/>
      </w:pPr>
      <w:r>
        <w:rPr>
          <w:rStyle w:val="Strong"/>
          <w:b/>
          <w:bCs/>
        </w:rPr>
        <w:t>10.6 Machine Learning Findings</w:t>
      </w:r>
    </w:p>
    <w:p w:rsidR="00AF7670" w:rsidRDefault="00AF7670" w:rsidP="00AF7670">
      <w:pPr>
        <w:pStyle w:val="NormalWeb"/>
      </w:pPr>
      <w:r>
        <w:t>Machine learning experiments were conducted primarily to explore relationships within the labor-market data and demonstrate the application of predictive and unsupervised techniques.</w:t>
      </w:r>
    </w:p>
    <w:p w:rsidR="00AF7670" w:rsidRDefault="00AF7670" w:rsidP="00AF7670">
      <w:pPr>
        <w:pStyle w:val="NormalWeb"/>
      </w:pPr>
      <w:r>
        <w:t xml:space="preserve">The initial linear regression model using employment as the predictor of median wage produced an </w:t>
      </w:r>
      <w:r>
        <w:rPr>
          <w:rStyle w:val="Strong"/>
        </w:rPr>
        <w:t>R² of approximately -0.008</w:t>
      </w:r>
      <w:r>
        <w:t>, indicating that employment alone provided essentially no useful linear explanation of wage variation.</w:t>
      </w:r>
    </w:p>
    <w:p w:rsidR="00AF7670" w:rsidRDefault="00AF7670" w:rsidP="00AF7670">
      <w:pPr>
        <w:pStyle w:val="NormalWeb"/>
      </w:pPr>
      <w:r>
        <w:t xml:space="preserve">A second regression model incorporating employment, openings rate, and projected growth produced an </w:t>
      </w:r>
      <w:r>
        <w:rPr>
          <w:rStyle w:val="Strong"/>
        </w:rPr>
        <w:t>R² of approximately 0.374</w:t>
      </w:r>
      <w:r>
        <w:t>. This showed that combining multiple labor-market indicators provided more explanatory value than employment alone, although a substantial portion of wage variation remained unexplained.</w:t>
      </w:r>
    </w:p>
    <w:p w:rsidR="00AF7670" w:rsidRDefault="00AF7670" w:rsidP="00AF7670">
      <w:pPr>
        <w:pStyle w:val="NormalWeb"/>
      </w:pPr>
      <w:r>
        <w:t xml:space="preserve">A Decision Tree classifier achieved approximately </w:t>
      </w:r>
      <w:r>
        <w:rPr>
          <w:rStyle w:val="Strong"/>
        </w:rPr>
        <w:t>84.2% accuracy</w:t>
      </w:r>
      <w:r>
        <w:t xml:space="preserve"> when classifying the engineered opportunity categories. However, these categories were constructed from the same percentile-based indicators used as model features. Consequently, this result should be interpreted as a demonstration of classification on an engineered target rather than as evidence of independently validated predictive performance.</w:t>
      </w:r>
    </w:p>
    <w:p w:rsidR="00AF7670" w:rsidRDefault="00AF7670" w:rsidP="00AF7670">
      <w:pPr>
        <w:pStyle w:val="NormalWeb"/>
      </w:pPr>
      <w:r>
        <w:t>K-Means clustering was also explored to identify patterns among labor-market observations.</w:t>
      </w:r>
    </w:p>
    <w:p w:rsidR="00AF7670" w:rsidRDefault="00AF7670" w:rsidP="00AF7670">
      <w:pPr>
        <w:pStyle w:val="NormalWeb"/>
      </w:pPr>
      <w:r>
        <w:t>Overall, the machine learning component demonstrated how statistical and machine learning techniques can complement descriptive labor-market analysis without replacing the underlying BLS statistics.</w:t>
      </w:r>
    </w:p>
    <w:p w:rsidR="00AF7670" w:rsidRDefault="00D74F01" w:rsidP="00AF7670">
      <w:r>
        <w:pict>
          <v:rect id="_x0000_i1132" style="width:0;height:1.5pt" o:hralign="center" o:hrstd="t" o:hr="t" fillcolor="#a0a0a0" stroked="f"/>
        </w:pict>
      </w:r>
    </w:p>
    <w:p w:rsidR="00AF7670" w:rsidRDefault="00AF7670" w:rsidP="00AF7670">
      <w:pPr>
        <w:pStyle w:val="Heading2"/>
      </w:pPr>
      <w:r>
        <w:rPr>
          <w:rStyle w:val="Strong"/>
          <w:b/>
          <w:bCs/>
        </w:rPr>
        <w:lastRenderedPageBreak/>
        <w:t>10.7 SQL Analysis Findings</w:t>
      </w:r>
    </w:p>
    <w:p w:rsidR="00AF7670" w:rsidRDefault="00AF7670" w:rsidP="00AF7670">
      <w:pPr>
        <w:pStyle w:val="NormalWeb"/>
      </w:pPr>
      <w:r>
        <w:t>The SQL analysis reproduced and extended several findings from the Python-based analysis.</w:t>
      </w:r>
    </w:p>
    <w:p w:rsidR="00AF7670" w:rsidRDefault="00AF7670" w:rsidP="00AF7670">
      <w:pPr>
        <w:pStyle w:val="NormalWeb"/>
      </w:pPr>
      <w:r>
        <w:t xml:space="preserve">The SQL analysis calculated an overall average occupational median wage of approximately </w:t>
      </w:r>
      <w:r>
        <w:rPr>
          <w:rStyle w:val="Strong"/>
        </w:rPr>
        <w:t>$74,558.98</w:t>
      </w:r>
      <w:r>
        <w:t xml:space="preserve">. Based on that SQL calculation, </w:t>
      </w:r>
      <w:r>
        <w:rPr>
          <w:rStyle w:val="Strong"/>
        </w:rPr>
        <w:t>281 occupations</w:t>
      </w:r>
      <w:r>
        <w:t xml:space="preserve">, or approximately </w:t>
      </w:r>
      <w:r>
        <w:rPr>
          <w:rStyle w:val="Strong"/>
        </w:rPr>
        <w:t>33.86%</w:t>
      </w:r>
      <w:r>
        <w:t xml:space="preserve"> of the occupations included in that analysis, were above the calculated average.</w:t>
      </w:r>
    </w:p>
    <w:p w:rsidR="00AF7670" w:rsidRDefault="00AF7670" w:rsidP="00AF7670">
      <w:pPr>
        <w:pStyle w:val="NormalWeb"/>
      </w:pPr>
      <w:r>
        <w:t xml:space="preserve">The state-level analysis showed that states such as </w:t>
      </w:r>
      <w:r>
        <w:rPr>
          <w:rStyle w:val="Strong"/>
        </w:rPr>
        <w:t>Washington, New York, California, Massachusetts, New Jersey, and the District of Columbia</w:t>
      </w:r>
      <w:r>
        <w:t xml:space="preserve"> had relatively high averages of occupational median wages.</w:t>
      </w:r>
    </w:p>
    <w:p w:rsidR="00AF7670" w:rsidRDefault="00AF7670" w:rsidP="00AF7670">
      <w:pPr>
        <w:pStyle w:val="NormalWeb"/>
      </w:pPr>
      <w:r>
        <w:t>The analysis also identified occupations and states with high Location Quotients, allowing occupational concentration to be examined independently of absolute employment.</w:t>
      </w:r>
    </w:p>
    <w:p w:rsidR="00AF7670" w:rsidRDefault="00AF7670" w:rsidP="00AF7670">
      <w:pPr>
        <w:pStyle w:val="NormalWeb"/>
      </w:pPr>
      <w:r>
        <w:t>SQL therefore provided a complementary analytical approach to Python-based EDA and demonstrated the use of aggregation, filtering, joins, subqueries, CTEs, ranking, window functions, views, and stored procedures.</w:t>
      </w:r>
    </w:p>
    <w:p w:rsidR="00AF7670" w:rsidRDefault="00D74F01" w:rsidP="00AF7670">
      <w:r>
        <w:pict>
          <v:rect id="_x0000_i1133" style="width:0;height:1.5pt" o:hralign="center" o:hrstd="t" o:hr="t" fillcolor="#a0a0a0" stroked="f"/>
        </w:pict>
      </w:r>
    </w:p>
    <w:p w:rsidR="00AF7670" w:rsidRDefault="00AF7670" w:rsidP="00AF7670">
      <w:pPr>
        <w:pStyle w:val="Heading2"/>
      </w:pPr>
      <w:r>
        <w:rPr>
          <w:rStyle w:val="Strong"/>
          <w:b/>
          <w:bCs/>
        </w:rPr>
        <w:t xml:space="preserve">10.8 </w:t>
      </w:r>
      <w:proofErr w:type="spellStart"/>
      <w:r>
        <w:rPr>
          <w:rStyle w:val="Strong"/>
          <w:b/>
          <w:bCs/>
        </w:rPr>
        <w:t>CareerCompass</w:t>
      </w:r>
      <w:proofErr w:type="spellEnd"/>
      <w:r>
        <w:rPr>
          <w:rStyle w:val="Strong"/>
          <w:b/>
          <w:bCs/>
        </w:rPr>
        <w:t xml:space="preserve"> Findings</w:t>
      </w:r>
    </w:p>
    <w:p w:rsidR="00AF7670" w:rsidRDefault="00AF7670" w:rsidP="00AF7670">
      <w:pPr>
        <w:pStyle w:val="NormalWeb"/>
      </w:pPr>
      <w:r>
        <w:t xml:space="preserve">The </w:t>
      </w:r>
      <w:proofErr w:type="spellStart"/>
      <w:r>
        <w:t>CareerCompass</w:t>
      </w:r>
      <w:proofErr w:type="spellEnd"/>
      <w:r>
        <w:t xml:space="preserve"> engine combined three location-specific indicators:</w:t>
      </w:r>
    </w:p>
    <w:p w:rsidR="00AF7670" w:rsidRDefault="00AF7670" w:rsidP="00AF7670">
      <w:pPr>
        <w:numPr>
          <w:ilvl w:val="0"/>
          <w:numId w:val="106"/>
        </w:numPr>
        <w:spacing w:before="100" w:beforeAutospacing="1" w:after="100" w:afterAutospacing="1" w:line="240" w:lineRule="auto"/>
      </w:pPr>
      <w:r>
        <w:t>Median annual wage</w:t>
      </w:r>
    </w:p>
    <w:p w:rsidR="00AF7670" w:rsidRDefault="00AF7670" w:rsidP="00AF7670">
      <w:pPr>
        <w:numPr>
          <w:ilvl w:val="0"/>
          <w:numId w:val="106"/>
        </w:numPr>
        <w:spacing w:before="100" w:beforeAutospacing="1" w:after="100" w:afterAutospacing="1" w:line="240" w:lineRule="auto"/>
      </w:pPr>
      <w:r>
        <w:t>Employment</w:t>
      </w:r>
    </w:p>
    <w:p w:rsidR="00AF7670" w:rsidRDefault="00AF7670" w:rsidP="00AF7670">
      <w:pPr>
        <w:numPr>
          <w:ilvl w:val="0"/>
          <w:numId w:val="106"/>
        </w:numPr>
        <w:spacing w:before="100" w:beforeAutospacing="1" w:after="100" w:afterAutospacing="1" w:line="240" w:lineRule="auto"/>
      </w:pPr>
      <w:r>
        <w:t>Location Quotient</w:t>
      </w:r>
    </w:p>
    <w:p w:rsidR="00AF7670" w:rsidRDefault="00AF7670" w:rsidP="00AF7670">
      <w:pPr>
        <w:pStyle w:val="NormalWeb"/>
      </w:pPr>
      <w:r>
        <w:t xml:space="preserve">Each indicator was converted into a percentile within the same occupation, and the three percentile values were averaged to produce the </w:t>
      </w:r>
      <w:proofErr w:type="spellStart"/>
      <w:r>
        <w:rPr>
          <w:rStyle w:val="Strong"/>
        </w:rPr>
        <w:t>CareerCompass</w:t>
      </w:r>
      <w:proofErr w:type="spellEnd"/>
      <w:r>
        <w:rPr>
          <w:rStyle w:val="Strong"/>
        </w:rPr>
        <w:t xml:space="preserve"> Score</w:t>
      </w:r>
      <w:r>
        <w:t>.</w:t>
      </w:r>
    </w:p>
    <w:p w:rsidR="00AF7670" w:rsidRDefault="00AF7670" w:rsidP="00AF7670">
      <w:pPr>
        <w:pStyle w:val="NormalWeb"/>
      </w:pPr>
      <w:r>
        <w:t>The resulting score provides a relative comparison between locations for a particular occupation rather than attempting to predict whether an individual will obtain employment.</w:t>
      </w:r>
    </w:p>
    <w:p w:rsidR="00AF7670" w:rsidRDefault="00AF7670" w:rsidP="00AF7670">
      <w:pPr>
        <w:pStyle w:val="NormalWeb"/>
      </w:pPr>
      <w:r>
        <w:t xml:space="preserve">The state-level </w:t>
      </w:r>
      <w:proofErr w:type="spellStart"/>
      <w:r>
        <w:t>CareerCompass</w:t>
      </w:r>
      <w:proofErr w:type="spellEnd"/>
      <w:r>
        <w:t xml:space="preserve"> dataset contained approximately </w:t>
      </w:r>
      <w:r>
        <w:rPr>
          <w:rStyle w:val="Strong"/>
        </w:rPr>
        <w:t>36,168 records</w:t>
      </w:r>
      <w:r>
        <w:t xml:space="preserve">, of which </w:t>
      </w:r>
      <w:r>
        <w:rPr>
          <w:rStyle w:val="Strong"/>
        </w:rPr>
        <w:t>34,236 had an available score</w:t>
      </w:r>
      <w:r>
        <w:t xml:space="preserve">. The remaining </w:t>
      </w:r>
      <w:r>
        <w:rPr>
          <w:rStyle w:val="Strong"/>
        </w:rPr>
        <w:t>1,932 records</w:t>
      </w:r>
      <w:r>
        <w:t xml:space="preserve"> were retained with unavailable scores rather than being assigned an artificial value of zero.</w:t>
      </w:r>
    </w:p>
    <w:p w:rsidR="00AF7670" w:rsidRDefault="00AF7670" w:rsidP="00AF7670">
      <w:pPr>
        <w:pStyle w:val="NormalWeb"/>
      </w:pPr>
      <w:r>
        <w:t xml:space="preserve">The metropolitan-level dataset contained approximately </w:t>
      </w:r>
      <w:r>
        <w:rPr>
          <w:rStyle w:val="Strong"/>
        </w:rPr>
        <w:t>141,015 records</w:t>
      </w:r>
      <w:r>
        <w:t xml:space="preserve">, of which </w:t>
      </w:r>
      <w:r>
        <w:rPr>
          <w:rStyle w:val="Strong"/>
        </w:rPr>
        <w:t>136,416 had available scores</w:t>
      </w:r>
      <w:r>
        <w:t xml:space="preserve">, while </w:t>
      </w:r>
      <w:r>
        <w:rPr>
          <w:rStyle w:val="Strong"/>
        </w:rPr>
        <w:t>4,599 records</w:t>
      </w:r>
      <w:r>
        <w:t xml:space="preserve"> had unavailable scores.</w:t>
      </w:r>
    </w:p>
    <w:p w:rsidR="00AF7670" w:rsidRDefault="00AF7670" w:rsidP="00AF7670">
      <w:pPr>
        <w:pStyle w:val="NormalWeb"/>
      </w:pPr>
      <w:r>
        <w:t>This approach preserves the distinction between an unavailable labor-market measure and a genuinely low value.</w:t>
      </w:r>
    </w:p>
    <w:p w:rsidR="00AF7670" w:rsidRDefault="00D74F01" w:rsidP="00AF7670">
      <w:r>
        <w:lastRenderedPageBreak/>
        <w:pict>
          <v:rect id="_x0000_i1134" style="width:0;height:1.5pt" o:hralign="center" o:hrstd="t" o:hr="t" fillcolor="#a0a0a0" stroked="f"/>
        </w:pict>
      </w:r>
    </w:p>
    <w:p w:rsidR="00AF7670" w:rsidRDefault="00AF7670" w:rsidP="00AF7670">
      <w:pPr>
        <w:pStyle w:val="Heading2"/>
      </w:pPr>
      <w:r>
        <w:rPr>
          <w:rStyle w:val="Strong"/>
          <w:b/>
          <w:bCs/>
        </w:rPr>
        <w:t>10.9 Integration of RAG and Generative AI</w:t>
      </w:r>
    </w:p>
    <w:p w:rsidR="00AF7670" w:rsidRDefault="00AF7670" w:rsidP="00AF7670">
      <w:pPr>
        <w:pStyle w:val="NormalWeb"/>
      </w:pPr>
      <w:r>
        <w:t xml:space="preserve">The final </w:t>
      </w:r>
      <w:proofErr w:type="spellStart"/>
      <w:r>
        <w:t>CareerCompass</w:t>
      </w:r>
      <w:proofErr w:type="spellEnd"/>
      <w:r>
        <w:t xml:space="preserve"> application extended the analytical system beyond static data analysis.</w:t>
      </w:r>
    </w:p>
    <w:p w:rsidR="00AF7670" w:rsidRDefault="00AF7670" w:rsidP="00AF7670">
      <w:pPr>
        <w:pStyle w:val="NormalWeb"/>
      </w:pPr>
      <w:r>
        <w:t xml:space="preserve">Semantic retrieval is used to identify relevant occupations from the occupational knowledge base. The retrieved occupational information is then combined with the structured </w:t>
      </w:r>
      <w:proofErr w:type="spellStart"/>
      <w:r>
        <w:t>CareerCompass</w:t>
      </w:r>
      <w:proofErr w:type="spellEnd"/>
      <w:r>
        <w:t xml:space="preserve"> state and metropolitan recommendations.</w:t>
      </w:r>
    </w:p>
    <w:p w:rsidR="00AF7670" w:rsidRDefault="00AF7670" w:rsidP="00AF7670">
      <w:pPr>
        <w:pStyle w:val="NormalWeb"/>
      </w:pPr>
      <w:r>
        <w:t xml:space="preserve">The application uses the retrieved information to identify a primary occupation and then obtains the corresponding geographic recommendations from the deterministic </w:t>
      </w:r>
      <w:proofErr w:type="spellStart"/>
      <w:r>
        <w:t>CareerCompass</w:t>
      </w:r>
      <w:proofErr w:type="spellEnd"/>
      <w:r>
        <w:t xml:space="preserve"> engine.</w:t>
      </w:r>
    </w:p>
    <w:p w:rsidR="00AF7670" w:rsidRDefault="00AF7670" w:rsidP="00AF7670">
      <w:pPr>
        <w:pStyle w:val="NormalWeb"/>
      </w:pPr>
      <w:r>
        <w:t xml:space="preserve">Gemini is used as an explanation layer to transform the retrieved occupational information and structured labor-market results into a natural-language response. Importantly, Gemini is not responsible for calculating the </w:t>
      </w:r>
      <w:proofErr w:type="spellStart"/>
      <w:r>
        <w:t>CareerCompass</w:t>
      </w:r>
      <w:proofErr w:type="spellEnd"/>
      <w:r>
        <w:t xml:space="preserve"> Score.</w:t>
      </w:r>
    </w:p>
    <w:p w:rsidR="00AF7670" w:rsidRDefault="00AF7670" w:rsidP="00AF7670">
      <w:pPr>
        <w:pStyle w:val="NormalWeb"/>
      </w:pPr>
      <w:r>
        <w:t xml:space="preserve">This separation between deterministic numerical analysis and generative explanation reduces the risk of using an LLM as the source of calculated labor-market metrics. The application also handles cases where no relevant occupation is retrieved and cases where the Gemini explanation cannot be generated. Pasted </w:t>
      </w:r>
      <w:proofErr w:type="gramStart"/>
      <w:r>
        <w:t>text(</w:t>
      </w:r>
      <w:proofErr w:type="gramEnd"/>
      <w:r>
        <w:t>3)</w:t>
      </w:r>
    </w:p>
    <w:p w:rsidR="00AF7670" w:rsidRDefault="00D74F01" w:rsidP="00AF7670">
      <w:r>
        <w:pict>
          <v:rect id="_x0000_i1135" style="width:0;height:1.5pt" o:hralign="center" o:hrstd="t" o:hr="t" fillcolor="#a0a0a0" stroked="f"/>
        </w:pict>
      </w:r>
    </w:p>
    <w:p w:rsidR="00AF7670" w:rsidRDefault="00AF7670" w:rsidP="00AF7670">
      <w:pPr>
        <w:pStyle w:val="Heading2"/>
      </w:pPr>
      <w:r>
        <w:rPr>
          <w:rStyle w:val="Strong"/>
          <w:b/>
          <w:bCs/>
        </w:rPr>
        <w:t>10.10 Overall Discussion</w:t>
      </w:r>
    </w:p>
    <w:p w:rsidR="00AF7670" w:rsidRDefault="00AF7670" w:rsidP="00AF7670">
      <w:pPr>
        <w:pStyle w:val="NormalWeb"/>
      </w:pPr>
      <w:r>
        <w:t>The combined findings demonstrate that career opportunities cannot be adequately described using a single metric.</w:t>
      </w:r>
    </w:p>
    <w:p w:rsidR="00AF7670" w:rsidRDefault="00AF7670" w:rsidP="00AF7670">
      <w:pPr>
        <w:pStyle w:val="NormalWeb"/>
      </w:pPr>
      <w:r>
        <w:t>Employment measures the size of an occupation, wages indicate compensation, projected growth indicates future expansion, annual openings indicate potential hiring demand, and Location Quotient provides information about geographic concentration.</w:t>
      </w:r>
    </w:p>
    <w:p w:rsidR="00AF7670" w:rsidRDefault="00AF7670" w:rsidP="00AF7670">
      <w:pPr>
        <w:pStyle w:val="NormalWeb"/>
      </w:pPr>
      <w:r>
        <w:t xml:space="preserve">The </w:t>
      </w:r>
      <w:proofErr w:type="spellStart"/>
      <w:r>
        <w:t>CareerCompass</w:t>
      </w:r>
      <w:proofErr w:type="spellEnd"/>
      <w:r>
        <w:t xml:space="preserve"> approach combines several of these dimensions into an interpretable location-comparison framework.</w:t>
      </w:r>
    </w:p>
    <w:p w:rsidR="00AF7670" w:rsidRDefault="00AF7670" w:rsidP="00AF7670">
      <w:pPr>
        <w:pStyle w:val="NormalWeb"/>
      </w:pPr>
      <w:r>
        <w:t xml:space="preserve">The project therefore moves from </w:t>
      </w:r>
      <w:r>
        <w:rPr>
          <w:rStyle w:val="Strong"/>
        </w:rPr>
        <w:t>descriptive labor-market analysis</w:t>
      </w:r>
      <w:r>
        <w:t xml:space="preserve"> toward an </w:t>
      </w:r>
      <w:r>
        <w:rPr>
          <w:rStyle w:val="Strong"/>
        </w:rPr>
        <w:t>interactive decision-support application</w:t>
      </w:r>
      <w:r>
        <w:t>, while retaining the underlying BLS data as the primary numerical foundation.</w:t>
      </w:r>
    </w:p>
    <w:p w:rsidR="00AF7670" w:rsidRDefault="00D74F01" w:rsidP="00AF7670">
      <w:r>
        <w:pict>
          <v:rect id="_x0000_i1136" style="width:0;height:1.5pt" o:hralign="center" o:hrstd="t" o:hr="t" fillcolor="#a0a0a0" stroked="f"/>
        </w:pict>
      </w:r>
    </w:p>
    <w:p w:rsidR="00AF7670" w:rsidRDefault="00AF7670" w:rsidP="00AF7670">
      <w:pPr>
        <w:pStyle w:val="Heading1"/>
      </w:pPr>
      <w:r>
        <w:rPr>
          <w:rStyle w:val="Strong"/>
          <w:b/>
          <w:bCs/>
        </w:rPr>
        <w:t>11. Conclusion and Future Scope</w:t>
      </w:r>
    </w:p>
    <w:p w:rsidR="00AF7670" w:rsidRDefault="00AF7670" w:rsidP="00AF7670">
      <w:pPr>
        <w:pStyle w:val="Heading2"/>
      </w:pPr>
      <w:r>
        <w:rPr>
          <w:rStyle w:val="Strong"/>
          <w:b/>
          <w:bCs/>
        </w:rPr>
        <w:lastRenderedPageBreak/>
        <w:t>11.1 Conclusion</w:t>
      </w:r>
    </w:p>
    <w:p w:rsidR="00AF7670" w:rsidRDefault="00AF7670" w:rsidP="00AF7670">
      <w:pPr>
        <w:pStyle w:val="NormalWeb"/>
      </w:pPr>
      <w:r>
        <w:t>This project developed a complete data-analysis workflow using U.S. Bureau of Labor Statistics occupational and labor-market data.</w:t>
      </w:r>
    </w:p>
    <w:p w:rsidR="00AF7670" w:rsidRDefault="00AF7670" w:rsidP="00AF7670">
      <w:pPr>
        <w:pStyle w:val="NormalWeb"/>
      </w:pPr>
      <w:r>
        <w:t>The project began with raw BLS datasets and progressed through data inspection, cleaning, transformation, exploratory analysis, SQL analysis, feature engineering, machine learning experiments, and application development.</w:t>
      </w:r>
    </w:p>
    <w:p w:rsidR="00AF7670" w:rsidRDefault="00AF7670" w:rsidP="00AF7670">
      <w:pPr>
        <w:pStyle w:val="NormalWeb"/>
      </w:pPr>
      <w:r>
        <w:t>The analysis demonstrated several important characteristics of the labor market. Employment is highly concentrated across occupations, wages vary substantially between occupational groups, and projected growth differs considerably across occupations. Geographic analysis further showed that occupational conditions vary between states and metropolitan areas, making location an important dimension of career analysis.</w:t>
      </w:r>
    </w:p>
    <w:p w:rsidR="00AF7670" w:rsidRDefault="00AF7670" w:rsidP="00AF7670">
      <w:pPr>
        <w:pStyle w:val="NormalWeb"/>
      </w:pPr>
      <w:r>
        <w:t xml:space="preserve">The project also demonstrated that different analytical techniques provide different types of value. Python and pandas supported data preparation and exploratory analysis, SQL provided structured querying and aggregation, machine learning provided additional analytical experimentation, and the </w:t>
      </w:r>
      <w:proofErr w:type="spellStart"/>
      <w:r>
        <w:t>CareerCompass</w:t>
      </w:r>
      <w:proofErr w:type="spellEnd"/>
      <w:r>
        <w:t xml:space="preserve"> engine transformed multiple labor-market indicators into an interpretable comparative score.</w:t>
      </w:r>
    </w:p>
    <w:p w:rsidR="00AF7670" w:rsidRDefault="00AF7670" w:rsidP="00AF7670">
      <w:pPr>
        <w:pStyle w:val="NormalWeb"/>
      </w:pPr>
      <w:r>
        <w:t xml:space="preserve">The final </w:t>
      </w:r>
      <w:proofErr w:type="spellStart"/>
      <w:r>
        <w:t>CareerCompass</w:t>
      </w:r>
      <w:proofErr w:type="spellEnd"/>
      <w:r>
        <w:t xml:space="preserve"> application brings these components together into an interactive system. Semantic retrieval connects user questions to occupational information, the </w:t>
      </w:r>
      <w:proofErr w:type="spellStart"/>
      <w:r>
        <w:t>CareerCompass</w:t>
      </w:r>
      <w:proofErr w:type="spellEnd"/>
      <w:r>
        <w:t xml:space="preserve"> engine provides structured geographic recommendations, and Gemini generates a natural-language explanation of the results.</w:t>
      </w:r>
    </w:p>
    <w:p w:rsidR="00AF7670" w:rsidRDefault="00AF7670" w:rsidP="00AF7670">
      <w:pPr>
        <w:pStyle w:val="NormalWeb"/>
      </w:pPr>
      <w:r>
        <w:t xml:space="preserve">A key design principle of the project is the separation between </w:t>
      </w:r>
      <w:r>
        <w:rPr>
          <w:rStyle w:val="Strong"/>
        </w:rPr>
        <w:t>calculation and explanation</w:t>
      </w:r>
      <w:r>
        <w:t xml:space="preserve">. Numerical labor-market results and </w:t>
      </w:r>
      <w:proofErr w:type="spellStart"/>
      <w:r>
        <w:t>CareerCompass</w:t>
      </w:r>
      <w:proofErr w:type="spellEnd"/>
      <w:r>
        <w:t xml:space="preserve"> scores are generated through deterministic data-processing logic, while generative AI is used primarily to explain the supplied information.</w:t>
      </w:r>
    </w:p>
    <w:p w:rsidR="00AF7670" w:rsidRDefault="00AF7670" w:rsidP="00AF7670">
      <w:pPr>
        <w:pStyle w:val="NormalWeb"/>
      </w:pPr>
      <w:r>
        <w:t>Overall, the project demonstrates how publicly available labor-market data can be transformed into a practical analytical application that combines traditional data analysis with SQL, machine learning, information retrieval, and generative AI.</w:t>
      </w:r>
    </w:p>
    <w:p w:rsidR="00AF7670" w:rsidRDefault="00D74F01" w:rsidP="00AF7670">
      <w:r>
        <w:pict>
          <v:rect id="_x0000_i1137" style="width:0;height:1.5pt" o:hralign="center" o:hrstd="t" o:hr="t" fillcolor="#a0a0a0" stroked="f"/>
        </w:pict>
      </w:r>
    </w:p>
    <w:p w:rsidR="00AF7670" w:rsidRDefault="00AF7670" w:rsidP="00AF7670">
      <w:pPr>
        <w:pStyle w:val="Heading2"/>
      </w:pPr>
      <w:r>
        <w:rPr>
          <w:rStyle w:val="Strong"/>
          <w:b/>
          <w:bCs/>
        </w:rPr>
        <w:t>11.2 Limitations</w:t>
      </w:r>
    </w:p>
    <w:p w:rsidR="00AF7670" w:rsidRDefault="00AF7670" w:rsidP="00AF7670">
      <w:pPr>
        <w:pStyle w:val="NormalWeb"/>
      </w:pPr>
      <w:r>
        <w:t>Despite the breadth of the project, several limitations should be considered.</w:t>
      </w:r>
    </w:p>
    <w:p w:rsidR="00AF7670" w:rsidRDefault="00AF7670" w:rsidP="00AF7670">
      <w:pPr>
        <w:pStyle w:val="NormalWeb"/>
      </w:pPr>
      <w:r>
        <w:t xml:space="preserve">First, the </w:t>
      </w:r>
      <w:proofErr w:type="spellStart"/>
      <w:r>
        <w:t>CareerCompass</w:t>
      </w:r>
      <w:proofErr w:type="spellEnd"/>
      <w:r>
        <w:t xml:space="preserve"> Score is a </w:t>
      </w:r>
      <w:r>
        <w:rPr>
          <w:rStyle w:val="Strong"/>
        </w:rPr>
        <w:t>comparative analytical score</w:t>
      </w:r>
      <w:r>
        <w:t>, not a probability of employment, salary prediction, or guarantee of career success.</w:t>
      </w:r>
    </w:p>
    <w:p w:rsidR="00AF7670" w:rsidRDefault="00AF7670" w:rsidP="00AF7670">
      <w:pPr>
        <w:pStyle w:val="NormalWeb"/>
      </w:pPr>
      <w:r>
        <w:lastRenderedPageBreak/>
        <w:t xml:space="preserve">Second, the </w:t>
      </w:r>
      <w:proofErr w:type="spellStart"/>
      <w:r>
        <w:t>CareerCompass</w:t>
      </w:r>
      <w:proofErr w:type="spellEnd"/>
      <w:r>
        <w:t xml:space="preserve"> score is based on three equally weighted indicators: wage percentile, employment percentile, and Location Quotient percentile. Different users may reasonably assign different importance to these factors.</w:t>
      </w:r>
    </w:p>
    <w:p w:rsidR="00AF7670" w:rsidRDefault="00AF7670" w:rsidP="00AF7670">
      <w:pPr>
        <w:pStyle w:val="NormalWeb"/>
      </w:pPr>
      <w:r>
        <w:t>Third, projected growth and annual openings are occupation-level national projections. When they are displayed alongside state or metropolitan recommendations, they provide occupational future-outlook context rather than location-specific projections.</w:t>
      </w:r>
    </w:p>
    <w:p w:rsidR="00AF7670" w:rsidRDefault="00AF7670" w:rsidP="00AF7670">
      <w:pPr>
        <w:pStyle w:val="NormalWeb"/>
      </w:pPr>
      <w:r>
        <w:t>Fourth, some BLS wage observations are reported at publication thresholds. Such values represent a lower bound rather than an exact wage and therefore should be interpreted accordingly.</w:t>
      </w:r>
    </w:p>
    <w:p w:rsidR="00AF7670" w:rsidRDefault="00AF7670" w:rsidP="00AF7670">
      <w:pPr>
        <w:pStyle w:val="NormalWeb"/>
      </w:pPr>
      <w:r>
        <w:t>Finally, the machine learning experiments are primarily exploratory. In particular, the Decision Tree classification target was constructed from the same engineered labor-market indicators used as model inputs, so its accuracy should not be interpreted as independent predictive validation.</w:t>
      </w:r>
    </w:p>
    <w:p w:rsidR="00AF7670" w:rsidRDefault="00D74F01" w:rsidP="00AF7670">
      <w:r>
        <w:pict>
          <v:rect id="_x0000_i1138" style="width:0;height:1.5pt" o:hralign="center" o:hrstd="t" o:hr="t" fillcolor="#a0a0a0" stroked="f"/>
        </w:pict>
      </w:r>
    </w:p>
    <w:p w:rsidR="00AF7670" w:rsidRDefault="00AF7670" w:rsidP="00AF7670">
      <w:pPr>
        <w:pStyle w:val="Heading2"/>
      </w:pPr>
      <w:r>
        <w:rPr>
          <w:rStyle w:val="Strong"/>
          <w:b/>
          <w:bCs/>
        </w:rPr>
        <w:t>11.3 Future Scope</w:t>
      </w:r>
    </w:p>
    <w:p w:rsidR="00AF7670" w:rsidRDefault="00AF7670" w:rsidP="00AF7670">
      <w:pPr>
        <w:pStyle w:val="NormalWeb"/>
      </w:pPr>
      <w:r>
        <w:t>The project can be extended in several directions.</w:t>
      </w:r>
    </w:p>
    <w:p w:rsidR="00AF7670" w:rsidRDefault="00AF7670" w:rsidP="00AF7670">
      <w:pPr>
        <w:pStyle w:val="Heading3"/>
      </w:pPr>
      <w:r>
        <w:rPr>
          <w:rStyle w:val="Strong"/>
          <w:b w:val="0"/>
          <w:bCs w:val="0"/>
        </w:rPr>
        <w:t>1. Personalized Career Preferences</w:t>
      </w:r>
    </w:p>
    <w:p w:rsidR="00AF7670" w:rsidRDefault="00AF7670" w:rsidP="00AF7670">
      <w:pPr>
        <w:pStyle w:val="NormalWeb"/>
      </w:pPr>
      <w:r>
        <w:t>Future versions could allow users to specify preferences such as:</w:t>
      </w:r>
    </w:p>
    <w:p w:rsidR="00AF7670" w:rsidRDefault="00AF7670" w:rsidP="00AF7670">
      <w:pPr>
        <w:numPr>
          <w:ilvl w:val="0"/>
          <w:numId w:val="107"/>
        </w:numPr>
        <w:spacing w:before="100" w:beforeAutospacing="1" w:after="100" w:afterAutospacing="1" w:line="240" w:lineRule="auto"/>
      </w:pPr>
      <w:r>
        <w:t>Desired salary</w:t>
      </w:r>
    </w:p>
    <w:p w:rsidR="00AF7670" w:rsidRDefault="00AF7670" w:rsidP="00AF7670">
      <w:pPr>
        <w:numPr>
          <w:ilvl w:val="0"/>
          <w:numId w:val="107"/>
        </w:numPr>
        <w:spacing w:before="100" w:beforeAutospacing="1" w:after="100" w:afterAutospacing="1" w:line="240" w:lineRule="auto"/>
      </w:pPr>
      <w:r>
        <w:t>Preferred state or region</w:t>
      </w:r>
    </w:p>
    <w:p w:rsidR="00AF7670" w:rsidRDefault="00AF7670" w:rsidP="00AF7670">
      <w:pPr>
        <w:numPr>
          <w:ilvl w:val="0"/>
          <w:numId w:val="107"/>
        </w:numPr>
        <w:spacing w:before="100" w:beforeAutospacing="1" w:after="100" w:afterAutospacing="1" w:line="240" w:lineRule="auto"/>
      </w:pPr>
      <w:r>
        <w:t>Remote-work preference</w:t>
      </w:r>
    </w:p>
    <w:p w:rsidR="00AF7670" w:rsidRDefault="00AF7670" w:rsidP="00AF7670">
      <w:pPr>
        <w:numPr>
          <w:ilvl w:val="0"/>
          <w:numId w:val="107"/>
        </w:numPr>
        <w:spacing w:before="100" w:beforeAutospacing="1" w:after="100" w:afterAutospacing="1" w:line="240" w:lineRule="auto"/>
      </w:pPr>
      <w:r>
        <w:t>Educational background</w:t>
      </w:r>
    </w:p>
    <w:p w:rsidR="00AF7670" w:rsidRDefault="00AF7670" w:rsidP="00AF7670">
      <w:pPr>
        <w:numPr>
          <w:ilvl w:val="0"/>
          <w:numId w:val="107"/>
        </w:numPr>
        <w:spacing w:before="100" w:beforeAutospacing="1" w:after="100" w:afterAutospacing="1" w:line="240" w:lineRule="auto"/>
      </w:pPr>
      <w:r>
        <w:t>Required work-life balance</w:t>
      </w:r>
    </w:p>
    <w:p w:rsidR="00AF7670" w:rsidRDefault="00AF7670" w:rsidP="00AF7670">
      <w:pPr>
        <w:numPr>
          <w:ilvl w:val="0"/>
          <w:numId w:val="107"/>
        </w:numPr>
        <w:spacing w:before="100" w:beforeAutospacing="1" w:after="100" w:afterAutospacing="1" w:line="240" w:lineRule="auto"/>
      </w:pPr>
      <w:r>
        <w:t>Importance of job growth</w:t>
      </w:r>
    </w:p>
    <w:p w:rsidR="00AF7670" w:rsidRDefault="00AF7670" w:rsidP="00AF7670">
      <w:pPr>
        <w:numPr>
          <w:ilvl w:val="0"/>
          <w:numId w:val="107"/>
        </w:numPr>
        <w:spacing w:before="100" w:beforeAutospacing="1" w:after="100" w:afterAutospacing="1" w:line="240" w:lineRule="auto"/>
      </w:pPr>
      <w:r>
        <w:t>Importance of employment volume</w:t>
      </w:r>
    </w:p>
    <w:p w:rsidR="00AF7670" w:rsidRDefault="00AF7670" w:rsidP="00AF7670">
      <w:pPr>
        <w:pStyle w:val="NormalWeb"/>
      </w:pPr>
      <w:r>
        <w:t xml:space="preserve">The </w:t>
      </w:r>
      <w:proofErr w:type="spellStart"/>
      <w:r>
        <w:t>CareerCompass</w:t>
      </w:r>
      <w:proofErr w:type="spellEnd"/>
      <w:r>
        <w:t xml:space="preserve"> Score could then use adjustable weights instead of treating all indicators equally.</w:t>
      </w:r>
    </w:p>
    <w:p w:rsidR="00AF7670" w:rsidRDefault="00AF7670" w:rsidP="00AF7670">
      <w:pPr>
        <w:pStyle w:val="Heading3"/>
      </w:pPr>
      <w:r>
        <w:rPr>
          <w:rStyle w:val="Strong"/>
          <w:b w:val="0"/>
          <w:bCs w:val="0"/>
        </w:rPr>
        <w:t>2. More Detailed Geographic Analysis</w:t>
      </w:r>
    </w:p>
    <w:p w:rsidR="00AF7670" w:rsidRDefault="00AF7670" w:rsidP="00AF7670">
      <w:pPr>
        <w:pStyle w:val="NormalWeb"/>
      </w:pPr>
      <w:r>
        <w:t>The application could incorporate additional geographic information such as cost of living, housing costs, unemployment rates, industry concentration, and local economic indicators.</w:t>
      </w:r>
    </w:p>
    <w:p w:rsidR="00AF7670" w:rsidRDefault="00AF7670" w:rsidP="00AF7670">
      <w:pPr>
        <w:pStyle w:val="NormalWeb"/>
      </w:pPr>
      <w:r>
        <w:t>This would allow users to distinguish between high wages and high real-world purchasing power.</w:t>
      </w:r>
    </w:p>
    <w:p w:rsidR="00AF7670" w:rsidRDefault="00AF7670" w:rsidP="00AF7670">
      <w:pPr>
        <w:pStyle w:val="Heading3"/>
      </w:pPr>
      <w:r>
        <w:rPr>
          <w:rStyle w:val="Strong"/>
          <w:b w:val="0"/>
          <w:bCs w:val="0"/>
        </w:rPr>
        <w:lastRenderedPageBreak/>
        <w:t>3. Improved Occupation Matching</w:t>
      </w:r>
    </w:p>
    <w:p w:rsidR="00AF7670" w:rsidRDefault="00AF7670" w:rsidP="00AF7670">
      <w:pPr>
        <w:pStyle w:val="NormalWeb"/>
      </w:pPr>
      <w:r>
        <w:t>The semantic retrieval system could be enhanced with occupation-code matching, synonym handling, and duplicate-result filtering. This could improve retrieval for queries that use informal job titles or related terminology.</w:t>
      </w:r>
    </w:p>
    <w:p w:rsidR="00AF7670" w:rsidRDefault="00AF7670" w:rsidP="00AF7670">
      <w:pPr>
        <w:pStyle w:val="Heading3"/>
      </w:pPr>
      <w:r>
        <w:rPr>
          <w:rStyle w:val="Strong"/>
          <w:b w:val="0"/>
          <w:bCs w:val="0"/>
        </w:rPr>
        <w:t>4. Source-Aware Generative AI</w:t>
      </w:r>
    </w:p>
    <w:p w:rsidR="00AF7670" w:rsidRDefault="00AF7670" w:rsidP="00AF7670">
      <w:pPr>
        <w:pStyle w:val="NormalWeb"/>
      </w:pPr>
      <w:r>
        <w:t>A future version could include stronger source attribution and explicit conflict detection between retrieved occupational information and structured labor-market data.</w:t>
      </w:r>
    </w:p>
    <w:p w:rsidR="00AF7670" w:rsidRDefault="00AF7670" w:rsidP="00AF7670">
      <w:pPr>
        <w:pStyle w:val="NormalWeb"/>
      </w:pPr>
      <w:r>
        <w:t>This would make the generative response more transparent by clearly identifying which source supports each type of information.</w:t>
      </w:r>
    </w:p>
    <w:p w:rsidR="00AF7670" w:rsidRDefault="00AF7670" w:rsidP="00AF7670">
      <w:pPr>
        <w:pStyle w:val="Heading3"/>
      </w:pPr>
      <w:r>
        <w:rPr>
          <w:rStyle w:val="Strong"/>
          <w:b w:val="0"/>
          <w:bCs w:val="0"/>
        </w:rPr>
        <w:t>5. Expanded Predictive Modeling</w:t>
      </w:r>
    </w:p>
    <w:p w:rsidR="00AF7670" w:rsidRDefault="00AF7670" w:rsidP="00AF7670">
      <w:pPr>
        <w:pStyle w:val="NormalWeb"/>
      </w:pPr>
      <w:r>
        <w:t>Future work could investigate more rigorous predictive models using independently defined targets, proper train-test separation, cross-validation, and additional labor-market features.</w:t>
      </w:r>
    </w:p>
    <w:p w:rsidR="00AF7670" w:rsidRDefault="00AF7670" w:rsidP="00AF7670">
      <w:pPr>
        <w:pStyle w:val="NormalWeb"/>
      </w:pPr>
      <w:r>
        <w:t>Potential models could include Random Forest, Gradient Boosting, or other regression and classification approaches.</w:t>
      </w:r>
    </w:p>
    <w:p w:rsidR="00AF7670" w:rsidRDefault="00AF7670" w:rsidP="00AF7670">
      <w:pPr>
        <w:pStyle w:val="Heading3"/>
      </w:pPr>
      <w:r>
        <w:rPr>
          <w:rStyle w:val="Strong"/>
          <w:b w:val="0"/>
          <w:bCs w:val="0"/>
        </w:rPr>
        <w:t>6. Time-Series Analysis</w:t>
      </w:r>
    </w:p>
    <w:p w:rsidR="00AF7670" w:rsidRDefault="00AF7670" w:rsidP="00AF7670">
      <w:pPr>
        <w:pStyle w:val="NormalWeb"/>
      </w:pPr>
      <w:r>
        <w:t>As additional BLS releases become available, the project could be extended from a cross-sectional analysis to a longitudinal system capable of tracking changes in wages, employment, occupational concentration, and projected demand over time.</w:t>
      </w:r>
    </w:p>
    <w:p w:rsidR="00AF7670" w:rsidRDefault="00AF7670" w:rsidP="00AF7670">
      <w:pPr>
        <w:pStyle w:val="Heading3"/>
      </w:pPr>
      <w:r>
        <w:rPr>
          <w:rStyle w:val="Strong"/>
          <w:b w:val="0"/>
          <w:bCs w:val="0"/>
        </w:rPr>
        <w:t>7. Interactive Visualization</w:t>
      </w:r>
    </w:p>
    <w:p w:rsidR="00AF7670" w:rsidRDefault="00AF7670" w:rsidP="00AF7670">
      <w:pPr>
        <w:pStyle w:val="NormalWeb"/>
      </w:pPr>
      <w:r>
        <w:t>Future versions could include interactive maps and dashboards showing:</w:t>
      </w:r>
    </w:p>
    <w:p w:rsidR="00AF7670" w:rsidRDefault="00AF7670" w:rsidP="00AF7670">
      <w:pPr>
        <w:numPr>
          <w:ilvl w:val="0"/>
          <w:numId w:val="108"/>
        </w:numPr>
        <w:spacing w:before="100" w:beforeAutospacing="1" w:after="100" w:afterAutospacing="1" w:line="240" w:lineRule="auto"/>
      </w:pPr>
      <w:r>
        <w:t>Wage differences by state</w:t>
      </w:r>
    </w:p>
    <w:p w:rsidR="00AF7670" w:rsidRDefault="00AF7670" w:rsidP="00AF7670">
      <w:pPr>
        <w:numPr>
          <w:ilvl w:val="0"/>
          <w:numId w:val="108"/>
        </w:numPr>
        <w:spacing w:before="100" w:beforeAutospacing="1" w:after="100" w:afterAutospacing="1" w:line="240" w:lineRule="auto"/>
      </w:pPr>
      <w:r>
        <w:t>Employment concentration</w:t>
      </w:r>
    </w:p>
    <w:p w:rsidR="00AF7670" w:rsidRDefault="00AF7670" w:rsidP="00AF7670">
      <w:pPr>
        <w:numPr>
          <w:ilvl w:val="0"/>
          <w:numId w:val="108"/>
        </w:numPr>
        <w:spacing w:before="100" w:beforeAutospacing="1" w:after="100" w:afterAutospacing="1" w:line="240" w:lineRule="auto"/>
      </w:pPr>
      <w:r>
        <w:t>Location Quotients</w:t>
      </w:r>
    </w:p>
    <w:p w:rsidR="00AF7670" w:rsidRDefault="00AF7670" w:rsidP="00AF7670">
      <w:pPr>
        <w:numPr>
          <w:ilvl w:val="0"/>
          <w:numId w:val="108"/>
        </w:numPr>
        <w:spacing w:before="100" w:beforeAutospacing="1" w:after="100" w:afterAutospacing="1" w:line="240" w:lineRule="auto"/>
      </w:pPr>
      <w:r>
        <w:t>Projected growth</w:t>
      </w:r>
    </w:p>
    <w:p w:rsidR="00AF7670" w:rsidRDefault="00AF7670" w:rsidP="00AF7670">
      <w:pPr>
        <w:numPr>
          <w:ilvl w:val="0"/>
          <w:numId w:val="108"/>
        </w:numPr>
        <w:spacing w:before="100" w:beforeAutospacing="1" w:after="100" w:afterAutospacing="1" w:line="240" w:lineRule="auto"/>
      </w:pPr>
      <w:r>
        <w:t>Annual openings</w:t>
      </w:r>
    </w:p>
    <w:p w:rsidR="00AF7670" w:rsidRDefault="00AF7670" w:rsidP="00AF7670">
      <w:pPr>
        <w:numPr>
          <w:ilvl w:val="0"/>
          <w:numId w:val="108"/>
        </w:numPr>
        <w:spacing w:before="100" w:beforeAutospacing="1" w:after="100" w:afterAutospacing="1" w:line="240" w:lineRule="auto"/>
      </w:pPr>
      <w:proofErr w:type="spellStart"/>
      <w:r>
        <w:t>CareerCompass</w:t>
      </w:r>
      <w:proofErr w:type="spellEnd"/>
      <w:r>
        <w:t xml:space="preserve"> Scores</w:t>
      </w:r>
    </w:p>
    <w:p w:rsidR="00AF7670" w:rsidRDefault="00AF7670" w:rsidP="00AF7670">
      <w:pPr>
        <w:pStyle w:val="NormalWeb"/>
      </w:pPr>
      <w:r>
        <w:t>This would make geographic patterns easier to interpret visually.</w:t>
      </w:r>
    </w:p>
    <w:p w:rsidR="00AF7670" w:rsidRDefault="00D74F01" w:rsidP="00AF7670">
      <w:r>
        <w:pict>
          <v:rect id="_x0000_i1139" style="width:0;height:1.5pt" o:hralign="center" o:hrstd="t" o:hr="t" fillcolor="#a0a0a0" stroked="f"/>
        </w:pict>
      </w:r>
    </w:p>
    <w:p w:rsidR="00AF7670" w:rsidRDefault="00AF7670" w:rsidP="00AF7670">
      <w:pPr>
        <w:pStyle w:val="Heading2"/>
      </w:pPr>
      <w:r>
        <w:rPr>
          <w:rStyle w:val="Strong"/>
          <w:b/>
          <w:bCs/>
        </w:rPr>
        <w:t>11.4 Final Statement</w:t>
      </w:r>
    </w:p>
    <w:p w:rsidR="00AF7670" w:rsidRDefault="00AF7670" w:rsidP="00AF7670">
      <w:pPr>
        <w:pStyle w:val="NormalWeb"/>
      </w:pPr>
      <w:proofErr w:type="spellStart"/>
      <w:r>
        <w:lastRenderedPageBreak/>
        <w:t>CareerCompass</w:t>
      </w:r>
      <w:proofErr w:type="spellEnd"/>
      <w:r>
        <w:t xml:space="preserve"> demonstrates a practical progression from </w:t>
      </w:r>
      <w:r>
        <w:rPr>
          <w:rStyle w:val="Strong"/>
        </w:rPr>
        <w:t>raw public data to an interactive analytical product</w:t>
      </w:r>
      <w:r>
        <w:t>. The project combines data cleaning, exploratory analysis, SQL, statistical and machine learning techniques, deterministic scoring, semantic retrieval, and generative AI into a single workflow.</w:t>
      </w:r>
    </w:p>
    <w:p w:rsidR="00AF7670" w:rsidRDefault="00AF7670" w:rsidP="00AF7670">
      <w:pPr>
        <w:pStyle w:val="NormalWeb"/>
      </w:pPr>
      <w:r>
        <w:t>The resulting system is not intended to make career decisions on behalf of users. Instead, it provides structured evidence that can help users compare occupations and locations and make more informed career-related decisions.</w:t>
      </w:r>
    </w:p>
    <w:p w:rsidR="00AF7670" w:rsidRDefault="00AF7670"/>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Default="008C60F1"/>
    <w:p w:rsidR="008C60F1" w:rsidRP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0F1">
        <w:rPr>
          <w:rFonts w:ascii="Times New Roman" w:eastAsia="Times New Roman" w:hAnsi="Times New Roman" w:cs="Times New Roman"/>
          <w:b/>
          <w:bCs/>
          <w:kern w:val="36"/>
          <w:sz w:val="48"/>
          <w:szCs w:val="48"/>
        </w:rPr>
        <w:lastRenderedPageBreak/>
        <w:t>12. References</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The project used publicly available data and documentation from the following sources:</w:t>
      </w:r>
    </w:p>
    <w:p w:rsidR="008C60F1" w:rsidRPr="008C60F1" w:rsidRDefault="008C60F1" w:rsidP="008C60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U.S. Bureau of Labor Statistics (BLS)</w:t>
      </w:r>
      <w:r w:rsidRPr="008C60F1">
        <w:rPr>
          <w:rFonts w:ascii="Times New Roman" w:eastAsia="Times New Roman" w:hAnsi="Times New Roman" w:cs="Times New Roman"/>
          <w:sz w:val="24"/>
          <w:szCs w:val="24"/>
        </w:rPr>
        <w:t xml:space="preserve"> – Occupational Employment and Wage Statistics (OEWS).</w:t>
      </w:r>
    </w:p>
    <w:p w:rsidR="008C60F1" w:rsidRPr="008C60F1" w:rsidRDefault="008C60F1" w:rsidP="008C60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U.S. Bureau of Labor Statistics (BLS)</w:t>
      </w:r>
      <w:r w:rsidRPr="008C60F1">
        <w:rPr>
          <w:rFonts w:ascii="Times New Roman" w:eastAsia="Times New Roman" w:hAnsi="Times New Roman" w:cs="Times New Roman"/>
          <w:sz w:val="24"/>
          <w:szCs w:val="24"/>
        </w:rPr>
        <w:t xml:space="preserve"> – Occupational Outlook Handbook (OOH).</w:t>
      </w:r>
    </w:p>
    <w:p w:rsidR="008C60F1" w:rsidRPr="008C60F1" w:rsidRDefault="008C60F1" w:rsidP="008C60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U.S. Bureau of Labor Statistics (BLS)</w:t>
      </w:r>
      <w:r w:rsidRPr="008C60F1">
        <w:rPr>
          <w:rFonts w:ascii="Times New Roman" w:eastAsia="Times New Roman" w:hAnsi="Times New Roman" w:cs="Times New Roman"/>
          <w:sz w:val="24"/>
          <w:szCs w:val="24"/>
        </w:rPr>
        <w:t xml:space="preserve"> – Employment Projections, 2025–2035.</w:t>
      </w:r>
    </w:p>
    <w:p w:rsidR="008C60F1" w:rsidRPr="008C60F1" w:rsidRDefault="008C60F1" w:rsidP="008C60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U.S. Bureau of Labor Statistics (BLS)</w:t>
      </w:r>
      <w:r w:rsidRPr="008C60F1">
        <w:rPr>
          <w:rFonts w:ascii="Times New Roman" w:eastAsia="Times New Roman" w:hAnsi="Times New Roman" w:cs="Times New Roman"/>
          <w:sz w:val="24"/>
          <w:szCs w:val="24"/>
        </w:rPr>
        <w:t xml:space="preserve"> – Occupational Employment and Wage Statistics documentation and methodology.</w:t>
      </w:r>
    </w:p>
    <w:p w:rsidR="008C60F1" w:rsidRPr="008C60F1" w:rsidRDefault="008C60F1" w:rsidP="008C60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Python libraries and documentation used for analysis, including </w:t>
      </w:r>
      <w:r w:rsidRPr="008C60F1">
        <w:rPr>
          <w:rFonts w:ascii="Times New Roman" w:eastAsia="Times New Roman" w:hAnsi="Times New Roman" w:cs="Times New Roman"/>
          <w:b/>
          <w:bCs/>
          <w:sz w:val="24"/>
          <w:szCs w:val="24"/>
        </w:rPr>
        <w:t xml:space="preserve">Pandas, </w:t>
      </w:r>
      <w:proofErr w:type="spellStart"/>
      <w:r w:rsidRPr="008C60F1">
        <w:rPr>
          <w:rFonts w:ascii="Times New Roman" w:eastAsia="Times New Roman" w:hAnsi="Times New Roman" w:cs="Times New Roman"/>
          <w:b/>
          <w:bCs/>
          <w:sz w:val="24"/>
          <w:szCs w:val="24"/>
        </w:rPr>
        <w:t>NumPy</w:t>
      </w:r>
      <w:proofErr w:type="spellEnd"/>
      <w:r w:rsidRPr="008C60F1">
        <w:rPr>
          <w:rFonts w:ascii="Times New Roman" w:eastAsia="Times New Roman" w:hAnsi="Times New Roman" w:cs="Times New Roman"/>
          <w:b/>
          <w:bCs/>
          <w:sz w:val="24"/>
          <w:szCs w:val="24"/>
        </w:rPr>
        <w:t xml:space="preserve">, </w:t>
      </w:r>
      <w:proofErr w:type="spellStart"/>
      <w:r w:rsidRPr="008C60F1">
        <w:rPr>
          <w:rFonts w:ascii="Times New Roman" w:eastAsia="Times New Roman" w:hAnsi="Times New Roman" w:cs="Times New Roman"/>
          <w:b/>
          <w:bCs/>
          <w:sz w:val="24"/>
          <w:szCs w:val="24"/>
        </w:rPr>
        <w:t>Matplotlib</w:t>
      </w:r>
      <w:proofErr w:type="spellEnd"/>
      <w:r w:rsidRPr="008C60F1">
        <w:rPr>
          <w:rFonts w:ascii="Times New Roman" w:eastAsia="Times New Roman" w:hAnsi="Times New Roman" w:cs="Times New Roman"/>
          <w:b/>
          <w:bCs/>
          <w:sz w:val="24"/>
          <w:szCs w:val="24"/>
        </w:rPr>
        <w:t xml:space="preserve">, </w:t>
      </w:r>
      <w:proofErr w:type="spellStart"/>
      <w:r w:rsidRPr="008C60F1">
        <w:rPr>
          <w:rFonts w:ascii="Times New Roman" w:eastAsia="Times New Roman" w:hAnsi="Times New Roman" w:cs="Times New Roman"/>
          <w:b/>
          <w:bCs/>
          <w:sz w:val="24"/>
          <w:szCs w:val="24"/>
        </w:rPr>
        <w:t>Seaborn</w:t>
      </w:r>
      <w:proofErr w:type="spellEnd"/>
      <w:r w:rsidRPr="008C60F1">
        <w:rPr>
          <w:rFonts w:ascii="Times New Roman" w:eastAsia="Times New Roman" w:hAnsi="Times New Roman" w:cs="Times New Roman"/>
          <w:b/>
          <w:bCs/>
          <w:sz w:val="24"/>
          <w:szCs w:val="24"/>
        </w:rPr>
        <w:t xml:space="preserve">, </w:t>
      </w:r>
      <w:proofErr w:type="spellStart"/>
      <w:r w:rsidRPr="008C60F1">
        <w:rPr>
          <w:rFonts w:ascii="Times New Roman" w:eastAsia="Times New Roman" w:hAnsi="Times New Roman" w:cs="Times New Roman"/>
          <w:b/>
          <w:bCs/>
          <w:sz w:val="24"/>
          <w:szCs w:val="24"/>
        </w:rPr>
        <w:t>Scikit</w:t>
      </w:r>
      <w:proofErr w:type="spellEnd"/>
      <w:r w:rsidRPr="008C60F1">
        <w:rPr>
          <w:rFonts w:ascii="Times New Roman" w:eastAsia="Times New Roman" w:hAnsi="Times New Roman" w:cs="Times New Roman"/>
          <w:b/>
          <w:bCs/>
          <w:sz w:val="24"/>
          <w:szCs w:val="24"/>
        </w:rPr>
        <w:t xml:space="preserve">-learn, and </w:t>
      </w:r>
      <w:proofErr w:type="spellStart"/>
      <w:r w:rsidRPr="008C60F1">
        <w:rPr>
          <w:rFonts w:ascii="Times New Roman" w:eastAsia="Times New Roman" w:hAnsi="Times New Roman" w:cs="Times New Roman"/>
          <w:b/>
          <w:bCs/>
          <w:sz w:val="24"/>
          <w:szCs w:val="24"/>
        </w:rPr>
        <w:t>Streamlit</w:t>
      </w:r>
      <w:proofErr w:type="spellEnd"/>
      <w:r w:rsidRPr="008C60F1">
        <w:rPr>
          <w:rFonts w:ascii="Times New Roman" w:eastAsia="Times New Roman" w:hAnsi="Times New Roman" w:cs="Times New Roman"/>
          <w:sz w:val="24"/>
          <w:szCs w:val="24"/>
        </w:rPr>
        <w:t>.</w:t>
      </w:r>
    </w:p>
    <w:p w:rsidR="008C60F1" w:rsidRPr="008C60F1" w:rsidRDefault="008C60F1" w:rsidP="008C60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Google Gemini API</w:t>
      </w:r>
      <w:r w:rsidRPr="008C60F1">
        <w:rPr>
          <w:rFonts w:ascii="Times New Roman" w:eastAsia="Times New Roman" w:hAnsi="Times New Roman" w:cs="Times New Roman"/>
          <w:sz w:val="24"/>
          <w:szCs w:val="24"/>
        </w:rPr>
        <w:t xml:space="preserve"> documentation for generative-AI integration.</w:t>
      </w: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Pr="008C60F1" w:rsidRDefault="008C60F1" w:rsidP="008C60F1">
      <w:pPr>
        <w:spacing w:after="0"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kern w:val="36"/>
          <w:sz w:val="48"/>
          <w:szCs w:val="48"/>
        </w:rPr>
        <w:lastRenderedPageBreak/>
        <w:t>13. Demonstration</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The completed project can be demonstrated through the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application.</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A typical demonstration consists of:</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Entering a natural-language career question.</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Using semantic retrieval to identify a relevant occupation.</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Displaying the selected primary occupation.</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Comparing state-level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recommendations.</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Comparing metropolitan-area recommendations.</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Displaying supporting occupational information from the OOH knowledge base.</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Generating a natural-language explanation using Gemini.</w:t>
      </w:r>
    </w:p>
    <w:p w:rsidR="008C60F1" w:rsidRPr="008C60F1" w:rsidRDefault="008C60F1" w:rsidP="008C60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Demonstrating how the application handles unavailable scores or unsuccessful retrieval.</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The demonstration shows the complete workflow from </w:t>
      </w:r>
      <w:r w:rsidRPr="008C60F1">
        <w:rPr>
          <w:rFonts w:ascii="Times New Roman" w:eastAsia="Times New Roman" w:hAnsi="Times New Roman" w:cs="Times New Roman"/>
          <w:b/>
          <w:bCs/>
          <w:sz w:val="24"/>
          <w:szCs w:val="24"/>
        </w:rPr>
        <w:t>user query → retrieval → labor-market analysis → geographic recommendations → AI-generated explanation</w:t>
      </w:r>
      <w:r w:rsidRPr="008C60F1">
        <w:rPr>
          <w:rFonts w:ascii="Times New Roman" w:eastAsia="Times New Roman" w:hAnsi="Times New Roman" w:cs="Times New Roman"/>
          <w:sz w:val="24"/>
          <w:szCs w:val="24"/>
        </w:rPr>
        <w:t>.</w:t>
      </w: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Pr="008C60F1" w:rsidRDefault="008C60F1" w:rsidP="008C60F1">
      <w:pPr>
        <w:spacing w:after="0"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kern w:val="36"/>
          <w:sz w:val="48"/>
          <w:szCs w:val="48"/>
        </w:rPr>
        <w:lastRenderedPageBreak/>
        <w:t>14. Possible Limitations</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The project has several limitations:</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The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Score is a </w:t>
      </w:r>
      <w:r w:rsidRPr="008C60F1">
        <w:rPr>
          <w:rFonts w:ascii="Times New Roman" w:eastAsia="Times New Roman" w:hAnsi="Times New Roman" w:cs="Times New Roman"/>
          <w:b/>
          <w:bCs/>
          <w:sz w:val="24"/>
          <w:szCs w:val="24"/>
        </w:rPr>
        <w:t>comparative score</w:t>
      </w:r>
      <w:r w:rsidRPr="008C60F1">
        <w:rPr>
          <w:rFonts w:ascii="Times New Roman" w:eastAsia="Times New Roman" w:hAnsi="Times New Roman" w:cs="Times New Roman"/>
          <w:sz w:val="24"/>
          <w:szCs w:val="24"/>
        </w:rPr>
        <w:t>, not a prediction of individual employment or career success.</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The score gives equal weight to wage, employment, and Location Quotient, which may not suit every user's preferences.</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Projected growth and annual openings are national occupational projections and are not location-specific forecasts.</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Some BLS wage values are reported at publication thresholds and therefore represent lower-bound values.</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The semantic retrieval system may occasionally return closely related occupations rather than the exact occupation intended by a user.</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The machine learning experiments are primarily exploratory, and the Decision Tree classification result should not be interpreted as independent predictive validation.</w:t>
      </w:r>
    </w:p>
    <w:p w:rsidR="008C60F1" w:rsidRPr="008C60F1" w:rsidRDefault="008C60F1" w:rsidP="008C60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Generative AI can potentially produce an incorrect interpretation, so numerical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results remain based on the underlying structured data rather than being calculated by Gemini.</w:t>
      </w: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Pr="008C60F1" w:rsidRDefault="008C60F1" w:rsidP="008C60F1">
      <w:pPr>
        <w:spacing w:after="0"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kern w:val="36"/>
          <w:sz w:val="48"/>
          <w:szCs w:val="48"/>
        </w:rPr>
        <w:lastRenderedPageBreak/>
        <w:t>15. Possible Future Enhancements</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Future versions of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could include:</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Personalized scoring</w:t>
      </w:r>
      <w:r w:rsidRPr="008C60F1">
        <w:rPr>
          <w:rFonts w:ascii="Times New Roman" w:eastAsia="Times New Roman" w:hAnsi="Times New Roman" w:cs="Times New Roman"/>
          <w:sz w:val="24"/>
          <w:szCs w:val="24"/>
        </w:rPr>
        <w:t xml:space="preserve"> based on user-defined priorities such as salary, growth, employment, or location.</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Cost-of-living data</w:t>
      </w:r>
      <w:r w:rsidRPr="008C60F1">
        <w:rPr>
          <w:rFonts w:ascii="Times New Roman" w:eastAsia="Times New Roman" w:hAnsi="Times New Roman" w:cs="Times New Roman"/>
          <w:sz w:val="24"/>
          <w:szCs w:val="24"/>
        </w:rPr>
        <w:t xml:space="preserve"> to provide a better comparison of real purchasing power between locations.</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Interactive maps and visualizations</w:t>
      </w:r>
      <w:r w:rsidRPr="008C60F1">
        <w:rPr>
          <w:rFonts w:ascii="Times New Roman" w:eastAsia="Times New Roman" w:hAnsi="Times New Roman" w:cs="Times New Roman"/>
          <w:sz w:val="24"/>
          <w:szCs w:val="24"/>
        </w:rPr>
        <w:t xml:space="preserve"> for wages, employment, Location Quotients, and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Scores.</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Improved occupation matching</w:t>
      </w:r>
      <w:r w:rsidRPr="008C60F1">
        <w:rPr>
          <w:rFonts w:ascii="Times New Roman" w:eastAsia="Times New Roman" w:hAnsi="Times New Roman" w:cs="Times New Roman"/>
          <w:sz w:val="24"/>
          <w:szCs w:val="24"/>
        </w:rPr>
        <w:t xml:space="preserve"> using synonyms, occupation codes, and better duplicate handling.</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Source citations within AI responses</w:t>
      </w:r>
      <w:r w:rsidRPr="008C60F1">
        <w:rPr>
          <w:rFonts w:ascii="Times New Roman" w:eastAsia="Times New Roman" w:hAnsi="Times New Roman" w:cs="Times New Roman"/>
          <w:sz w:val="24"/>
          <w:szCs w:val="24"/>
        </w:rPr>
        <w:t xml:space="preserve"> to make generated explanations more transparent.</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More rigorous machine-learning models</w:t>
      </w:r>
      <w:r w:rsidRPr="008C60F1">
        <w:rPr>
          <w:rFonts w:ascii="Times New Roman" w:eastAsia="Times New Roman" w:hAnsi="Times New Roman" w:cs="Times New Roman"/>
          <w:sz w:val="24"/>
          <w:szCs w:val="24"/>
        </w:rPr>
        <w:t xml:space="preserve"> using independently defined targets and proper validation.</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b/>
          <w:bCs/>
          <w:sz w:val="24"/>
          <w:szCs w:val="24"/>
        </w:rPr>
        <w:t>Historical/time-series analysis</w:t>
      </w:r>
      <w:r w:rsidRPr="008C60F1">
        <w:rPr>
          <w:rFonts w:ascii="Times New Roman" w:eastAsia="Times New Roman" w:hAnsi="Times New Roman" w:cs="Times New Roman"/>
          <w:sz w:val="24"/>
          <w:szCs w:val="24"/>
        </w:rPr>
        <w:t xml:space="preserve"> to track changes in occupations, wages, and employment over multiple BLS releases.</w:t>
      </w:r>
    </w:p>
    <w:p w:rsidR="008C60F1" w:rsidRPr="008C60F1" w:rsidRDefault="008C60F1" w:rsidP="008C60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Integration of additional labor-market indicators such as unemployment, industry concentration, and local economic conditions.</w:t>
      </w: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after="0" w:line="240" w:lineRule="auto"/>
        <w:rPr>
          <w:rFonts w:ascii="Times New Roman" w:eastAsia="Times New Roman" w:hAnsi="Times New Roman" w:cs="Times New Roman"/>
          <w:sz w:val="24"/>
          <w:szCs w:val="24"/>
        </w:rPr>
      </w:pPr>
    </w:p>
    <w:p w:rsidR="008C60F1" w:rsidRPr="008C60F1" w:rsidRDefault="008C60F1" w:rsidP="008C60F1">
      <w:pPr>
        <w:spacing w:after="0" w:line="240" w:lineRule="auto"/>
        <w:rPr>
          <w:rFonts w:ascii="Times New Roman" w:eastAsia="Times New Roman" w:hAnsi="Times New Roman" w:cs="Times New Roman"/>
          <w:sz w:val="24"/>
          <w:szCs w:val="24"/>
        </w:rPr>
      </w:pPr>
    </w:p>
    <w:p w:rsid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C60F1" w:rsidRPr="008C60F1" w:rsidRDefault="008C60F1" w:rsidP="008C60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0F1">
        <w:rPr>
          <w:rFonts w:ascii="Times New Roman" w:eastAsia="Times New Roman" w:hAnsi="Times New Roman" w:cs="Times New Roman"/>
          <w:b/>
          <w:bCs/>
          <w:kern w:val="36"/>
          <w:sz w:val="48"/>
          <w:szCs w:val="48"/>
        </w:rPr>
        <w:lastRenderedPageBreak/>
        <w:t>16. Final Note</w:t>
      </w:r>
    </w:p>
    <w:p w:rsidR="008C60F1" w:rsidRPr="008C60F1" w:rsidRDefault="008C60F1" w:rsidP="008C60F1">
      <w:pPr>
        <w:spacing w:before="100" w:beforeAutospacing="1" w:after="100" w:afterAutospacing="1" w:line="240" w:lineRule="auto"/>
        <w:rPr>
          <w:rFonts w:ascii="Times New Roman" w:eastAsia="Times New Roman" w:hAnsi="Times New Roman" w:cs="Times New Roman"/>
          <w:sz w:val="24"/>
          <w:szCs w:val="24"/>
        </w:rPr>
      </w:pPr>
      <w:r w:rsidRPr="008C60F1">
        <w:rPr>
          <w:rFonts w:ascii="Times New Roman" w:eastAsia="Times New Roman" w:hAnsi="Times New Roman" w:cs="Times New Roman"/>
          <w:sz w:val="24"/>
          <w:szCs w:val="24"/>
        </w:rPr>
        <w:t xml:space="preserve">The project demonstrates how publicly available BLS data can be transformed into a practical career-analysis system by combining </w:t>
      </w:r>
      <w:r w:rsidRPr="008C60F1">
        <w:rPr>
          <w:rFonts w:ascii="Times New Roman" w:eastAsia="Times New Roman" w:hAnsi="Times New Roman" w:cs="Times New Roman"/>
          <w:b/>
          <w:bCs/>
          <w:sz w:val="24"/>
          <w:szCs w:val="24"/>
        </w:rPr>
        <w:t>data analytics, SQL, machine learning, information retrieval, and generative AI</w:t>
      </w:r>
      <w:r w:rsidRPr="008C60F1">
        <w:rPr>
          <w:rFonts w:ascii="Times New Roman" w:eastAsia="Times New Roman" w:hAnsi="Times New Roman" w:cs="Times New Roman"/>
          <w:sz w:val="24"/>
          <w:szCs w:val="24"/>
        </w:rPr>
        <w:t xml:space="preserve">. </w:t>
      </w:r>
      <w:proofErr w:type="spellStart"/>
      <w:r w:rsidRPr="008C60F1">
        <w:rPr>
          <w:rFonts w:ascii="Times New Roman" w:eastAsia="Times New Roman" w:hAnsi="Times New Roman" w:cs="Times New Roman"/>
          <w:sz w:val="24"/>
          <w:szCs w:val="24"/>
        </w:rPr>
        <w:t>CareerCompass</w:t>
      </w:r>
      <w:proofErr w:type="spellEnd"/>
      <w:r w:rsidRPr="008C60F1">
        <w:rPr>
          <w:rFonts w:ascii="Times New Roman" w:eastAsia="Times New Roman" w:hAnsi="Times New Roman" w:cs="Times New Roman"/>
          <w:sz w:val="24"/>
          <w:szCs w:val="24"/>
        </w:rPr>
        <w:t xml:space="preserve"> provides an interpretable way to explore occupational and geographic labor-market information while keeping the underlying structured BLS data at the center of the analysis.</w:t>
      </w:r>
    </w:p>
    <w:p w:rsidR="008C60F1" w:rsidRDefault="008C60F1"/>
    <w:sectPr w:rsidR="008C6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07F08"/>
    <w:multiLevelType w:val="multilevel"/>
    <w:tmpl w:val="430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F2381"/>
    <w:multiLevelType w:val="multilevel"/>
    <w:tmpl w:val="71E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6606F"/>
    <w:multiLevelType w:val="multilevel"/>
    <w:tmpl w:val="A01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A0AE6"/>
    <w:multiLevelType w:val="multilevel"/>
    <w:tmpl w:val="852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0351FF"/>
    <w:multiLevelType w:val="multilevel"/>
    <w:tmpl w:val="E68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0D29C6"/>
    <w:multiLevelType w:val="multilevel"/>
    <w:tmpl w:val="7F40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3D68EA"/>
    <w:multiLevelType w:val="multilevel"/>
    <w:tmpl w:val="56DE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790412C"/>
    <w:multiLevelType w:val="multilevel"/>
    <w:tmpl w:val="E8EA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1514F8"/>
    <w:multiLevelType w:val="multilevel"/>
    <w:tmpl w:val="30F6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40495F"/>
    <w:multiLevelType w:val="multilevel"/>
    <w:tmpl w:val="F8F8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A24025"/>
    <w:multiLevelType w:val="multilevel"/>
    <w:tmpl w:val="095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985B95"/>
    <w:multiLevelType w:val="multilevel"/>
    <w:tmpl w:val="47F4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0C57D6C"/>
    <w:multiLevelType w:val="multilevel"/>
    <w:tmpl w:val="CEAA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0D73CA2"/>
    <w:multiLevelType w:val="multilevel"/>
    <w:tmpl w:val="C89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9E0311"/>
    <w:multiLevelType w:val="multilevel"/>
    <w:tmpl w:val="A2C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28945F8"/>
    <w:multiLevelType w:val="multilevel"/>
    <w:tmpl w:val="EBF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AA2499"/>
    <w:multiLevelType w:val="multilevel"/>
    <w:tmpl w:val="941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AC0F01"/>
    <w:multiLevelType w:val="multilevel"/>
    <w:tmpl w:val="9CBA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31F50F5"/>
    <w:multiLevelType w:val="multilevel"/>
    <w:tmpl w:val="052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32E7D58"/>
    <w:multiLevelType w:val="multilevel"/>
    <w:tmpl w:val="C8FA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3B12EA1"/>
    <w:multiLevelType w:val="multilevel"/>
    <w:tmpl w:val="4990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4412EE9"/>
    <w:multiLevelType w:val="multilevel"/>
    <w:tmpl w:val="C1D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6E02E8"/>
    <w:multiLevelType w:val="multilevel"/>
    <w:tmpl w:val="5EA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BA3044"/>
    <w:multiLevelType w:val="multilevel"/>
    <w:tmpl w:val="B5C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1561C4"/>
    <w:multiLevelType w:val="multilevel"/>
    <w:tmpl w:val="E0D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D927E9"/>
    <w:multiLevelType w:val="multilevel"/>
    <w:tmpl w:val="C388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9906354"/>
    <w:multiLevelType w:val="multilevel"/>
    <w:tmpl w:val="D94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B527D0"/>
    <w:multiLevelType w:val="multilevel"/>
    <w:tmpl w:val="2D6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F6A6BD5"/>
    <w:multiLevelType w:val="multilevel"/>
    <w:tmpl w:val="313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6677AC"/>
    <w:multiLevelType w:val="multilevel"/>
    <w:tmpl w:val="86E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18A6146"/>
    <w:multiLevelType w:val="multilevel"/>
    <w:tmpl w:val="EC38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29F6943"/>
    <w:multiLevelType w:val="multilevel"/>
    <w:tmpl w:val="D68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3F06F71"/>
    <w:multiLevelType w:val="multilevel"/>
    <w:tmpl w:val="387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46739B5"/>
    <w:multiLevelType w:val="multilevel"/>
    <w:tmpl w:val="4DC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4701BFD"/>
    <w:multiLevelType w:val="multilevel"/>
    <w:tmpl w:val="F3E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5444E1A"/>
    <w:multiLevelType w:val="multilevel"/>
    <w:tmpl w:val="066C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5DB0D31"/>
    <w:multiLevelType w:val="multilevel"/>
    <w:tmpl w:val="8F4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6B63CF6"/>
    <w:multiLevelType w:val="multilevel"/>
    <w:tmpl w:val="D328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8876E39"/>
    <w:multiLevelType w:val="multilevel"/>
    <w:tmpl w:val="BC68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8DC28D0"/>
    <w:multiLevelType w:val="multilevel"/>
    <w:tmpl w:val="EBA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0277F4"/>
    <w:multiLevelType w:val="multilevel"/>
    <w:tmpl w:val="5FD8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92F2AAA"/>
    <w:multiLevelType w:val="multilevel"/>
    <w:tmpl w:val="01A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AAE042C"/>
    <w:multiLevelType w:val="multilevel"/>
    <w:tmpl w:val="511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AFB26DA"/>
    <w:multiLevelType w:val="multilevel"/>
    <w:tmpl w:val="6F7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B286146"/>
    <w:multiLevelType w:val="multilevel"/>
    <w:tmpl w:val="F4F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A21411"/>
    <w:multiLevelType w:val="multilevel"/>
    <w:tmpl w:val="EE2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C80775E"/>
    <w:multiLevelType w:val="multilevel"/>
    <w:tmpl w:val="6AA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DBA6FAD"/>
    <w:multiLevelType w:val="multilevel"/>
    <w:tmpl w:val="2544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DED2231"/>
    <w:multiLevelType w:val="multilevel"/>
    <w:tmpl w:val="DE36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E256E8F"/>
    <w:multiLevelType w:val="multilevel"/>
    <w:tmpl w:val="7E9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FEE7C18"/>
    <w:multiLevelType w:val="multilevel"/>
    <w:tmpl w:val="FCE8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09E6533"/>
    <w:multiLevelType w:val="multilevel"/>
    <w:tmpl w:val="31A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1777158"/>
    <w:multiLevelType w:val="multilevel"/>
    <w:tmpl w:val="FBC2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17C18E5"/>
    <w:multiLevelType w:val="multilevel"/>
    <w:tmpl w:val="934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1A36C49"/>
    <w:multiLevelType w:val="multilevel"/>
    <w:tmpl w:val="F22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59721B5"/>
    <w:multiLevelType w:val="multilevel"/>
    <w:tmpl w:val="A93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7CC55C9"/>
    <w:multiLevelType w:val="multilevel"/>
    <w:tmpl w:val="99D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8F13E0E"/>
    <w:multiLevelType w:val="multilevel"/>
    <w:tmpl w:val="C94E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99F4465"/>
    <w:multiLevelType w:val="multilevel"/>
    <w:tmpl w:val="43F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9F406DC"/>
    <w:multiLevelType w:val="multilevel"/>
    <w:tmpl w:val="A7F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A2719B1"/>
    <w:multiLevelType w:val="multilevel"/>
    <w:tmpl w:val="C02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ADE1E5C"/>
    <w:multiLevelType w:val="multilevel"/>
    <w:tmpl w:val="E50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DDE2519"/>
    <w:multiLevelType w:val="multilevel"/>
    <w:tmpl w:val="B01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F9A3240"/>
    <w:multiLevelType w:val="multilevel"/>
    <w:tmpl w:val="DB42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0067151"/>
    <w:multiLevelType w:val="multilevel"/>
    <w:tmpl w:val="25DA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0AC52E5"/>
    <w:multiLevelType w:val="multilevel"/>
    <w:tmpl w:val="AF8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32649D8"/>
    <w:multiLevelType w:val="multilevel"/>
    <w:tmpl w:val="2CEC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3CC2DAD"/>
    <w:multiLevelType w:val="multilevel"/>
    <w:tmpl w:val="282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6FC6DC7"/>
    <w:multiLevelType w:val="multilevel"/>
    <w:tmpl w:val="810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9212947"/>
    <w:multiLevelType w:val="multilevel"/>
    <w:tmpl w:val="686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B483B1B"/>
    <w:multiLevelType w:val="multilevel"/>
    <w:tmpl w:val="544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B5A112F"/>
    <w:multiLevelType w:val="multilevel"/>
    <w:tmpl w:val="ED8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E8C0823"/>
    <w:multiLevelType w:val="multilevel"/>
    <w:tmpl w:val="B28A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4FB224C3"/>
    <w:multiLevelType w:val="multilevel"/>
    <w:tmpl w:val="191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03C5BA1"/>
    <w:multiLevelType w:val="multilevel"/>
    <w:tmpl w:val="FFB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1991CD2"/>
    <w:multiLevelType w:val="multilevel"/>
    <w:tmpl w:val="D16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1F8696A"/>
    <w:multiLevelType w:val="multilevel"/>
    <w:tmpl w:val="B7B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2DD2E43"/>
    <w:multiLevelType w:val="multilevel"/>
    <w:tmpl w:val="176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30C341D"/>
    <w:multiLevelType w:val="multilevel"/>
    <w:tmpl w:val="E83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76B65FA"/>
    <w:multiLevelType w:val="multilevel"/>
    <w:tmpl w:val="E0DA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81C74D4"/>
    <w:multiLevelType w:val="multilevel"/>
    <w:tmpl w:val="4F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B464712"/>
    <w:multiLevelType w:val="multilevel"/>
    <w:tmpl w:val="999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BB205E5"/>
    <w:multiLevelType w:val="multilevel"/>
    <w:tmpl w:val="A01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C6A2A7F"/>
    <w:multiLevelType w:val="multilevel"/>
    <w:tmpl w:val="0ED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D9738C6"/>
    <w:multiLevelType w:val="multilevel"/>
    <w:tmpl w:val="8C5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DAF4006"/>
    <w:multiLevelType w:val="multilevel"/>
    <w:tmpl w:val="BD4A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E425CE1"/>
    <w:multiLevelType w:val="multilevel"/>
    <w:tmpl w:val="F3F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F520B9B"/>
    <w:multiLevelType w:val="multilevel"/>
    <w:tmpl w:val="E85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0F604B3"/>
    <w:multiLevelType w:val="multilevel"/>
    <w:tmpl w:val="0856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620B1813"/>
    <w:multiLevelType w:val="multilevel"/>
    <w:tmpl w:val="7288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72C4549"/>
    <w:multiLevelType w:val="multilevel"/>
    <w:tmpl w:val="7B6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9413089"/>
    <w:multiLevelType w:val="multilevel"/>
    <w:tmpl w:val="5A4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9DF5BFE"/>
    <w:multiLevelType w:val="multilevel"/>
    <w:tmpl w:val="F3A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A1A37CA"/>
    <w:multiLevelType w:val="multilevel"/>
    <w:tmpl w:val="EC66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B5F5A94"/>
    <w:multiLevelType w:val="multilevel"/>
    <w:tmpl w:val="45C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C665FE3"/>
    <w:multiLevelType w:val="multilevel"/>
    <w:tmpl w:val="898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CBF33E4"/>
    <w:multiLevelType w:val="multilevel"/>
    <w:tmpl w:val="BE7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E2B349C"/>
    <w:multiLevelType w:val="multilevel"/>
    <w:tmpl w:val="235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EC2607F"/>
    <w:multiLevelType w:val="multilevel"/>
    <w:tmpl w:val="660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ED53DC7"/>
    <w:multiLevelType w:val="multilevel"/>
    <w:tmpl w:val="7B3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FFA0C1C"/>
    <w:multiLevelType w:val="multilevel"/>
    <w:tmpl w:val="7D0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0177464"/>
    <w:multiLevelType w:val="multilevel"/>
    <w:tmpl w:val="C8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09D777E"/>
    <w:multiLevelType w:val="multilevel"/>
    <w:tmpl w:val="D84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1D26830"/>
    <w:multiLevelType w:val="multilevel"/>
    <w:tmpl w:val="A0B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63355D6"/>
    <w:multiLevelType w:val="multilevel"/>
    <w:tmpl w:val="9976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69C0589"/>
    <w:multiLevelType w:val="multilevel"/>
    <w:tmpl w:val="22F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74D219B"/>
    <w:multiLevelType w:val="multilevel"/>
    <w:tmpl w:val="E4B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7901029"/>
    <w:multiLevelType w:val="multilevel"/>
    <w:tmpl w:val="42E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A433EFF"/>
    <w:multiLevelType w:val="multilevel"/>
    <w:tmpl w:val="E63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BB222BA"/>
    <w:multiLevelType w:val="multilevel"/>
    <w:tmpl w:val="EAF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CE6462B"/>
    <w:multiLevelType w:val="multilevel"/>
    <w:tmpl w:val="4F9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D45048D"/>
    <w:multiLevelType w:val="multilevel"/>
    <w:tmpl w:val="829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30"/>
  </w:num>
  <w:num w:numId="3">
    <w:abstractNumId w:val="23"/>
  </w:num>
  <w:num w:numId="4">
    <w:abstractNumId w:val="83"/>
  </w:num>
  <w:num w:numId="5">
    <w:abstractNumId w:val="67"/>
  </w:num>
  <w:num w:numId="6">
    <w:abstractNumId w:val="24"/>
  </w:num>
  <w:num w:numId="7">
    <w:abstractNumId w:val="2"/>
  </w:num>
  <w:num w:numId="8">
    <w:abstractNumId w:val="21"/>
  </w:num>
  <w:num w:numId="9">
    <w:abstractNumId w:val="50"/>
  </w:num>
  <w:num w:numId="10">
    <w:abstractNumId w:val="105"/>
  </w:num>
  <w:num w:numId="11">
    <w:abstractNumId w:val="111"/>
  </w:num>
  <w:num w:numId="12">
    <w:abstractNumId w:val="40"/>
  </w:num>
  <w:num w:numId="13">
    <w:abstractNumId w:val="97"/>
  </w:num>
  <w:num w:numId="14">
    <w:abstractNumId w:val="19"/>
  </w:num>
  <w:num w:numId="15">
    <w:abstractNumId w:val="26"/>
  </w:num>
  <w:num w:numId="16">
    <w:abstractNumId w:val="52"/>
  </w:num>
  <w:num w:numId="17">
    <w:abstractNumId w:val="92"/>
  </w:num>
  <w:num w:numId="18">
    <w:abstractNumId w:val="74"/>
  </w:num>
  <w:num w:numId="19">
    <w:abstractNumId w:val="9"/>
  </w:num>
  <w:num w:numId="20">
    <w:abstractNumId w:val="73"/>
  </w:num>
  <w:num w:numId="21">
    <w:abstractNumId w:val="8"/>
  </w:num>
  <w:num w:numId="22">
    <w:abstractNumId w:val="18"/>
  </w:num>
  <w:num w:numId="23">
    <w:abstractNumId w:val="103"/>
  </w:num>
  <w:num w:numId="24">
    <w:abstractNumId w:val="12"/>
  </w:num>
  <w:num w:numId="25">
    <w:abstractNumId w:val="34"/>
  </w:num>
  <w:num w:numId="26">
    <w:abstractNumId w:val="79"/>
  </w:num>
  <w:num w:numId="27">
    <w:abstractNumId w:val="57"/>
  </w:num>
  <w:num w:numId="28">
    <w:abstractNumId w:val="28"/>
  </w:num>
  <w:num w:numId="29">
    <w:abstractNumId w:val="107"/>
  </w:num>
  <w:num w:numId="30">
    <w:abstractNumId w:val="14"/>
  </w:num>
  <w:num w:numId="31">
    <w:abstractNumId w:val="88"/>
  </w:num>
  <w:num w:numId="32">
    <w:abstractNumId w:val="36"/>
  </w:num>
  <w:num w:numId="33">
    <w:abstractNumId w:val="29"/>
  </w:num>
  <w:num w:numId="34">
    <w:abstractNumId w:val="65"/>
  </w:num>
  <w:num w:numId="35">
    <w:abstractNumId w:val="70"/>
  </w:num>
  <w:num w:numId="36">
    <w:abstractNumId w:val="101"/>
  </w:num>
  <w:num w:numId="37">
    <w:abstractNumId w:val="95"/>
  </w:num>
  <w:num w:numId="38">
    <w:abstractNumId w:val="51"/>
  </w:num>
  <w:num w:numId="39">
    <w:abstractNumId w:val="71"/>
  </w:num>
  <w:num w:numId="40">
    <w:abstractNumId w:val="5"/>
  </w:num>
  <w:num w:numId="41">
    <w:abstractNumId w:val="108"/>
  </w:num>
  <w:num w:numId="42">
    <w:abstractNumId w:val="104"/>
  </w:num>
  <w:num w:numId="43">
    <w:abstractNumId w:val="94"/>
  </w:num>
  <w:num w:numId="44">
    <w:abstractNumId w:val="66"/>
  </w:num>
  <w:num w:numId="45">
    <w:abstractNumId w:val="89"/>
  </w:num>
  <w:num w:numId="46">
    <w:abstractNumId w:val="63"/>
  </w:num>
  <w:num w:numId="47">
    <w:abstractNumId w:val="61"/>
  </w:num>
  <w:num w:numId="48">
    <w:abstractNumId w:val="75"/>
  </w:num>
  <w:num w:numId="49">
    <w:abstractNumId w:val="25"/>
  </w:num>
  <w:num w:numId="50">
    <w:abstractNumId w:val="32"/>
  </w:num>
  <w:num w:numId="51">
    <w:abstractNumId w:val="39"/>
  </w:num>
  <w:num w:numId="52">
    <w:abstractNumId w:val="69"/>
  </w:num>
  <w:num w:numId="53">
    <w:abstractNumId w:val="60"/>
  </w:num>
  <w:num w:numId="54">
    <w:abstractNumId w:val="87"/>
  </w:num>
  <w:num w:numId="55">
    <w:abstractNumId w:val="16"/>
  </w:num>
  <w:num w:numId="56">
    <w:abstractNumId w:val="72"/>
  </w:num>
  <w:num w:numId="57">
    <w:abstractNumId w:val="109"/>
  </w:num>
  <w:num w:numId="58">
    <w:abstractNumId w:val="4"/>
  </w:num>
  <w:num w:numId="59">
    <w:abstractNumId w:val="43"/>
  </w:num>
  <w:num w:numId="60">
    <w:abstractNumId w:val="6"/>
  </w:num>
  <w:num w:numId="61">
    <w:abstractNumId w:val="55"/>
  </w:num>
  <w:num w:numId="62">
    <w:abstractNumId w:val="85"/>
  </w:num>
  <w:num w:numId="63">
    <w:abstractNumId w:val="96"/>
  </w:num>
  <w:num w:numId="64">
    <w:abstractNumId w:val="33"/>
  </w:num>
  <w:num w:numId="65">
    <w:abstractNumId w:val="49"/>
  </w:num>
  <w:num w:numId="66">
    <w:abstractNumId w:val="82"/>
  </w:num>
  <w:num w:numId="67">
    <w:abstractNumId w:val="22"/>
  </w:num>
  <w:num w:numId="68">
    <w:abstractNumId w:val="59"/>
  </w:num>
  <w:num w:numId="69">
    <w:abstractNumId w:val="44"/>
  </w:num>
  <w:num w:numId="70">
    <w:abstractNumId w:val="20"/>
  </w:num>
  <w:num w:numId="71">
    <w:abstractNumId w:val="56"/>
  </w:num>
  <w:num w:numId="72">
    <w:abstractNumId w:val="98"/>
  </w:num>
  <w:num w:numId="73">
    <w:abstractNumId w:val="53"/>
  </w:num>
  <w:num w:numId="74">
    <w:abstractNumId w:val="93"/>
  </w:num>
  <w:num w:numId="75">
    <w:abstractNumId w:val="68"/>
  </w:num>
  <w:num w:numId="76">
    <w:abstractNumId w:val="84"/>
  </w:num>
  <w:num w:numId="77">
    <w:abstractNumId w:val="42"/>
  </w:num>
  <w:num w:numId="78">
    <w:abstractNumId w:val="1"/>
  </w:num>
  <w:num w:numId="79">
    <w:abstractNumId w:val="58"/>
  </w:num>
  <w:num w:numId="80">
    <w:abstractNumId w:val="17"/>
  </w:num>
  <w:num w:numId="81">
    <w:abstractNumId w:val="76"/>
  </w:num>
  <w:num w:numId="82">
    <w:abstractNumId w:val="91"/>
  </w:num>
  <w:num w:numId="83">
    <w:abstractNumId w:val="77"/>
  </w:num>
  <w:num w:numId="84">
    <w:abstractNumId w:val="11"/>
  </w:num>
  <w:num w:numId="85">
    <w:abstractNumId w:val="90"/>
  </w:num>
  <w:num w:numId="86">
    <w:abstractNumId w:val="62"/>
  </w:num>
  <w:num w:numId="87">
    <w:abstractNumId w:val="100"/>
  </w:num>
  <w:num w:numId="88">
    <w:abstractNumId w:val="54"/>
  </w:num>
  <w:num w:numId="89">
    <w:abstractNumId w:val="41"/>
  </w:num>
  <w:num w:numId="90">
    <w:abstractNumId w:val="0"/>
  </w:num>
  <w:num w:numId="91">
    <w:abstractNumId w:val="48"/>
  </w:num>
  <w:num w:numId="92">
    <w:abstractNumId w:val="38"/>
  </w:num>
  <w:num w:numId="93">
    <w:abstractNumId w:val="81"/>
  </w:num>
  <w:num w:numId="94">
    <w:abstractNumId w:val="10"/>
  </w:num>
  <w:num w:numId="95">
    <w:abstractNumId w:val="35"/>
  </w:num>
  <w:num w:numId="96">
    <w:abstractNumId w:val="64"/>
  </w:num>
  <w:num w:numId="97">
    <w:abstractNumId w:val="15"/>
  </w:num>
  <w:num w:numId="98">
    <w:abstractNumId w:val="37"/>
  </w:num>
  <w:num w:numId="99">
    <w:abstractNumId w:val="46"/>
  </w:num>
  <w:num w:numId="100">
    <w:abstractNumId w:val="78"/>
  </w:num>
  <w:num w:numId="101">
    <w:abstractNumId w:val="3"/>
  </w:num>
  <w:num w:numId="102">
    <w:abstractNumId w:val="31"/>
  </w:num>
  <w:num w:numId="103">
    <w:abstractNumId w:val="13"/>
  </w:num>
  <w:num w:numId="104">
    <w:abstractNumId w:val="99"/>
  </w:num>
  <w:num w:numId="105">
    <w:abstractNumId w:val="86"/>
  </w:num>
  <w:num w:numId="106">
    <w:abstractNumId w:val="110"/>
  </w:num>
  <w:num w:numId="107">
    <w:abstractNumId w:val="80"/>
  </w:num>
  <w:num w:numId="108">
    <w:abstractNumId w:val="27"/>
  </w:num>
  <w:num w:numId="109">
    <w:abstractNumId w:val="7"/>
  </w:num>
  <w:num w:numId="110">
    <w:abstractNumId w:val="47"/>
  </w:num>
  <w:num w:numId="111">
    <w:abstractNumId w:val="102"/>
  </w:num>
  <w:num w:numId="112">
    <w:abstractNumId w:val="10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6FE"/>
    <w:rsid w:val="00093DB9"/>
    <w:rsid w:val="00162977"/>
    <w:rsid w:val="0037109A"/>
    <w:rsid w:val="003E5EC4"/>
    <w:rsid w:val="004055D4"/>
    <w:rsid w:val="004748DD"/>
    <w:rsid w:val="00512A7B"/>
    <w:rsid w:val="00530182"/>
    <w:rsid w:val="00656CD3"/>
    <w:rsid w:val="00733FC4"/>
    <w:rsid w:val="007E6011"/>
    <w:rsid w:val="008970E7"/>
    <w:rsid w:val="008C60F1"/>
    <w:rsid w:val="009066FE"/>
    <w:rsid w:val="00AF29ED"/>
    <w:rsid w:val="00AF7670"/>
    <w:rsid w:val="00B43374"/>
    <w:rsid w:val="00C345F4"/>
    <w:rsid w:val="00D74F01"/>
    <w:rsid w:val="00DF298B"/>
    <w:rsid w:val="00E34954"/>
    <w:rsid w:val="00F5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F867D5-9F1F-4550-A213-EE98689B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01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01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970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018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301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182"/>
    <w:rPr>
      <w:b/>
      <w:bCs/>
    </w:rPr>
  </w:style>
  <w:style w:type="character" w:customStyle="1" w:styleId="Heading3Char">
    <w:name w:val="Heading 3 Char"/>
    <w:basedOn w:val="DefaultParagraphFont"/>
    <w:link w:val="Heading3"/>
    <w:uiPriority w:val="9"/>
    <w:semiHidden/>
    <w:rsid w:val="008970E7"/>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8970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4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48DD"/>
    <w:rPr>
      <w:rFonts w:ascii="Courier New" w:eastAsia="Times New Roman" w:hAnsi="Courier New" w:cs="Courier New"/>
      <w:sz w:val="20"/>
      <w:szCs w:val="20"/>
    </w:rPr>
  </w:style>
  <w:style w:type="character" w:styleId="Emphasis">
    <w:name w:val="Emphasis"/>
    <w:basedOn w:val="DefaultParagraphFont"/>
    <w:uiPriority w:val="20"/>
    <w:qFormat/>
    <w:rsid w:val="00AF7670"/>
    <w:rPr>
      <w:i/>
      <w:iCs/>
    </w:rPr>
  </w:style>
  <w:style w:type="paragraph" w:styleId="Title">
    <w:name w:val="Title"/>
    <w:basedOn w:val="Normal"/>
    <w:next w:val="Normal"/>
    <w:link w:val="TitleChar"/>
    <w:uiPriority w:val="10"/>
    <w:qFormat/>
    <w:rsid w:val="00D74F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F0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550451">
      <w:bodyDiv w:val="1"/>
      <w:marLeft w:val="0"/>
      <w:marRight w:val="0"/>
      <w:marTop w:val="0"/>
      <w:marBottom w:val="0"/>
      <w:divBdr>
        <w:top w:val="none" w:sz="0" w:space="0" w:color="auto"/>
        <w:left w:val="none" w:sz="0" w:space="0" w:color="auto"/>
        <w:bottom w:val="none" w:sz="0" w:space="0" w:color="auto"/>
        <w:right w:val="none" w:sz="0" w:space="0" w:color="auto"/>
      </w:divBdr>
    </w:div>
    <w:div w:id="733087369">
      <w:bodyDiv w:val="1"/>
      <w:marLeft w:val="0"/>
      <w:marRight w:val="0"/>
      <w:marTop w:val="0"/>
      <w:marBottom w:val="0"/>
      <w:divBdr>
        <w:top w:val="none" w:sz="0" w:space="0" w:color="auto"/>
        <w:left w:val="none" w:sz="0" w:space="0" w:color="auto"/>
        <w:bottom w:val="none" w:sz="0" w:space="0" w:color="auto"/>
        <w:right w:val="none" w:sz="0" w:space="0" w:color="auto"/>
      </w:divBdr>
      <w:divsChild>
        <w:div w:id="383069067">
          <w:marLeft w:val="0"/>
          <w:marRight w:val="0"/>
          <w:marTop w:val="0"/>
          <w:marBottom w:val="0"/>
          <w:divBdr>
            <w:top w:val="none" w:sz="0" w:space="0" w:color="auto"/>
            <w:left w:val="none" w:sz="0" w:space="0" w:color="auto"/>
            <w:bottom w:val="none" w:sz="0" w:space="0" w:color="auto"/>
            <w:right w:val="none" w:sz="0" w:space="0" w:color="auto"/>
          </w:divBdr>
          <w:divsChild>
            <w:div w:id="546337570">
              <w:marLeft w:val="0"/>
              <w:marRight w:val="0"/>
              <w:marTop w:val="0"/>
              <w:marBottom w:val="0"/>
              <w:divBdr>
                <w:top w:val="none" w:sz="0" w:space="0" w:color="auto"/>
                <w:left w:val="none" w:sz="0" w:space="0" w:color="auto"/>
                <w:bottom w:val="none" w:sz="0" w:space="0" w:color="auto"/>
                <w:right w:val="none" w:sz="0" w:space="0" w:color="auto"/>
              </w:divBdr>
              <w:divsChild>
                <w:div w:id="21234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8920">
          <w:marLeft w:val="0"/>
          <w:marRight w:val="0"/>
          <w:marTop w:val="0"/>
          <w:marBottom w:val="0"/>
          <w:divBdr>
            <w:top w:val="none" w:sz="0" w:space="0" w:color="auto"/>
            <w:left w:val="none" w:sz="0" w:space="0" w:color="auto"/>
            <w:bottom w:val="none" w:sz="0" w:space="0" w:color="auto"/>
            <w:right w:val="none" w:sz="0" w:space="0" w:color="auto"/>
          </w:divBdr>
          <w:divsChild>
            <w:div w:id="360471245">
              <w:marLeft w:val="0"/>
              <w:marRight w:val="0"/>
              <w:marTop w:val="0"/>
              <w:marBottom w:val="0"/>
              <w:divBdr>
                <w:top w:val="none" w:sz="0" w:space="0" w:color="auto"/>
                <w:left w:val="none" w:sz="0" w:space="0" w:color="auto"/>
                <w:bottom w:val="none" w:sz="0" w:space="0" w:color="auto"/>
                <w:right w:val="none" w:sz="0" w:space="0" w:color="auto"/>
              </w:divBdr>
              <w:divsChild>
                <w:div w:id="16391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8935">
          <w:marLeft w:val="0"/>
          <w:marRight w:val="0"/>
          <w:marTop w:val="0"/>
          <w:marBottom w:val="0"/>
          <w:divBdr>
            <w:top w:val="none" w:sz="0" w:space="0" w:color="auto"/>
            <w:left w:val="none" w:sz="0" w:space="0" w:color="auto"/>
            <w:bottom w:val="none" w:sz="0" w:space="0" w:color="auto"/>
            <w:right w:val="none" w:sz="0" w:space="0" w:color="auto"/>
          </w:divBdr>
          <w:divsChild>
            <w:div w:id="394746902">
              <w:marLeft w:val="0"/>
              <w:marRight w:val="0"/>
              <w:marTop w:val="0"/>
              <w:marBottom w:val="0"/>
              <w:divBdr>
                <w:top w:val="none" w:sz="0" w:space="0" w:color="auto"/>
                <w:left w:val="none" w:sz="0" w:space="0" w:color="auto"/>
                <w:bottom w:val="none" w:sz="0" w:space="0" w:color="auto"/>
                <w:right w:val="none" w:sz="0" w:space="0" w:color="auto"/>
              </w:divBdr>
              <w:divsChild>
                <w:div w:id="782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1882">
          <w:marLeft w:val="0"/>
          <w:marRight w:val="0"/>
          <w:marTop w:val="0"/>
          <w:marBottom w:val="0"/>
          <w:divBdr>
            <w:top w:val="none" w:sz="0" w:space="0" w:color="auto"/>
            <w:left w:val="none" w:sz="0" w:space="0" w:color="auto"/>
            <w:bottom w:val="none" w:sz="0" w:space="0" w:color="auto"/>
            <w:right w:val="none" w:sz="0" w:space="0" w:color="auto"/>
          </w:divBdr>
          <w:divsChild>
            <w:div w:id="1804806226">
              <w:marLeft w:val="0"/>
              <w:marRight w:val="0"/>
              <w:marTop w:val="0"/>
              <w:marBottom w:val="0"/>
              <w:divBdr>
                <w:top w:val="none" w:sz="0" w:space="0" w:color="auto"/>
                <w:left w:val="none" w:sz="0" w:space="0" w:color="auto"/>
                <w:bottom w:val="none" w:sz="0" w:space="0" w:color="auto"/>
                <w:right w:val="none" w:sz="0" w:space="0" w:color="auto"/>
              </w:divBdr>
              <w:divsChild>
                <w:div w:id="18541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9360">
          <w:marLeft w:val="0"/>
          <w:marRight w:val="0"/>
          <w:marTop w:val="0"/>
          <w:marBottom w:val="0"/>
          <w:divBdr>
            <w:top w:val="none" w:sz="0" w:space="0" w:color="auto"/>
            <w:left w:val="none" w:sz="0" w:space="0" w:color="auto"/>
            <w:bottom w:val="none" w:sz="0" w:space="0" w:color="auto"/>
            <w:right w:val="none" w:sz="0" w:space="0" w:color="auto"/>
          </w:divBdr>
          <w:divsChild>
            <w:div w:id="1682928206">
              <w:marLeft w:val="0"/>
              <w:marRight w:val="0"/>
              <w:marTop w:val="0"/>
              <w:marBottom w:val="0"/>
              <w:divBdr>
                <w:top w:val="none" w:sz="0" w:space="0" w:color="auto"/>
                <w:left w:val="none" w:sz="0" w:space="0" w:color="auto"/>
                <w:bottom w:val="none" w:sz="0" w:space="0" w:color="auto"/>
                <w:right w:val="none" w:sz="0" w:space="0" w:color="auto"/>
              </w:divBdr>
              <w:divsChild>
                <w:div w:id="19170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7485">
          <w:marLeft w:val="0"/>
          <w:marRight w:val="0"/>
          <w:marTop w:val="0"/>
          <w:marBottom w:val="0"/>
          <w:divBdr>
            <w:top w:val="none" w:sz="0" w:space="0" w:color="auto"/>
            <w:left w:val="none" w:sz="0" w:space="0" w:color="auto"/>
            <w:bottom w:val="none" w:sz="0" w:space="0" w:color="auto"/>
            <w:right w:val="none" w:sz="0" w:space="0" w:color="auto"/>
          </w:divBdr>
          <w:divsChild>
            <w:div w:id="1292632091">
              <w:marLeft w:val="0"/>
              <w:marRight w:val="0"/>
              <w:marTop w:val="0"/>
              <w:marBottom w:val="0"/>
              <w:divBdr>
                <w:top w:val="none" w:sz="0" w:space="0" w:color="auto"/>
                <w:left w:val="none" w:sz="0" w:space="0" w:color="auto"/>
                <w:bottom w:val="none" w:sz="0" w:space="0" w:color="auto"/>
                <w:right w:val="none" w:sz="0" w:space="0" w:color="auto"/>
              </w:divBdr>
              <w:divsChild>
                <w:div w:id="6617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1382">
          <w:marLeft w:val="0"/>
          <w:marRight w:val="0"/>
          <w:marTop w:val="0"/>
          <w:marBottom w:val="0"/>
          <w:divBdr>
            <w:top w:val="none" w:sz="0" w:space="0" w:color="auto"/>
            <w:left w:val="none" w:sz="0" w:space="0" w:color="auto"/>
            <w:bottom w:val="none" w:sz="0" w:space="0" w:color="auto"/>
            <w:right w:val="none" w:sz="0" w:space="0" w:color="auto"/>
          </w:divBdr>
          <w:divsChild>
            <w:div w:id="185603297">
              <w:marLeft w:val="0"/>
              <w:marRight w:val="0"/>
              <w:marTop w:val="0"/>
              <w:marBottom w:val="0"/>
              <w:divBdr>
                <w:top w:val="none" w:sz="0" w:space="0" w:color="auto"/>
                <w:left w:val="none" w:sz="0" w:space="0" w:color="auto"/>
                <w:bottom w:val="none" w:sz="0" w:space="0" w:color="auto"/>
                <w:right w:val="none" w:sz="0" w:space="0" w:color="auto"/>
              </w:divBdr>
              <w:divsChild>
                <w:div w:id="1184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8029">
          <w:marLeft w:val="0"/>
          <w:marRight w:val="0"/>
          <w:marTop w:val="0"/>
          <w:marBottom w:val="0"/>
          <w:divBdr>
            <w:top w:val="none" w:sz="0" w:space="0" w:color="auto"/>
            <w:left w:val="none" w:sz="0" w:space="0" w:color="auto"/>
            <w:bottom w:val="none" w:sz="0" w:space="0" w:color="auto"/>
            <w:right w:val="none" w:sz="0" w:space="0" w:color="auto"/>
          </w:divBdr>
          <w:divsChild>
            <w:div w:id="368341441">
              <w:marLeft w:val="0"/>
              <w:marRight w:val="0"/>
              <w:marTop w:val="0"/>
              <w:marBottom w:val="0"/>
              <w:divBdr>
                <w:top w:val="none" w:sz="0" w:space="0" w:color="auto"/>
                <w:left w:val="none" w:sz="0" w:space="0" w:color="auto"/>
                <w:bottom w:val="none" w:sz="0" w:space="0" w:color="auto"/>
                <w:right w:val="none" w:sz="0" w:space="0" w:color="auto"/>
              </w:divBdr>
              <w:divsChild>
                <w:div w:id="9107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3237">
          <w:marLeft w:val="0"/>
          <w:marRight w:val="0"/>
          <w:marTop w:val="0"/>
          <w:marBottom w:val="0"/>
          <w:divBdr>
            <w:top w:val="none" w:sz="0" w:space="0" w:color="auto"/>
            <w:left w:val="none" w:sz="0" w:space="0" w:color="auto"/>
            <w:bottom w:val="none" w:sz="0" w:space="0" w:color="auto"/>
            <w:right w:val="none" w:sz="0" w:space="0" w:color="auto"/>
          </w:divBdr>
          <w:divsChild>
            <w:div w:id="677849371">
              <w:marLeft w:val="0"/>
              <w:marRight w:val="0"/>
              <w:marTop w:val="0"/>
              <w:marBottom w:val="0"/>
              <w:divBdr>
                <w:top w:val="none" w:sz="0" w:space="0" w:color="auto"/>
                <w:left w:val="none" w:sz="0" w:space="0" w:color="auto"/>
                <w:bottom w:val="none" w:sz="0" w:space="0" w:color="auto"/>
                <w:right w:val="none" w:sz="0" w:space="0" w:color="auto"/>
              </w:divBdr>
              <w:divsChild>
                <w:div w:id="12218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91170">
          <w:marLeft w:val="0"/>
          <w:marRight w:val="0"/>
          <w:marTop w:val="0"/>
          <w:marBottom w:val="0"/>
          <w:divBdr>
            <w:top w:val="none" w:sz="0" w:space="0" w:color="auto"/>
            <w:left w:val="none" w:sz="0" w:space="0" w:color="auto"/>
            <w:bottom w:val="none" w:sz="0" w:space="0" w:color="auto"/>
            <w:right w:val="none" w:sz="0" w:space="0" w:color="auto"/>
          </w:divBdr>
          <w:divsChild>
            <w:div w:id="1326788998">
              <w:marLeft w:val="0"/>
              <w:marRight w:val="0"/>
              <w:marTop w:val="0"/>
              <w:marBottom w:val="0"/>
              <w:divBdr>
                <w:top w:val="none" w:sz="0" w:space="0" w:color="auto"/>
                <w:left w:val="none" w:sz="0" w:space="0" w:color="auto"/>
                <w:bottom w:val="none" w:sz="0" w:space="0" w:color="auto"/>
                <w:right w:val="none" w:sz="0" w:space="0" w:color="auto"/>
              </w:divBdr>
              <w:divsChild>
                <w:div w:id="7724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0">
          <w:marLeft w:val="0"/>
          <w:marRight w:val="0"/>
          <w:marTop w:val="0"/>
          <w:marBottom w:val="0"/>
          <w:divBdr>
            <w:top w:val="none" w:sz="0" w:space="0" w:color="auto"/>
            <w:left w:val="none" w:sz="0" w:space="0" w:color="auto"/>
            <w:bottom w:val="none" w:sz="0" w:space="0" w:color="auto"/>
            <w:right w:val="none" w:sz="0" w:space="0" w:color="auto"/>
          </w:divBdr>
          <w:divsChild>
            <w:div w:id="784806885">
              <w:marLeft w:val="0"/>
              <w:marRight w:val="0"/>
              <w:marTop w:val="0"/>
              <w:marBottom w:val="0"/>
              <w:divBdr>
                <w:top w:val="none" w:sz="0" w:space="0" w:color="auto"/>
                <w:left w:val="none" w:sz="0" w:space="0" w:color="auto"/>
                <w:bottom w:val="none" w:sz="0" w:space="0" w:color="auto"/>
                <w:right w:val="none" w:sz="0" w:space="0" w:color="auto"/>
              </w:divBdr>
              <w:divsChild>
                <w:div w:id="18048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16769">
          <w:marLeft w:val="0"/>
          <w:marRight w:val="0"/>
          <w:marTop w:val="0"/>
          <w:marBottom w:val="0"/>
          <w:divBdr>
            <w:top w:val="none" w:sz="0" w:space="0" w:color="auto"/>
            <w:left w:val="none" w:sz="0" w:space="0" w:color="auto"/>
            <w:bottom w:val="none" w:sz="0" w:space="0" w:color="auto"/>
            <w:right w:val="none" w:sz="0" w:space="0" w:color="auto"/>
          </w:divBdr>
        </w:div>
        <w:div w:id="1807628009">
          <w:marLeft w:val="0"/>
          <w:marRight w:val="0"/>
          <w:marTop w:val="0"/>
          <w:marBottom w:val="0"/>
          <w:divBdr>
            <w:top w:val="none" w:sz="0" w:space="0" w:color="auto"/>
            <w:left w:val="none" w:sz="0" w:space="0" w:color="auto"/>
            <w:bottom w:val="none" w:sz="0" w:space="0" w:color="auto"/>
            <w:right w:val="none" w:sz="0" w:space="0" w:color="auto"/>
          </w:divBdr>
        </w:div>
        <w:div w:id="130052958">
          <w:marLeft w:val="0"/>
          <w:marRight w:val="0"/>
          <w:marTop w:val="0"/>
          <w:marBottom w:val="0"/>
          <w:divBdr>
            <w:top w:val="none" w:sz="0" w:space="0" w:color="auto"/>
            <w:left w:val="none" w:sz="0" w:space="0" w:color="auto"/>
            <w:bottom w:val="none" w:sz="0" w:space="0" w:color="auto"/>
            <w:right w:val="none" w:sz="0" w:space="0" w:color="auto"/>
          </w:divBdr>
          <w:divsChild>
            <w:div w:id="1868833204">
              <w:marLeft w:val="0"/>
              <w:marRight w:val="0"/>
              <w:marTop w:val="0"/>
              <w:marBottom w:val="0"/>
              <w:divBdr>
                <w:top w:val="none" w:sz="0" w:space="0" w:color="auto"/>
                <w:left w:val="none" w:sz="0" w:space="0" w:color="auto"/>
                <w:bottom w:val="none" w:sz="0" w:space="0" w:color="auto"/>
                <w:right w:val="none" w:sz="0" w:space="0" w:color="auto"/>
              </w:divBdr>
              <w:divsChild>
                <w:div w:id="9186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794431">
      <w:bodyDiv w:val="1"/>
      <w:marLeft w:val="0"/>
      <w:marRight w:val="0"/>
      <w:marTop w:val="0"/>
      <w:marBottom w:val="0"/>
      <w:divBdr>
        <w:top w:val="none" w:sz="0" w:space="0" w:color="auto"/>
        <w:left w:val="none" w:sz="0" w:space="0" w:color="auto"/>
        <w:bottom w:val="none" w:sz="0" w:space="0" w:color="auto"/>
        <w:right w:val="none" w:sz="0" w:space="0" w:color="auto"/>
      </w:divBdr>
      <w:divsChild>
        <w:div w:id="780731747">
          <w:marLeft w:val="0"/>
          <w:marRight w:val="0"/>
          <w:marTop w:val="0"/>
          <w:marBottom w:val="0"/>
          <w:divBdr>
            <w:top w:val="none" w:sz="0" w:space="0" w:color="auto"/>
            <w:left w:val="none" w:sz="0" w:space="0" w:color="auto"/>
            <w:bottom w:val="none" w:sz="0" w:space="0" w:color="auto"/>
            <w:right w:val="none" w:sz="0" w:space="0" w:color="auto"/>
          </w:divBdr>
          <w:divsChild>
            <w:div w:id="422608783">
              <w:marLeft w:val="0"/>
              <w:marRight w:val="0"/>
              <w:marTop w:val="0"/>
              <w:marBottom w:val="0"/>
              <w:divBdr>
                <w:top w:val="none" w:sz="0" w:space="0" w:color="auto"/>
                <w:left w:val="none" w:sz="0" w:space="0" w:color="auto"/>
                <w:bottom w:val="none" w:sz="0" w:space="0" w:color="auto"/>
                <w:right w:val="none" w:sz="0" w:space="0" w:color="auto"/>
              </w:divBdr>
              <w:divsChild>
                <w:div w:id="16329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5780">
          <w:marLeft w:val="0"/>
          <w:marRight w:val="0"/>
          <w:marTop w:val="0"/>
          <w:marBottom w:val="0"/>
          <w:divBdr>
            <w:top w:val="none" w:sz="0" w:space="0" w:color="auto"/>
            <w:left w:val="none" w:sz="0" w:space="0" w:color="auto"/>
            <w:bottom w:val="none" w:sz="0" w:space="0" w:color="auto"/>
            <w:right w:val="none" w:sz="0" w:space="0" w:color="auto"/>
          </w:divBdr>
          <w:divsChild>
            <w:div w:id="1694111993">
              <w:marLeft w:val="0"/>
              <w:marRight w:val="0"/>
              <w:marTop w:val="0"/>
              <w:marBottom w:val="0"/>
              <w:divBdr>
                <w:top w:val="none" w:sz="0" w:space="0" w:color="auto"/>
                <w:left w:val="none" w:sz="0" w:space="0" w:color="auto"/>
                <w:bottom w:val="none" w:sz="0" w:space="0" w:color="auto"/>
                <w:right w:val="none" w:sz="0" w:space="0" w:color="auto"/>
              </w:divBdr>
              <w:divsChild>
                <w:div w:id="15912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2729">
          <w:marLeft w:val="0"/>
          <w:marRight w:val="0"/>
          <w:marTop w:val="0"/>
          <w:marBottom w:val="0"/>
          <w:divBdr>
            <w:top w:val="none" w:sz="0" w:space="0" w:color="auto"/>
            <w:left w:val="none" w:sz="0" w:space="0" w:color="auto"/>
            <w:bottom w:val="none" w:sz="0" w:space="0" w:color="auto"/>
            <w:right w:val="none" w:sz="0" w:space="0" w:color="auto"/>
          </w:divBdr>
          <w:divsChild>
            <w:div w:id="1986006466">
              <w:marLeft w:val="0"/>
              <w:marRight w:val="0"/>
              <w:marTop w:val="0"/>
              <w:marBottom w:val="0"/>
              <w:divBdr>
                <w:top w:val="none" w:sz="0" w:space="0" w:color="auto"/>
                <w:left w:val="none" w:sz="0" w:space="0" w:color="auto"/>
                <w:bottom w:val="none" w:sz="0" w:space="0" w:color="auto"/>
                <w:right w:val="none" w:sz="0" w:space="0" w:color="auto"/>
              </w:divBdr>
              <w:divsChild>
                <w:div w:id="15035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8887">
          <w:marLeft w:val="0"/>
          <w:marRight w:val="0"/>
          <w:marTop w:val="0"/>
          <w:marBottom w:val="0"/>
          <w:divBdr>
            <w:top w:val="none" w:sz="0" w:space="0" w:color="auto"/>
            <w:left w:val="none" w:sz="0" w:space="0" w:color="auto"/>
            <w:bottom w:val="none" w:sz="0" w:space="0" w:color="auto"/>
            <w:right w:val="none" w:sz="0" w:space="0" w:color="auto"/>
          </w:divBdr>
          <w:divsChild>
            <w:div w:id="1179587652">
              <w:marLeft w:val="0"/>
              <w:marRight w:val="0"/>
              <w:marTop w:val="0"/>
              <w:marBottom w:val="0"/>
              <w:divBdr>
                <w:top w:val="none" w:sz="0" w:space="0" w:color="auto"/>
                <w:left w:val="none" w:sz="0" w:space="0" w:color="auto"/>
                <w:bottom w:val="none" w:sz="0" w:space="0" w:color="auto"/>
                <w:right w:val="none" w:sz="0" w:space="0" w:color="auto"/>
              </w:divBdr>
              <w:divsChild>
                <w:div w:id="711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8479">
          <w:marLeft w:val="0"/>
          <w:marRight w:val="0"/>
          <w:marTop w:val="0"/>
          <w:marBottom w:val="0"/>
          <w:divBdr>
            <w:top w:val="none" w:sz="0" w:space="0" w:color="auto"/>
            <w:left w:val="none" w:sz="0" w:space="0" w:color="auto"/>
            <w:bottom w:val="none" w:sz="0" w:space="0" w:color="auto"/>
            <w:right w:val="none" w:sz="0" w:space="0" w:color="auto"/>
          </w:divBdr>
          <w:divsChild>
            <w:div w:id="121770966">
              <w:marLeft w:val="0"/>
              <w:marRight w:val="0"/>
              <w:marTop w:val="0"/>
              <w:marBottom w:val="0"/>
              <w:divBdr>
                <w:top w:val="none" w:sz="0" w:space="0" w:color="auto"/>
                <w:left w:val="none" w:sz="0" w:space="0" w:color="auto"/>
                <w:bottom w:val="none" w:sz="0" w:space="0" w:color="auto"/>
                <w:right w:val="none" w:sz="0" w:space="0" w:color="auto"/>
              </w:divBdr>
              <w:divsChild>
                <w:div w:id="19570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9996">
          <w:marLeft w:val="0"/>
          <w:marRight w:val="0"/>
          <w:marTop w:val="0"/>
          <w:marBottom w:val="0"/>
          <w:divBdr>
            <w:top w:val="none" w:sz="0" w:space="0" w:color="auto"/>
            <w:left w:val="none" w:sz="0" w:space="0" w:color="auto"/>
            <w:bottom w:val="none" w:sz="0" w:space="0" w:color="auto"/>
            <w:right w:val="none" w:sz="0" w:space="0" w:color="auto"/>
          </w:divBdr>
          <w:divsChild>
            <w:div w:id="1289162407">
              <w:marLeft w:val="0"/>
              <w:marRight w:val="0"/>
              <w:marTop w:val="0"/>
              <w:marBottom w:val="0"/>
              <w:divBdr>
                <w:top w:val="none" w:sz="0" w:space="0" w:color="auto"/>
                <w:left w:val="none" w:sz="0" w:space="0" w:color="auto"/>
                <w:bottom w:val="none" w:sz="0" w:space="0" w:color="auto"/>
                <w:right w:val="none" w:sz="0" w:space="0" w:color="auto"/>
              </w:divBdr>
              <w:divsChild>
                <w:div w:id="1036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9048">
          <w:marLeft w:val="0"/>
          <w:marRight w:val="0"/>
          <w:marTop w:val="0"/>
          <w:marBottom w:val="0"/>
          <w:divBdr>
            <w:top w:val="none" w:sz="0" w:space="0" w:color="auto"/>
            <w:left w:val="none" w:sz="0" w:space="0" w:color="auto"/>
            <w:bottom w:val="none" w:sz="0" w:space="0" w:color="auto"/>
            <w:right w:val="none" w:sz="0" w:space="0" w:color="auto"/>
          </w:divBdr>
          <w:divsChild>
            <w:div w:id="1133789152">
              <w:marLeft w:val="0"/>
              <w:marRight w:val="0"/>
              <w:marTop w:val="0"/>
              <w:marBottom w:val="0"/>
              <w:divBdr>
                <w:top w:val="none" w:sz="0" w:space="0" w:color="auto"/>
                <w:left w:val="none" w:sz="0" w:space="0" w:color="auto"/>
                <w:bottom w:val="none" w:sz="0" w:space="0" w:color="auto"/>
                <w:right w:val="none" w:sz="0" w:space="0" w:color="auto"/>
              </w:divBdr>
              <w:divsChild>
                <w:div w:id="1879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4174">
          <w:marLeft w:val="0"/>
          <w:marRight w:val="0"/>
          <w:marTop w:val="0"/>
          <w:marBottom w:val="0"/>
          <w:divBdr>
            <w:top w:val="none" w:sz="0" w:space="0" w:color="auto"/>
            <w:left w:val="none" w:sz="0" w:space="0" w:color="auto"/>
            <w:bottom w:val="none" w:sz="0" w:space="0" w:color="auto"/>
            <w:right w:val="none" w:sz="0" w:space="0" w:color="auto"/>
          </w:divBdr>
          <w:divsChild>
            <w:div w:id="1604607187">
              <w:marLeft w:val="0"/>
              <w:marRight w:val="0"/>
              <w:marTop w:val="0"/>
              <w:marBottom w:val="0"/>
              <w:divBdr>
                <w:top w:val="none" w:sz="0" w:space="0" w:color="auto"/>
                <w:left w:val="none" w:sz="0" w:space="0" w:color="auto"/>
                <w:bottom w:val="none" w:sz="0" w:space="0" w:color="auto"/>
                <w:right w:val="none" w:sz="0" w:space="0" w:color="auto"/>
              </w:divBdr>
              <w:divsChild>
                <w:div w:id="12471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30192">
          <w:marLeft w:val="0"/>
          <w:marRight w:val="0"/>
          <w:marTop w:val="0"/>
          <w:marBottom w:val="0"/>
          <w:divBdr>
            <w:top w:val="none" w:sz="0" w:space="0" w:color="auto"/>
            <w:left w:val="none" w:sz="0" w:space="0" w:color="auto"/>
            <w:bottom w:val="none" w:sz="0" w:space="0" w:color="auto"/>
            <w:right w:val="none" w:sz="0" w:space="0" w:color="auto"/>
          </w:divBdr>
          <w:divsChild>
            <w:div w:id="1340543564">
              <w:marLeft w:val="0"/>
              <w:marRight w:val="0"/>
              <w:marTop w:val="0"/>
              <w:marBottom w:val="0"/>
              <w:divBdr>
                <w:top w:val="none" w:sz="0" w:space="0" w:color="auto"/>
                <w:left w:val="none" w:sz="0" w:space="0" w:color="auto"/>
                <w:bottom w:val="none" w:sz="0" w:space="0" w:color="auto"/>
                <w:right w:val="none" w:sz="0" w:space="0" w:color="auto"/>
              </w:divBdr>
              <w:divsChild>
                <w:div w:id="13465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8019">
          <w:marLeft w:val="0"/>
          <w:marRight w:val="0"/>
          <w:marTop w:val="0"/>
          <w:marBottom w:val="0"/>
          <w:divBdr>
            <w:top w:val="none" w:sz="0" w:space="0" w:color="auto"/>
            <w:left w:val="none" w:sz="0" w:space="0" w:color="auto"/>
            <w:bottom w:val="none" w:sz="0" w:space="0" w:color="auto"/>
            <w:right w:val="none" w:sz="0" w:space="0" w:color="auto"/>
          </w:divBdr>
          <w:divsChild>
            <w:div w:id="1238245768">
              <w:marLeft w:val="0"/>
              <w:marRight w:val="0"/>
              <w:marTop w:val="0"/>
              <w:marBottom w:val="0"/>
              <w:divBdr>
                <w:top w:val="none" w:sz="0" w:space="0" w:color="auto"/>
                <w:left w:val="none" w:sz="0" w:space="0" w:color="auto"/>
                <w:bottom w:val="none" w:sz="0" w:space="0" w:color="auto"/>
                <w:right w:val="none" w:sz="0" w:space="0" w:color="auto"/>
              </w:divBdr>
              <w:divsChild>
                <w:div w:id="7278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3375">
          <w:marLeft w:val="0"/>
          <w:marRight w:val="0"/>
          <w:marTop w:val="0"/>
          <w:marBottom w:val="0"/>
          <w:divBdr>
            <w:top w:val="none" w:sz="0" w:space="0" w:color="auto"/>
            <w:left w:val="none" w:sz="0" w:space="0" w:color="auto"/>
            <w:bottom w:val="none" w:sz="0" w:space="0" w:color="auto"/>
            <w:right w:val="none" w:sz="0" w:space="0" w:color="auto"/>
          </w:divBdr>
          <w:divsChild>
            <w:div w:id="1365248882">
              <w:marLeft w:val="0"/>
              <w:marRight w:val="0"/>
              <w:marTop w:val="0"/>
              <w:marBottom w:val="0"/>
              <w:divBdr>
                <w:top w:val="none" w:sz="0" w:space="0" w:color="auto"/>
                <w:left w:val="none" w:sz="0" w:space="0" w:color="auto"/>
                <w:bottom w:val="none" w:sz="0" w:space="0" w:color="auto"/>
                <w:right w:val="none" w:sz="0" w:space="0" w:color="auto"/>
              </w:divBdr>
              <w:divsChild>
                <w:div w:id="9388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31332">
          <w:marLeft w:val="0"/>
          <w:marRight w:val="0"/>
          <w:marTop w:val="0"/>
          <w:marBottom w:val="0"/>
          <w:divBdr>
            <w:top w:val="none" w:sz="0" w:space="0" w:color="auto"/>
            <w:left w:val="none" w:sz="0" w:space="0" w:color="auto"/>
            <w:bottom w:val="none" w:sz="0" w:space="0" w:color="auto"/>
            <w:right w:val="none" w:sz="0" w:space="0" w:color="auto"/>
          </w:divBdr>
        </w:div>
        <w:div w:id="1060596268">
          <w:marLeft w:val="0"/>
          <w:marRight w:val="0"/>
          <w:marTop w:val="0"/>
          <w:marBottom w:val="0"/>
          <w:divBdr>
            <w:top w:val="none" w:sz="0" w:space="0" w:color="auto"/>
            <w:left w:val="none" w:sz="0" w:space="0" w:color="auto"/>
            <w:bottom w:val="none" w:sz="0" w:space="0" w:color="auto"/>
            <w:right w:val="none" w:sz="0" w:space="0" w:color="auto"/>
          </w:divBdr>
        </w:div>
        <w:div w:id="314188107">
          <w:marLeft w:val="0"/>
          <w:marRight w:val="0"/>
          <w:marTop w:val="0"/>
          <w:marBottom w:val="0"/>
          <w:divBdr>
            <w:top w:val="none" w:sz="0" w:space="0" w:color="auto"/>
            <w:left w:val="none" w:sz="0" w:space="0" w:color="auto"/>
            <w:bottom w:val="none" w:sz="0" w:space="0" w:color="auto"/>
            <w:right w:val="none" w:sz="0" w:space="0" w:color="auto"/>
          </w:divBdr>
          <w:divsChild>
            <w:div w:id="359476081">
              <w:marLeft w:val="0"/>
              <w:marRight w:val="0"/>
              <w:marTop w:val="0"/>
              <w:marBottom w:val="0"/>
              <w:divBdr>
                <w:top w:val="none" w:sz="0" w:space="0" w:color="auto"/>
                <w:left w:val="none" w:sz="0" w:space="0" w:color="auto"/>
                <w:bottom w:val="none" w:sz="0" w:space="0" w:color="auto"/>
                <w:right w:val="none" w:sz="0" w:space="0" w:color="auto"/>
              </w:divBdr>
              <w:divsChild>
                <w:div w:id="2094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61071">
      <w:bodyDiv w:val="1"/>
      <w:marLeft w:val="0"/>
      <w:marRight w:val="0"/>
      <w:marTop w:val="0"/>
      <w:marBottom w:val="0"/>
      <w:divBdr>
        <w:top w:val="none" w:sz="0" w:space="0" w:color="auto"/>
        <w:left w:val="none" w:sz="0" w:space="0" w:color="auto"/>
        <w:bottom w:val="none" w:sz="0" w:space="0" w:color="auto"/>
        <w:right w:val="none" w:sz="0" w:space="0" w:color="auto"/>
      </w:divBdr>
      <w:divsChild>
        <w:div w:id="797837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810385">
      <w:bodyDiv w:val="1"/>
      <w:marLeft w:val="0"/>
      <w:marRight w:val="0"/>
      <w:marTop w:val="0"/>
      <w:marBottom w:val="0"/>
      <w:divBdr>
        <w:top w:val="none" w:sz="0" w:space="0" w:color="auto"/>
        <w:left w:val="none" w:sz="0" w:space="0" w:color="auto"/>
        <w:bottom w:val="none" w:sz="0" w:space="0" w:color="auto"/>
        <w:right w:val="none" w:sz="0" w:space="0" w:color="auto"/>
      </w:divBdr>
      <w:divsChild>
        <w:div w:id="11429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89172508">
          <w:marLeft w:val="0"/>
          <w:marRight w:val="0"/>
          <w:marTop w:val="0"/>
          <w:marBottom w:val="0"/>
          <w:divBdr>
            <w:top w:val="none" w:sz="0" w:space="0" w:color="auto"/>
            <w:left w:val="none" w:sz="0" w:space="0" w:color="auto"/>
            <w:bottom w:val="none" w:sz="0" w:space="0" w:color="auto"/>
            <w:right w:val="none" w:sz="0" w:space="0" w:color="auto"/>
          </w:divBdr>
          <w:divsChild>
            <w:div w:id="1497260923">
              <w:marLeft w:val="0"/>
              <w:marRight w:val="0"/>
              <w:marTop w:val="0"/>
              <w:marBottom w:val="0"/>
              <w:divBdr>
                <w:top w:val="none" w:sz="0" w:space="0" w:color="auto"/>
                <w:left w:val="none" w:sz="0" w:space="0" w:color="auto"/>
                <w:bottom w:val="none" w:sz="0" w:space="0" w:color="auto"/>
                <w:right w:val="none" w:sz="0" w:space="0" w:color="auto"/>
              </w:divBdr>
              <w:divsChild>
                <w:div w:id="9083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6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47850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349322">
      <w:bodyDiv w:val="1"/>
      <w:marLeft w:val="0"/>
      <w:marRight w:val="0"/>
      <w:marTop w:val="0"/>
      <w:marBottom w:val="0"/>
      <w:divBdr>
        <w:top w:val="none" w:sz="0" w:space="0" w:color="auto"/>
        <w:left w:val="none" w:sz="0" w:space="0" w:color="auto"/>
        <w:bottom w:val="none" w:sz="0" w:space="0" w:color="auto"/>
        <w:right w:val="none" w:sz="0" w:space="0" w:color="auto"/>
      </w:divBdr>
      <w:divsChild>
        <w:div w:id="1302810136">
          <w:marLeft w:val="0"/>
          <w:marRight w:val="0"/>
          <w:marTop w:val="0"/>
          <w:marBottom w:val="0"/>
          <w:divBdr>
            <w:top w:val="none" w:sz="0" w:space="0" w:color="auto"/>
            <w:left w:val="none" w:sz="0" w:space="0" w:color="auto"/>
            <w:bottom w:val="none" w:sz="0" w:space="0" w:color="auto"/>
            <w:right w:val="none" w:sz="0" w:space="0" w:color="auto"/>
          </w:divBdr>
          <w:divsChild>
            <w:div w:id="2112699081">
              <w:marLeft w:val="0"/>
              <w:marRight w:val="0"/>
              <w:marTop w:val="0"/>
              <w:marBottom w:val="0"/>
              <w:divBdr>
                <w:top w:val="none" w:sz="0" w:space="0" w:color="auto"/>
                <w:left w:val="none" w:sz="0" w:space="0" w:color="auto"/>
                <w:bottom w:val="none" w:sz="0" w:space="0" w:color="auto"/>
                <w:right w:val="none" w:sz="0" w:space="0" w:color="auto"/>
              </w:divBdr>
              <w:divsChild>
                <w:div w:id="1708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69420">
      <w:bodyDiv w:val="1"/>
      <w:marLeft w:val="0"/>
      <w:marRight w:val="0"/>
      <w:marTop w:val="0"/>
      <w:marBottom w:val="0"/>
      <w:divBdr>
        <w:top w:val="none" w:sz="0" w:space="0" w:color="auto"/>
        <w:left w:val="none" w:sz="0" w:space="0" w:color="auto"/>
        <w:bottom w:val="none" w:sz="0" w:space="0" w:color="auto"/>
        <w:right w:val="none" w:sz="0" w:space="0" w:color="auto"/>
      </w:divBdr>
      <w:divsChild>
        <w:div w:id="1177039623">
          <w:marLeft w:val="0"/>
          <w:marRight w:val="0"/>
          <w:marTop w:val="0"/>
          <w:marBottom w:val="0"/>
          <w:divBdr>
            <w:top w:val="none" w:sz="0" w:space="0" w:color="auto"/>
            <w:left w:val="none" w:sz="0" w:space="0" w:color="auto"/>
            <w:bottom w:val="none" w:sz="0" w:space="0" w:color="auto"/>
            <w:right w:val="none" w:sz="0" w:space="0" w:color="auto"/>
          </w:divBdr>
          <w:divsChild>
            <w:div w:id="2003464555">
              <w:marLeft w:val="0"/>
              <w:marRight w:val="0"/>
              <w:marTop w:val="0"/>
              <w:marBottom w:val="0"/>
              <w:divBdr>
                <w:top w:val="none" w:sz="0" w:space="0" w:color="auto"/>
                <w:left w:val="none" w:sz="0" w:space="0" w:color="auto"/>
                <w:bottom w:val="none" w:sz="0" w:space="0" w:color="auto"/>
                <w:right w:val="none" w:sz="0" w:space="0" w:color="auto"/>
              </w:divBdr>
              <w:divsChild>
                <w:div w:id="7042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4434">
          <w:marLeft w:val="0"/>
          <w:marRight w:val="0"/>
          <w:marTop w:val="0"/>
          <w:marBottom w:val="0"/>
          <w:divBdr>
            <w:top w:val="none" w:sz="0" w:space="0" w:color="auto"/>
            <w:left w:val="none" w:sz="0" w:space="0" w:color="auto"/>
            <w:bottom w:val="none" w:sz="0" w:space="0" w:color="auto"/>
            <w:right w:val="none" w:sz="0" w:space="0" w:color="auto"/>
          </w:divBdr>
          <w:divsChild>
            <w:div w:id="1913001179">
              <w:marLeft w:val="0"/>
              <w:marRight w:val="0"/>
              <w:marTop w:val="0"/>
              <w:marBottom w:val="0"/>
              <w:divBdr>
                <w:top w:val="none" w:sz="0" w:space="0" w:color="auto"/>
                <w:left w:val="none" w:sz="0" w:space="0" w:color="auto"/>
                <w:bottom w:val="none" w:sz="0" w:space="0" w:color="auto"/>
                <w:right w:val="none" w:sz="0" w:space="0" w:color="auto"/>
              </w:divBdr>
              <w:divsChild>
                <w:div w:id="13943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2515">
          <w:marLeft w:val="0"/>
          <w:marRight w:val="0"/>
          <w:marTop w:val="0"/>
          <w:marBottom w:val="0"/>
          <w:divBdr>
            <w:top w:val="none" w:sz="0" w:space="0" w:color="auto"/>
            <w:left w:val="none" w:sz="0" w:space="0" w:color="auto"/>
            <w:bottom w:val="none" w:sz="0" w:space="0" w:color="auto"/>
            <w:right w:val="none" w:sz="0" w:space="0" w:color="auto"/>
          </w:divBdr>
          <w:divsChild>
            <w:div w:id="708536086">
              <w:marLeft w:val="0"/>
              <w:marRight w:val="0"/>
              <w:marTop w:val="0"/>
              <w:marBottom w:val="0"/>
              <w:divBdr>
                <w:top w:val="none" w:sz="0" w:space="0" w:color="auto"/>
                <w:left w:val="none" w:sz="0" w:space="0" w:color="auto"/>
                <w:bottom w:val="none" w:sz="0" w:space="0" w:color="auto"/>
                <w:right w:val="none" w:sz="0" w:space="0" w:color="auto"/>
              </w:divBdr>
              <w:divsChild>
                <w:div w:id="9709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2824">
      <w:bodyDiv w:val="1"/>
      <w:marLeft w:val="0"/>
      <w:marRight w:val="0"/>
      <w:marTop w:val="0"/>
      <w:marBottom w:val="0"/>
      <w:divBdr>
        <w:top w:val="none" w:sz="0" w:space="0" w:color="auto"/>
        <w:left w:val="none" w:sz="0" w:space="0" w:color="auto"/>
        <w:bottom w:val="none" w:sz="0" w:space="0" w:color="auto"/>
        <w:right w:val="none" w:sz="0" w:space="0" w:color="auto"/>
      </w:divBdr>
      <w:divsChild>
        <w:div w:id="664210199">
          <w:marLeft w:val="0"/>
          <w:marRight w:val="0"/>
          <w:marTop w:val="0"/>
          <w:marBottom w:val="0"/>
          <w:divBdr>
            <w:top w:val="none" w:sz="0" w:space="0" w:color="auto"/>
            <w:left w:val="none" w:sz="0" w:space="0" w:color="auto"/>
            <w:bottom w:val="none" w:sz="0" w:space="0" w:color="auto"/>
            <w:right w:val="none" w:sz="0" w:space="0" w:color="auto"/>
          </w:divBdr>
          <w:divsChild>
            <w:div w:id="1548250471">
              <w:marLeft w:val="0"/>
              <w:marRight w:val="0"/>
              <w:marTop w:val="0"/>
              <w:marBottom w:val="0"/>
              <w:divBdr>
                <w:top w:val="none" w:sz="0" w:space="0" w:color="auto"/>
                <w:left w:val="none" w:sz="0" w:space="0" w:color="auto"/>
                <w:bottom w:val="none" w:sz="0" w:space="0" w:color="auto"/>
                <w:right w:val="none" w:sz="0" w:space="0" w:color="auto"/>
              </w:divBdr>
              <w:divsChild>
                <w:div w:id="15403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450317">
      <w:bodyDiv w:val="1"/>
      <w:marLeft w:val="0"/>
      <w:marRight w:val="0"/>
      <w:marTop w:val="0"/>
      <w:marBottom w:val="0"/>
      <w:divBdr>
        <w:top w:val="none" w:sz="0" w:space="0" w:color="auto"/>
        <w:left w:val="none" w:sz="0" w:space="0" w:color="auto"/>
        <w:bottom w:val="none" w:sz="0" w:space="0" w:color="auto"/>
        <w:right w:val="none" w:sz="0" w:space="0" w:color="auto"/>
      </w:divBdr>
      <w:divsChild>
        <w:div w:id="507331151">
          <w:marLeft w:val="0"/>
          <w:marRight w:val="0"/>
          <w:marTop w:val="0"/>
          <w:marBottom w:val="0"/>
          <w:divBdr>
            <w:top w:val="none" w:sz="0" w:space="0" w:color="auto"/>
            <w:left w:val="none" w:sz="0" w:space="0" w:color="auto"/>
            <w:bottom w:val="none" w:sz="0" w:space="0" w:color="auto"/>
            <w:right w:val="none" w:sz="0" w:space="0" w:color="auto"/>
          </w:divBdr>
          <w:divsChild>
            <w:div w:id="877159285">
              <w:marLeft w:val="0"/>
              <w:marRight w:val="0"/>
              <w:marTop w:val="0"/>
              <w:marBottom w:val="0"/>
              <w:divBdr>
                <w:top w:val="none" w:sz="0" w:space="0" w:color="auto"/>
                <w:left w:val="none" w:sz="0" w:space="0" w:color="auto"/>
                <w:bottom w:val="none" w:sz="0" w:space="0" w:color="auto"/>
                <w:right w:val="none" w:sz="0" w:space="0" w:color="auto"/>
              </w:divBdr>
              <w:divsChild>
                <w:div w:id="382170388">
                  <w:marLeft w:val="0"/>
                  <w:marRight w:val="0"/>
                  <w:marTop w:val="0"/>
                  <w:marBottom w:val="0"/>
                  <w:divBdr>
                    <w:top w:val="none" w:sz="0" w:space="0" w:color="auto"/>
                    <w:left w:val="none" w:sz="0" w:space="0" w:color="auto"/>
                    <w:bottom w:val="none" w:sz="0" w:space="0" w:color="auto"/>
                    <w:right w:val="none" w:sz="0" w:space="0" w:color="auto"/>
                  </w:divBdr>
                  <w:divsChild>
                    <w:div w:id="2087652110">
                      <w:marLeft w:val="0"/>
                      <w:marRight w:val="0"/>
                      <w:marTop w:val="0"/>
                      <w:marBottom w:val="0"/>
                      <w:divBdr>
                        <w:top w:val="none" w:sz="0" w:space="0" w:color="auto"/>
                        <w:left w:val="none" w:sz="0" w:space="0" w:color="auto"/>
                        <w:bottom w:val="none" w:sz="0" w:space="0" w:color="auto"/>
                        <w:right w:val="none" w:sz="0" w:space="0" w:color="auto"/>
                      </w:divBdr>
                      <w:divsChild>
                        <w:div w:id="52387216">
                          <w:marLeft w:val="0"/>
                          <w:marRight w:val="0"/>
                          <w:marTop w:val="0"/>
                          <w:marBottom w:val="0"/>
                          <w:divBdr>
                            <w:top w:val="none" w:sz="0" w:space="0" w:color="auto"/>
                            <w:left w:val="none" w:sz="0" w:space="0" w:color="auto"/>
                            <w:bottom w:val="none" w:sz="0" w:space="0" w:color="auto"/>
                            <w:right w:val="none" w:sz="0" w:space="0" w:color="auto"/>
                          </w:divBdr>
                          <w:divsChild>
                            <w:div w:id="1401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624897">
      <w:bodyDiv w:val="1"/>
      <w:marLeft w:val="0"/>
      <w:marRight w:val="0"/>
      <w:marTop w:val="0"/>
      <w:marBottom w:val="0"/>
      <w:divBdr>
        <w:top w:val="none" w:sz="0" w:space="0" w:color="auto"/>
        <w:left w:val="none" w:sz="0" w:space="0" w:color="auto"/>
        <w:bottom w:val="none" w:sz="0" w:space="0" w:color="auto"/>
        <w:right w:val="none" w:sz="0" w:space="0" w:color="auto"/>
      </w:divBdr>
      <w:divsChild>
        <w:div w:id="1548953093">
          <w:marLeft w:val="0"/>
          <w:marRight w:val="0"/>
          <w:marTop w:val="0"/>
          <w:marBottom w:val="0"/>
          <w:divBdr>
            <w:top w:val="none" w:sz="0" w:space="0" w:color="auto"/>
            <w:left w:val="none" w:sz="0" w:space="0" w:color="auto"/>
            <w:bottom w:val="none" w:sz="0" w:space="0" w:color="auto"/>
            <w:right w:val="none" w:sz="0" w:space="0" w:color="auto"/>
          </w:divBdr>
          <w:divsChild>
            <w:div w:id="470099279">
              <w:marLeft w:val="0"/>
              <w:marRight w:val="0"/>
              <w:marTop w:val="0"/>
              <w:marBottom w:val="0"/>
              <w:divBdr>
                <w:top w:val="none" w:sz="0" w:space="0" w:color="auto"/>
                <w:left w:val="none" w:sz="0" w:space="0" w:color="auto"/>
                <w:bottom w:val="none" w:sz="0" w:space="0" w:color="auto"/>
                <w:right w:val="none" w:sz="0" w:space="0" w:color="auto"/>
              </w:divBdr>
              <w:divsChild>
                <w:div w:id="199232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7096">
          <w:marLeft w:val="0"/>
          <w:marRight w:val="0"/>
          <w:marTop w:val="0"/>
          <w:marBottom w:val="0"/>
          <w:divBdr>
            <w:top w:val="none" w:sz="0" w:space="0" w:color="auto"/>
            <w:left w:val="none" w:sz="0" w:space="0" w:color="auto"/>
            <w:bottom w:val="none" w:sz="0" w:space="0" w:color="auto"/>
            <w:right w:val="none" w:sz="0" w:space="0" w:color="auto"/>
          </w:divBdr>
          <w:divsChild>
            <w:div w:id="1456371281">
              <w:marLeft w:val="0"/>
              <w:marRight w:val="0"/>
              <w:marTop w:val="0"/>
              <w:marBottom w:val="0"/>
              <w:divBdr>
                <w:top w:val="none" w:sz="0" w:space="0" w:color="auto"/>
                <w:left w:val="none" w:sz="0" w:space="0" w:color="auto"/>
                <w:bottom w:val="none" w:sz="0" w:space="0" w:color="auto"/>
                <w:right w:val="none" w:sz="0" w:space="0" w:color="auto"/>
              </w:divBdr>
              <w:divsChild>
                <w:div w:id="11514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48">
          <w:marLeft w:val="0"/>
          <w:marRight w:val="0"/>
          <w:marTop w:val="0"/>
          <w:marBottom w:val="0"/>
          <w:divBdr>
            <w:top w:val="none" w:sz="0" w:space="0" w:color="auto"/>
            <w:left w:val="none" w:sz="0" w:space="0" w:color="auto"/>
            <w:bottom w:val="none" w:sz="0" w:space="0" w:color="auto"/>
            <w:right w:val="none" w:sz="0" w:space="0" w:color="auto"/>
          </w:divBdr>
          <w:divsChild>
            <w:div w:id="1112824056">
              <w:marLeft w:val="0"/>
              <w:marRight w:val="0"/>
              <w:marTop w:val="0"/>
              <w:marBottom w:val="0"/>
              <w:divBdr>
                <w:top w:val="none" w:sz="0" w:space="0" w:color="auto"/>
                <w:left w:val="none" w:sz="0" w:space="0" w:color="auto"/>
                <w:bottom w:val="none" w:sz="0" w:space="0" w:color="auto"/>
                <w:right w:val="none" w:sz="0" w:space="0" w:color="auto"/>
              </w:divBdr>
              <w:divsChild>
                <w:div w:id="17013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7608">
          <w:marLeft w:val="0"/>
          <w:marRight w:val="0"/>
          <w:marTop w:val="0"/>
          <w:marBottom w:val="0"/>
          <w:divBdr>
            <w:top w:val="none" w:sz="0" w:space="0" w:color="auto"/>
            <w:left w:val="none" w:sz="0" w:space="0" w:color="auto"/>
            <w:bottom w:val="none" w:sz="0" w:space="0" w:color="auto"/>
            <w:right w:val="none" w:sz="0" w:space="0" w:color="auto"/>
          </w:divBdr>
          <w:divsChild>
            <w:div w:id="1217932979">
              <w:marLeft w:val="0"/>
              <w:marRight w:val="0"/>
              <w:marTop w:val="0"/>
              <w:marBottom w:val="0"/>
              <w:divBdr>
                <w:top w:val="none" w:sz="0" w:space="0" w:color="auto"/>
                <w:left w:val="none" w:sz="0" w:space="0" w:color="auto"/>
                <w:bottom w:val="none" w:sz="0" w:space="0" w:color="auto"/>
                <w:right w:val="none" w:sz="0" w:space="0" w:color="auto"/>
              </w:divBdr>
              <w:divsChild>
                <w:div w:id="12522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91613">
          <w:marLeft w:val="0"/>
          <w:marRight w:val="0"/>
          <w:marTop w:val="0"/>
          <w:marBottom w:val="0"/>
          <w:divBdr>
            <w:top w:val="none" w:sz="0" w:space="0" w:color="auto"/>
            <w:left w:val="none" w:sz="0" w:space="0" w:color="auto"/>
            <w:bottom w:val="none" w:sz="0" w:space="0" w:color="auto"/>
            <w:right w:val="none" w:sz="0" w:space="0" w:color="auto"/>
          </w:divBdr>
          <w:divsChild>
            <w:div w:id="677268196">
              <w:marLeft w:val="0"/>
              <w:marRight w:val="0"/>
              <w:marTop w:val="0"/>
              <w:marBottom w:val="0"/>
              <w:divBdr>
                <w:top w:val="none" w:sz="0" w:space="0" w:color="auto"/>
                <w:left w:val="none" w:sz="0" w:space="0" w:color="auto"/>
                <w:bottom w:val="none" w:sz="0" w:space="0" w:color="auto"/>
                <w:right w:val="none" w:sz="0" w:space="0" w:color="auto"/>
              </w:divBdr>
              <w:divsChild>
                <w:div w:id="13267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17228">
          <w:marLeft w:val="0"/>
          <w:marRight w:val="0"/>
          <w:marTop w:val="0"/>
          <w:marBottom w:val="0"/>
          <w:divBdr>
            <w:top w:val="none" w:sz="0" w:space="0" w:color="auto"/>
            <w:left w:val="none" w:sz="0" w:space="0" w:color="auto"/>
            <w:bottom w:val="none" w:sz="0" w:space="0" w:color="auto"/>
            <w:right w:val="none" w:sz="0" w:space="0" w:color="auto"/>
          </w:divBdr>
          <w:divsChild>
            <w:div w:id="1368680754">
              <w:marLeft w:val="0"/>
              <w:marRight w:val="0"/>
              <w:marTop w:val="0"/>
              <w:marBottom w:val="0"/>
              <w:divBdr>
                <w:top w:val="none" w:sz="0" w:space="0" w:color="auto"/>
                <w:left w:val="none" w:sz="0" w:space="0" w:color="auto"/>
                <w:bottom w:val="none" w:sz="0" w:space="0" w:color="auto"/>
                <w:right w:val="none" w:sz="0" w:space="0" w:color="auto"/>
              </w:divBdr>
              <w:divsChild>
                <w:div w:id="17434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7604">
          <w:marLeft w:val="0"/>
          <w:marRight w:val="0"/>
          <w:marTop w:val="0"/>
          <w:marBottom w:val="0"/>
          <w:divBdr>
            <w:top w:val="none" w:sz="0" w:space="0" w:color="auto"/>
            <w:left w:val="none" w:sz="0" w:space="0" w:color="auto"/>
            <w:bottom w:val="none" w:sz="0" w:space="0" w:color="auto"/>
            <w:right w:val="none" w:sz="0" w:space="0" w:color="auto"/>
          </w:divBdr>
          <w:divsChild>
            <w:div w:id="1217857510">
              <w:marLeft w:val="0"/>
              <w:marRight w:val="0"/>
              <w:marTop w:val="0"/>
              <w:marBottom w:val="0"/>
              <w:divBdr>
                <w:top w:val="none" w:sz="0" w:space="0" w:color="auto"/>
                <w:left w:val="none" w:sz="0" w:space="0" w:color="auto"/>
                <w:bottom w:val="none" w:sz="0" w:space="0" w:color="auto"/>
                <w:right w:val="none" w:sz="0" w:space="0" w:color="auto"/>
              </w:divBdr>
              <w:divsChild>
                <w:div w:id="3978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10381">
          <w:marLeft w:val="0"/>
          <w:marRight w:val="0"/>
          <w:marTop w:val="0"/>
          <w:marBottom w:val="0"/>
          <w:divBdr>
            <w:top w:val="none" w:sz="0" w:space="0" w:color="auto"/>
            <w:left w:val="none" w:sz="0" w:space="0" w:color="auto"/>
            <w:bottom w:val="none" w:sz="0" w:space="0" w:color="auto"/>
            <w:right w:val="none" w:sz="0" w:space="0" w:color="auto"/>
          </w:divBdr>
          <w:divsChild>
            <w:div w:id="529684653">
              <w:marLeft w:val="0"/>
              <w:marRight w:val="0"/>
              <w:marTop w:val="0"/>
              <w:marBottom w:val="0"/>
              <w:divBdr>
                <w:top w:val="none" w:sz="0" w:space="0" w:color="auto"/>
                <w:left w:val="none" w:sz="0" w:space="0" w:color="auto"/>
                <w:bottom w:val="none" w:sz="0" w:space="0" w:color="auto"/>
                <w:right w:val="none" w:sz="0" w:space="0" w:color="auto"/>
              </w:divBdr>
              <w:divsChild>
                <w:div w:id="6119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28809">
          <w:marLeft w:val="0"/>
          <w:marRight w:val="0"/>
          <w:marTop w:val="0"/>
          <w:marBottom w:val="0"/>
          <w:divBdr>
            <w:top w:val="none" w:sz="0" w:space="0" w:color="auto"/>
            <w:left w:val="none" w:sz="0" w:space="0" w:color="auto"/>
            <w:bottom w:val="none" w:sz="0" w:space="0" w:color="auto"/>
            <w:right w:val="none" w:sz="0" w:space="0" w:color="auto"/>
          </w:divBdr>
          <w:divsChild>
            <w:div w:id="1018118272">
              <w:marLeft w:val="0"/>
              <w:marRight w:val="0"/>
              <w:marTop w:val="0"/>
              <w:marBottom w:val="0"/>
              <w:divBdr>
                <w:top w:val="none" w:sz="0" w:space="0" w:color="auto"/>
                <w:left w:val="none" w:sz="0" w:space="0" w:color="auto"/>
                <w:bottom w:val="none" w:sz="0" w:space="0" w:color="auto"/>
                <w:right w:val="none" w:sz="0" w:space="0" w:color="auto"/>
              </w:divBdr>
              <w:divsChild>
                <w:div w:id="125469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3805">
          <w:marLeft w:val="0"/>
          <w:marRight w:val="0"/>
          <w:marTop w:val="0"/>
          <w:marBottom w:val="0"/>
          <w:divBdr>
            <w:top w:val="none" w:sz="0" w:space="0" w:color="auto"/>
            <w:left w:val="none" w:sz="0" w:space="0" w:color="auto"/>
            <w:bottom w:val="none" w:sz="0" w:space="0" w:color="auto"/>
            <w:right w:val="none" w:sz="0" w:space="0" w:color="auto"/>
          </w:divBdr>
          <w:divsChild>
            <w:div w:id="2113623250">
              <w:marLeft w:val="0"/>
              <w:marRight w:val="0"/>
              <w:marTop w:val="0"/>
              <w:marBottom w:val="0"/>
              <w:divBdr>
                <w:top w:val="none" w:sz="0" w:space="0" w:color="auto"/>
                <w:left w:val="none" w:sz="0" w:space="0" w:color="auto"/>
                <w:bottom w:val="none" w:sz="0" w:space="0" w:color="auto"/>
                <w:right w:val="none" w:sz="0" w:space="0" w:color="auto"/>
              </w:divBdr>
              <w:divsChild>
                <w:div w:id="7835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312">
          <w:marLeft w:val="0"/>
          <w:marRight w:val="0"/>
          <w:marTop w:val="0"/>
          <w:marBottom w:val="0"/>
          <w:divBdr>
            <w:top w:val="none" w:sz="0" w:space="0" w:color="auto"/>
            <w:left w:val="none" w:sz="0" w:space="0" w:color="auto"/>
            <w:bottom w:val="none" w:sz="0" w:space="0" w:color="auto"/>
            <w:right w:val="none" w:sz="0" w:space="0" w:color="auto"/>
          </w:divBdr>
          <w:divsChild>
            <w:div w:id="1182861366">
              <w:marLeft w:val="0"/>
              <w:marRight w:val="0"/>
              <w:marTop w:val="0"/>
              <w:marBottom w:val="0"/>
              <w:divBdr>
                <w:top w:val="none" w:sz="0" w:space="0" w:color="auto"/>
                <w:left w:val="none" w:sz="0" w:space="0" w:color="auto"/>
                <w:bottom w:val="none" w:sz="0" w:space="0" w:color="auto"/>
                <w:right w:val="none" w:sz="0" w:space="0" w:color="auto"/>
              </w:divBdr>
              <w:divsChild>
                <w:div w:id="6740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22873">
      <w:bodyDiv w:val="1"/>
      <w:marLeft w:val="0"/>
      <w:marRight w:val="0"/>
      <w:marTop w:val="0"/>
      <w:marBottom w:val="0"/>
      <w:divBdr>
        <w:top w:val="none" w:sz="0" w:space="0" w:color="auto"/>
        <w:left w:val="none" w:sz="0" w:space="0" w:color="auto"/>
        <w:bottom w:val="none" w:sz="0" w:space="0" w:color="auto"/>
        <w:right w:val="none" w:sz="0" w:space="0" w:color="auto"/>
      </w:divBdr>
      <w:divsChild>
        <w:div w:id="231309105">
          <w:marLeft w:val="0"/>
          <w:marRight w:val="0"/>
          <w:marTop w:val="0"/>
          <w:marBottom w:val="0"/>
          <w:divBdr>
            <w:top w:val="none" w:sz="0" w:space="0" w:color="auto"/>
            <w:left w:val="none" w:sz="0" w:space="0" w:color="auto"/>
            <w:bottom w:val="none" w:sz="0" w:space="0" w:color="auto"/>
            <w:right w:val="none" w:sz="0" w:space="0" w:color="auto"/>
          </w:divBdr>
          <w:divsChild>
            <w:div w:id="494297455">
              <w:marLeft w:val="0"/>
              <w:marRight w:val="0"/>
              <w:marTop w:val="0"/>
              <w:marBottom w:val="0"/>
              <w:divBdr>
                <w:top w:val="none" w:sz="0" w:space="0" w:color="auto"/>
                <w:left w:val="none" w:sz="0" w:space="0" w:color="auto"/>
                <w:bottom w:val="none" w:sz="0" w:space="0" w:color="auto"/>
                <w:right w:val="none" w:sz="0" w:space="0" w:color="auto"/>
              </w:divBdr>
              <w:divsChild>
                <w:div w:id="17638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9298">
          <w:marLeft w:val="0"/>
          <w:marRight w:val="0"/>
          <w:marTop w:val="0"/>
          <w:marBottom w:val="0"/>
          <w:divBdr>
            <w:top w:val="none" w:sz="0" w:space="0" w:color="auto"/>
            <w:left w:val="none" w:sz="0" w:space="0" w:color="auto"/>
            <w:bottom w:val="none" w:sz="0" w:space="0" w:color="auto"/>
            <w:right w:val="none" w:sz="0" w:space="0" w:color="auto"/>
          </w:divBdr>
          <w:divsChild>
            <w:div w:id="2123376511">
              <w:marLeft w:val="0"/>
              <w:marRight w:val="0"/>
              <w:marTop w:val="0"/>
              <w:marBottom w:val="0"/>
              <w:divBdr>
                <w:top w:val="none" w:sz="0" w:space="0" w:color="auto"/>
                <w:left w:val="none" w:sz="0" w:space="0" w:color="auto"/>
                <w:bottom w:val="none" w:sz="0" w:space="0" w:color="auto"/>
                <w:right w:val="none" w:sz="0" w:space="0" w:color="auto"/>
              </w:divBdr>
              <w:divsChild>
                <w:div w:id="4792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4465">
          <w:marLeft w:val="0"/>
          <w:marRight w:val="0"/>
          <w:marTop w:val="0"/>
          <w:marBottom w:val="0"/>
          <w:divBdr>
            <w:top w:val="none" w:sz="0" w:space="0" w:color="auto"/>
            <w:left w:val="none" w:sz="0" w:space="0" w:color="auto"/>
            <w:bottom w:val="none" w:sz="0" w:space="0" w:color="auto"/>
            <w:right w:val="none" w:sz="0" w:space="0" w:color="auto"/>
          </w:divBdr>
          <w:divsChild>
            <w:div w:id="2031030157">
              <w:marLeft w:val="0"/>
              <w:marRight w:val="0"/>
              <w:marTop w:val="0"/>
              <w:marBottom w:val="0"/>
              <w:divBdr>
                <w:top w:val="none" w:sz="0" w:space="0" w:color="auto"/>
                <w:left w:val="none" w:sz="0" w:space="0" w:color="auto"/>
                <w:bottom w:val="none" w:sz="0" w:space="0" w:color="auto"/>
                <w:right w:val="none" w:sz="0" w:space="0" w:color="auto"/>
              </w:divBdr>
              <w:divsChild>
                <w:div w:id="20942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106</Pages>
  <Words>21420</Words>
  <Characters>122094</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2026-10-05T14:33:00Z</dcterms:created>
  <dcterms:modified xsi:type="dcterms:W3CDTF">2026-10-06T15:40:00Z</dcterms:modified>
</cp:coreProperties>
</file>