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2294F"/>
          <w:sz w:val="40"/>
          <w:szCs w:val="40"/>
        </w:rPr>
        <w:t xml:space="preserve">Phase 2 — Database &amp; Data Layer</w:t>
      </w:r>
    </w:p>
    <w:p>
      <w:pPr>
        <w:spacing w:after="40"/>
        <w:jc w:val="center"/>
      </w:pPr>
      <w:r>
        <w:rPr>
          <w:b/>
          <w:bCs/>
          <w:color w:val="2E5AAC"/>
          <w:sz w:val="24"/>
          <w:szCs w:val="24"/>
        </w:rPr>
        <w:t xml:space="preserve">Air-Gapped Predictive Copilot for Secure MPLS Operations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MySQL Schema Design · Week 2–3</w:t>
      </w:r>
    </w:p>
    <w:p>
      <w:pPr>
        <w:pStyle w:val="Heading1"/>
        <w:spacing w:after="160" w:before="360"/>
      </w:pPr>
      <w:r>
        <w:rPr>
          <w:b/>
          <w:bCs/>
          <w:color w:val="12294F"/>
        </w:rPr>
        <w:t xml:space="preserve">1. Entity Overview</w:t>
      </w:r>
    </w:p>
    <w:p>
      <w:pPr>
        <w:spacing w:after="140" w:line="300"/>
      </w:pPr>
      <w:r>
        <w:rPr>
          <w:i w:val="false"/>
          <w:iCs w:val="false"/>
          <w:sz w:val="21"/>
          <w:szCs w:val="21"/>
        </w:rPr>
        <w:t xml:space="preserve">The schema below implements the eleven tables called for in the project plan: users, roles, devices, telemetry, alerts, incidents, predictions, recommendations, engineer_actions, outcomes, and audit_log.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3400"/>
      </w:tblGrid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Defines system roles (admin, network_engineer, viewer)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Referenced by users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accounts and role assignment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roles; referenced by incidents, actions, outcomes, audit_log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devices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Inventory of monitored MPLS network equipment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Referenced by telemetry, alerts, incidents, predictions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telemetry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Time-series performance metrics per device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devices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alerts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Threshold/rule-based alerts raised on devices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devices; referenced by incidents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incidents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Human-tracked investigation opened from an alert or prediction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devices, alerts, users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predictions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model output: risk score, risk level, explanation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devices, incidents; referenced by recommendations, actions, outcomes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Preventive actions suggested for a prediction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predictions; referenced by engineer_actions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engineer_actions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 of what an engineer actually did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predictions, recommendations, users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outcomes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result recorded after the fact (feeds the feedback loop)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predictions (1:1), users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audit_log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Append-only record of sensitive actions across the system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users (nullable, for system events)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2294F"/>
        </w:rPr>
        <w:t xml:space="preserve">2. Entity-Relationship Diagram</w:t>
      </w:r>
    </w:p>
    <w:p>
      <w:pPr>
        <w:spacing w:after="140" w:line="300"/>
      </w:pPr>
      <w:r>
        <w:rPr>
          <w:i w:val="false"/>
          <w:iCs w:val="false"/>
          <w:sz w:val="21"/>
          <w:szCs w:val="21"/>
        </w:rPr>
        <w:t xml:space="preserve">Primary/foreign keys and cardinalities across the schema. Note the two feedback-loop-critical relationships: predictions → outcomes is strictly 1:1 (one recorded result per prediction), while predictions → recommendations and predictions → engineer_actions are 1:N.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rPr>
          <w:b/>
          <w:bCs/>
          <w:color w:val="12294F"/>
        </w:rPr>
        <w:t xml:space="preserve">3. Key Design Decisions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InnoDB storage engine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for foreign key enforcement and transactional writes (predictions/actions/outcomes must stay consistent)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utf8mb4 character set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Unicode support for device names, notes, and free-text fields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columns for contributing_factors and audit details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Explainability output and audit payloads are variable-shape; JSON avoids a rigid key/value table while staying queryable in MySQL 5.7.8+/8.0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Separate outcomes table (not a column on predictions)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Keeps the prediction record immutable once made; the outcome is recorded independently, later, possibly by a different user — this is what makes the feedback loop auditable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 for status/severity/risk_level fields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Constrains values at the database layer, not just in application code, for a system with security requirements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Composite index on telemetry(device_id, collected_at)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dominant query pattern is "recent metrics for one device" — this index serves it directly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DELETE CASCADE from devices → telemetry/alerts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Decommissioning a device should not leave orphaned metrics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DELETE RESTRICT on users → engineer_actions</w:t>
            </w:r>
          </w:p>
        </w:tc>
        <w:tc>
          <w:tcPr>
            <w:tcW w:type="dxa" w:w="6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engineer's action history must not silently disappear if their account is later removed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2294F"/>
        </w:rPr>
        <w:t xml:space="preserve">4. Deliverable</w:t>
      </w:r>
    </w:p>
    <w:p>
      <w:pPr>
        <w:spacing w:after="140" w:line="300"/>
      </w:pPr>
      <w:r>
        <w:rPr>
          <w:i w:val="false"/>
          <w:iCs w:val="false"/>
          <w:sz w:val="21"/>
          <w:szCs w:val="21"/>
        </w:rPr>
        <w:t xml:space="preserve">The full, ready-to-run DDL is in schema.sql (attached separately), including CREATE DATABASE, all eleven CREATE TABLE statements with primary keys, foreign keys, indexes, and seed data for the three default roles plus a placeholder admin account.</w:t>
      </w:r>
    </w:p>
    <w:p>
      <w:pPr>
        <w:spacing w:after="140" w:line="300"/>
      </w:pPr>
      <w:r>
        <w:rPr>
          <w:i/>
          <w:iCs/>
          <w:sz w:val="21"/>
          <w:szCs w:val="21"/>
        </w:rPr>
        <w:t xml:space="preserve">To load it: mysql -u root -p &lt; schema.sql</w:t>
      </w:r>
    </w:p>
    <w:p>
      <w:pPr>
        <w:spacing w:after="140" w:line="300"/>
      </w:pPr>
      <w:r>
        <w:rPr>
          <w:i/>
          <w:iCs/>
          <w:sz w:val="21"/>
          <w:szCs w:val="21"/>
        </w:rPr>
        <w:t xml:space="preserve">Before Phase 3 (Backend &amp; APIs) begins: replace the placeholder password_hash for the seed admin user with a real bcrypt/argon2 hash generated by the application, and confirm the metric_type values in telemetry against the actual fields your collector (Phase 4) will populate.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6d3dae0deccbc7b175b0ae4cf05631b2675b0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2026-08-22T07:32:31.247Z</dcterms:created>
  <dcterms:modified xsi:type="dcterms:W3CDTF">2026-08-22T07:32:31.248Z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