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534AB7"/>
          <w:sz w:val="64"/>
          <w:szCs w:val="64"/>
        </w:rPr>
        <w:t xml:space="preserve">AgentForge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F5E5A"/>
          <w:sz w:val="36"/>
          <w:szCs w:val="36"/>
        </w:rPr>
        <w:t xml:space="preserve">Universal Meta-Agent System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F5E5A"/>
          <w:sz w:val="26"/>
          <w:szCs w:val="26"/>
        </w:rPr>
        <w:t xml:space="preserve">Enterprise Architecture Design  ·  End-to-End Reference</w:t>
      </w:r>
    </w:p>
    <w:p>
      <w:pPr>
        <w:spacing w:before="1800" w:after="0"/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Architecture Version 1.0  |  Confidential</w:t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Executive Summary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AgentForge is a universal meta-agent system that transforms business artifacts — Excel QA scripts, PDF runbooks, process images, BPMN diagrams, and markdown SOPs — into fully deployable, production-grade multi-agent automation pipelines.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operator uploads documents describing any process. AgentForge classifies the intent, extracts the structure, and generates a complete Google ADK SequentialAgent pipeline with typed YAML tool definitions, per-agent instructions, validated secret management, and a test suite. The system is pipeline-type agnostic — QA, QC, browser automation, data extraction, workflow, or report generation.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Core design principle</w:t>
            </w:r>
          </w:p>
        </w:tc>
      </w:tr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hand-written agent code after deployment. All behaviour is driven by generated</w:t>
            </w:r>
          </w:p>
        </w:tc>
      </w:tr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questions.py, tools/*.yaml, and tool_registry.py. Changing a process means</w:t>
            </w:r>
          </w:p>
        </w:tc>
      </w:tr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re-running AgentForge on updated documents — not editing Python.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End-to-End Architecture Flow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Five phases from raw business artifacts to a running production pipeline: document intake (Excel, PDF, images, markdown, and video), meta-layer processing at compile time, forge-layer code generation, package deployment, and runtime execution. Video inputs follow a dedicated chunking path before reaching the meta layer — the rest of the pipeline is unaware the source was video.</w:t>
      </w:r>
    </w:p>
    <w:p>
      <w:pPr>
        <w:spacing w:before="160" w:after="40"/>
        <w:jc w:val="center"/>
      </w:pPr>
      <w:r>
        <w:drawing>
          <wp:inline distT="0" distB="0" distL="0" distR="0">
            <wp:extent cx="5029200" cy="2552700"/>
            <wp:effectExtent t="0" r="0" b="0" l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1 — End-to-end: artifacts → AgentForge compile → generated package → runtime → output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Phase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1a  Intake (docs)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Excel, PDF, images, BPMN, or markdown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Normalised to ParseContext directly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1b  Intake (video)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VideoChunker splits into 3min+30s overlap chunks. Whisper ASR per chunk in parallel. Vision LLM analyses keyframes. OverlapMerger deduplicates and stitches.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ParseContext (same interface as docs)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 Meta layer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Classify intent. Extract AgentBlueprint[]. Validate.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PipelineSpec + AgentBlueprint[]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 Forge layer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Four generators run as SequentialAgent.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 Python package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 Package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Fill .env. Run tests with mock connections.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Configured, test-passing deploy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 Runtime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SequentialAgent runs. Audit trail written per agent.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Verdict JSON + audit records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Three-Tier Architecture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Tier 1 (meta) runs once at compile time. Tier 2 (forge) generates the pipeline code. Tier 3 (runtime) is the execution kernel — identical across all pipeline types.</w:t>
      </w:r>
    </w:p>
    <w:p>
      <w:pPr>
        <w:spacing w:before="160" w:after="40"/>
        <w:jc w:val="center"/>
      </w:pPr>
      <w:r>
        <w:drawing>
          <wp:inline distT="0" distB="0" distL="0" distR="0">
            <wp:extent cx="5029200" cy="3429000"/>
            <wp:effectExtent t="0" r="0" b="0" l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2 — Three tiers: meta layer → forge layer → runtime kernel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3.1 Tier 1 — Meta Layer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 agents run in parallel via asyncio.gather(). All write to a shared ParseContext. When all complete, ParseContext is frozen and passed to the forge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 ingestor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Accepts Excel, PDF, image, BPMN, markdown — normalises directly to ParseContext. Video files go through a separate chunking path (VideoChunker → Whisper ASR → Vision LLM → OverlapMerger) before emitting the same ParseContext interface.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Intent classifier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Extracts vocabulary, structure, system, and action signals. Assigns PipelineType. Produces PipelineSpec.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extractor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Type-aware extraction. Produces one AgentBlueprint per agent: step text, check logic, deps, connection refs.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Blueprint validator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Checks for acyclic dep graph and complete coverage. Returns diff on failure; forge generators retry.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3.2 Tier 2 — Forge Layer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Itself a SequentialAgent. Four generators run in order — each generator's output feeds the next via conversation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Generator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generator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questions.py (one dataclass per step) + tool_registry.py (ToolConfig per agent, instruction from check_logic verbatim)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generator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tools/*.yaml with connections block, typed auth, ${ENV_VAR} refs, sql/rest_api/sftp/python tool defs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Connector generator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yaml_runtime.py + .env.example listing every required env var with description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 assembler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agents/agent.py + pipeline_runner.py + main.py + tests/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3.3 Tier 3 — Runtime Kernel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Provides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ADK executor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Builds all sub-agents. Constructs SequentialAgent. One InMemorySessionService session per run.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yaml_runtime.py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Resolves ${ENV_VAR} at init time. Fails immediately on missing vars. Builds typed connections. MCP servers.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 writer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Per-agent JSON + run manifest + run summary to audit/{run_id}/. Structured for compliance.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Retry + escalate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Retries up to MAX_RETRIES. Saves partial results. Escalates with failing step and error detail.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Intent Classifier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downstream decision flows from the PipelineSpec the classifier produces: which agent template, which tool types, how to structure instructions, what the output format is.</w:t>
      </w:r>
    </w:p>
    <w:p>
      <w:pPr>
        <w:spacing w:before="160" w:after="40"/>
        <w:jc w:val="center"/>
      </w:pPr>
      <w:r>
        <w:drawing>
          <wp:inline distT="0" distB="0" distL="0" distR="0">
            <wp:extent cx="5029200" cy="3248025"/>
            <wp:effectExtent t="0" r="0" b="0" l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3 — Signal extraction → pipeline type decision → PipelineSpec → forge layer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Signal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Signal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the classifier looks for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Vocabulary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validate, check, sample, measure, click, navigate, approve, route, extract, aggregate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Structure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Y/N outcome columns (QA), UI element refs (browser), tolerance ranges (QC), approval chains (workflow)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names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Actimize/ECRM/SAP → db or rest_api; SharePoint → sftp; browser URLs/selectors → browser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 patterns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Pass/fail → QA; defect rate → QC; form-fill → browser; conditional routing → workflow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Pipeline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signals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 template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validate, check, Y/N verdict, compliance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ingest → N×check → report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qc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sample, measure, tolerance, defect rate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ingest → N×measure → statistics → report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extract, transform, load, SQL, schedule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extract → N×transform → load → reconcile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click, navigate, fill, selector, UI element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ingest → navigate → N×action → verify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approve, route, notify, escalate, SLA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 → N×decision → route → notify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aggregate, summarise, schedule, emit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 → N×section → compile → emit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SequentialAgent Runtime Execution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generated pipelines use the ADK SequentialAgent. ADK passes the full conversation history to each sub-agent automatically — eliminating all manual state management.</w:t>
      </w:r>
    </w:p>
    <w:p>
      <w:pPr>
        <w:spacing w:before="160" w:after="40"/>
        <w:jc w:val="center"/>
      </w:pPr>
      <w:r>
        <w:drawing>
          <wp:inline distT="0" distB="0" distL="0" distR="0">
            <wp:extent cx="5029200" cy="3248025"/>
            <wp:effectExtent t="0" r="0" b="0" l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4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4 — Runtime: conversation flow, connection types, audit trail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5.1 Conversation History Flow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Ingest agent output (all record fields as structured text) is in context when step_01 runs. Step_01 answer is in context when step_02 runs. Report agent has the full conversation including all N answers.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What SequentialAgent eliminates</w:t>
            </w:r>
          </w:p>
        </w:tc>
      </w:tr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context.state — no manual key/value store</w:t>
            </w:r>
          </w:p>
        </w:tc>
      </w:tr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store_answer tools — no edr_state tool type</w:t>
            </w:r>
          </w:p>
        </w:tc>
      </w:tr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ToolContext injection — no FunctionTool wrapping</w:t>
            </w:r>
          </w:p>
        </w:tc>
      </w:tr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AgentTool delegation — no orchestrator wrapping sub-agents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5.2 Step Agent Pattern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record fields from conversation history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prior step answers from conversation history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 tools from YAML only if extra data needed (empty by default)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 structured answer with step-by-step reasoning referencing actual field values</w:t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YAML Tool and Connection System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Secrets resolved at load time via ${ENV_VAR} — missing vars raise immediately. Jinja {{ inputs.x }} used only for query params and request body at call time. Secrets are never in the Jinja context.</w:t>
      </w:r>
    </w:p>
    <w:p>
      <w:pPr>
        <w:spacing w:before="160" w:after="40"/>
        <w:jc w:val="center"/>
      </w:pPr>
      <w:r>
        <w:drawing>
          <wp:inline distT="0" distB="0" distL="0" distR="0">
            <wp:extent cx="5029200" cy="2714625"/>
            <wp:effectExtent t="0" r="0" b="0" l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5 — Connection architecture: ${ENV_VAR} at load time, {{ inputs.x }} at call time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6.1 Connection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options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 cases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connection_string | username_password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MS SQL (Actimize), PostgreSQL, SQLite, Oracle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rest_api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apigee_token | oauth2 | bearer_token | api_key | basic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Actimize API, ECRM, Salesforce, Apigee-gated endpoints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sftp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password | private_key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 drives, file drop servers, batch ingestion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(Playwright session)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 Platform, SAP, legacy thick-client UIs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filesystem, mounted shares, S3-mounted paths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(RestrictedPython sandbox)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Verdict computation, data transformation, report building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6.2 YAML Structure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connections: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actimize_db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db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auth: { type: connection_string, value: ${MSSQL_CONN} }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id: fetch_record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sql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connection_ref: actimize_db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query: SELECT * FROM vw_records WHERE id = :id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params: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id: "{{ inputs.record_id }}"</w:t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Generated Pipeline Structure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pipeline AgentForge generates has the same file structure. Process-specific logic lives only in questions.py and tools/*.yaml. All framework files are identical across pipeline types.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questions.py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of truth. One dataclass per step. QUESTION_MAP. HUMAN_REVIEW_SET. Never edited after deployment.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tool_generator.py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Regenerates tools/step_NN_tools.yaml from questions.py. Run after any question change.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tools/ingest_tools.yaml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Ingest agent tools — sql fetch or rest_api call with typed connection block.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tools/step_NN_tools.yaml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Per-step tools. Empty by default. Add to Q_EXTRA_TOOLS for extra lookups.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tools/report_tools.yaml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 agent tools — python build_report, rest_api webhook, or file write.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tool_registry.py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ToolConfig entries (N+2). Instructions auto-generated from check_logic verbatim.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yaml_runtime.py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Connection type system. ${ENV_VAR} at load time. MCP server factory. Tool execution.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agents/agent.py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SequentialAgent builder. N+2 sub-agents. Session isolation. Streams audit events.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pipeline_runner.py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Startup: generate YAMLs, build registry, validate. Per-run: session, retry, audit.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CLI: --record-id, --output, --concurrent, --generate-only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required ${ENV_VAR} with descriptions. Generated, not hand-written.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tests/test_pipeline.py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Generated suite: all checks, report logic, mock connections, architecture invariants.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7.2 Zero-Code-Change Guarantee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Change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Code touched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check logic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questions.py → python tool_generator.py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files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DB lookup to one step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to Q_EXTRA_TOOLS in tool_generator.py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config dict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new process step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to questions.py → python tool_generator.py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files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Swap LLM model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 QA_MODEL / INGEST_MODEL constant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constant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new data source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connections block to YAML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files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to new environment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 .env.example → .env, fill values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files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Pipeline Types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8.1 QA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ingest_agent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Fetches record via sql. All fields as structured text to conversation. Gemini Flash.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step_01..step_N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answers one question from conversation history. NEEDS_HUMAN if requires_human. Claude claude-sonnet-4-6.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Reads all N answers from conversation. Calls build_report python tool. Writes verdict JSON.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8.2 Browser Automation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ingest_agent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Reads input data (CSV/DB). Prepares task parameters.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navigate_agent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Login, session, navigation to correct screen via Playwright.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action_01..action_N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performs one UI action. Selector defined in YAML config. Screenshots completion.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Confirms expected state change. Flags discrepancies.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 log, screenshots, success/fail per step.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8.3 Data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extract_agent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Fetches source data via sql or rest_api. Outputs dataset summary.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transform_01..transform_N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applies one transformation rule from the SOP.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Writes transformed data to target via sql or rest_api.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reconcile_agent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Compares source vs target counts and checksums.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8.4 Workflow Automation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Receives event. Reads workflow parameters.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condition_01..condition_N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evaluates one condition. Outputs routing decision.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Reads all condition outputs. Determines next action.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notify_agent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Sends notifications via rest_api (email, Slack, Teams).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Writes workflow record with timestamps, decisions, actors.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Deployment and Operations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9.1 Compile a New Pipeline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agentforge compile \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--docs process.xlsx runbook.pdf screenshot.png \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--name my_pipeline  --output ./pipelines/my_pipeline/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9.2 Configure and Run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 &amp;&amp; nano .env   # fill all ${ENV_VAR} values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pytest tests/ -v                    # verify with mock connections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main.py --record-id X        # run against real data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main.py --concurrent         # run multiple records in parallel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9.3 Update After Process Change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nano questions.py                   # update check logic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tool_generator.py            # regenerate YAMLs and instructions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Zero other files change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9.4 Add a New Data Source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tool_generator.py — add to Q_EXTRA_TOOLS: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Q_EXTRA_TOOLS = { 11: [{ "id": "verify_rro", "type": "sql",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"connection_ref": "actimize_db",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"config": {"query": "SELECT ...", "params": {...}} }] }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tool_generator.py            # no other files change</w:t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Video Intake — Chunking with Overlap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AgentForge can ingest video recordings — process walkthroughs, compliance screen captures, training videos, UI demonstrations — as a first-class input format. Because a single video may be 30–60 minutes long, it cannot be fed to a vision model in one shot. The system splits the video into overlapping chunks, processes each chunk in parallel, then merges the results before passing them to the standard ParseContext pipeline.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40"/>
        <w:jc w:val="center"/>
      </w:pPr>
      <w:r>
        <w:drawing>
          <wp:inline distT="0" distB="0" distL="0" distR="0">
            <wp:extent cx="5029200" cy="3248025"/>
            <wp:effectExtent t="0" r="0" b="0" l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6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6 — Video intake: overlapping chunks → parallel processing → merge → ParseContext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10.1 Why Overlap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process step demonstrated at 2:58 in a video would be split across a 3-minute chunk boundary. Without overlap both chunks miss the full context. With a 30-second overlap, the step appears in full in at least one chunk. The OverlapMerger then deduplicates — it sees the same content in the tail of chunk N and the head of chunk N+1 and keeps only one clean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/ description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chunk_duration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180s (3 minutes) — how long each chunk is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overlap_duration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30s — how much adjacent chunks share on each boundary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min_chunk_duration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30s — trailing chunks shorter than this are merged into the previous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frames_fps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 — one keyframe every 2 seconds extracted for vision analysis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max_concurrent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— max parallel chunk processing (Whisper + vision LLM)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processing_mode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transcribe_only | transcribe_visual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10.2 Chunk Layout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Given a 10-minute video with chunk_duration=180s and overlap_duration=30s: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Chunk 0  [0:00 → 3:30]  clean=[0:00→3:00]  overlap_tail=30s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Chunk 1  [3:00 → 6:30]  clean=[3:00→6:00]  overlap_head=30s  overlap_tail=30s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Chunk 2  [6:00 → 9:30]  clean=[6:00→9:00]  overlap_head=30s  overlap_tail=30s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Chunk 3  [9:00 → 10:00] clean=[9:00→10:00] overlap_head=30s  (last chunk)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ChunkSpec records its clean zone boundaries. Transcript segments and video frames are filtered to the clean zone only during processing, so the OverlapMerger receives non-overlapping content that can be joined in order.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10.3 Processing Pipeline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ChunkProcessor runs all chunks concurrently via asyncio.gather() with a max_concurrent semaphore. Each chunk goes through four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Whisper ASR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Audio extracted and transcribed. Segments outside the clean zone are discarded. Each segment timestamped in global video time (not chunk-local time).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 extraction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ffmpeg extracts JPEG keyframes at 0.5fps from the clean zone only. Frames from overlap zones are skipped to avoid duplicates.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Vision LLM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claude-sonnet-4-6 receives batches of 5 frames with the transcript as context. Describes: system/app visible, field values, UI state, action in progress.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 extraction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claude-sonnet-4-6 reads transcript + visual notes. Returns structured JSON: [{timestamp_str, timestamp_sec, description, system, action_type}].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10.4 Overlap Merger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all chunks complete, OverlapMerger stitches them into a single coherent document: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ChunkResults by chunk_index.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Dedup transcript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 the tail of chunk N transcript with the head of chunk N+1. If semantic similarity &gt; threshold, keep one copy. Implemented via sentence overlap detection.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Stitch text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Concatenate clean zone transcripts in order. Insert section headers with timestamp ranges for each chunk boundary.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 steps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Deduplicate process steps within ±10 seconds of each other across chunk boundaries. Keep the version with more detail.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Emit ParseContext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 raw_text (full timestamped transcript), raw_tables (steps as structured rows), video_meta{duration, chunk_count, fps}.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10.5 ParseContext Output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OverlapMerger emits a standard ParseContext — identical interface to Excel, PDF, and image intake. The rest of AgentForge (intent classifier, schema extractor, forge layer) is completely unaware that the input was a video.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ParseContext(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raw_text  = "[00:00] Navigating to Actimize QA View...\n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[00:15] Selecting ECN record ECN-2024-001...\n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[00:42] Validating required fields...\n...",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raw_tables = [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[{"timestamp": "00:00", "system": "Actimize",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"action_type": "navigate", "description": "Open QA View"},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{"timestamp": "00:42", "system": "Actimize",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"action_type": "verify",   "description": "Check required fields"}]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video_meta = {"duration_sec": 600, "chunk_count": 4, "fps": 0.5}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10.6 Supported Video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Video type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AgentForge extracts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Process walkthrough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 sequence, system names, field values, navigation path → browser or workflow pipeline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Compliance screen recording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 check steps, Y/N decisions, Actimize field values → QA pipeline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Training video with narration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Process steps from speech + slides → SOP document → any pipeline type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demonstration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 targets, form fields, selectors, page transitions → browser pipeline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Meeting recording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 decisions, assigned actions, SLA commitments → workflow pipeline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Appendix A — Connection Block Reference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Database — connection string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connections: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actimize_db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db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config: {driver: mssql+pyodbc, odbc_driver: "ODBC Driver 18 for SQL Server"}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auth: {type: connection_string, value: ${MSSQL_CONN}}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REST API — Apigee token (auto-refresh)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connections: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actimize_api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rest_api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config: {base_url: ${ACTIMIZE_API_URL}, timeout_seconds: 30}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auth: {type: apigee_token, token_url: ${APIGEE_TOKEN_URL},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client_id: ${APIGEE_CLIENT_ID}, client_secret: ${APIGEE_CLIENT_SECRET}}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REST API — bearer token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connections: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ecrm_api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rest_api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config: {base_url: ${ECRM_API_URL}}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auth: {type: bearer_token, token: ${ECRM_API_TOKEN}}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SFTP — private key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connections: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shared_drive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sftp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config: {host: ${SFTP_HOST}, port: 22}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auth: {type: private_key, username: ${SFTP_USER},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key_path: ${SFTP_KEY_PATH}, key_passphrase: ${SFTP_KEY_PASS}}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7b32db409d1b0f6c16b04e79abda8f5a3453cf6.png"/><Relationship Id="rId7" Type="http://schemas.openxmlformats.org/officeDocument/2006/relationships/image" Target="media/27cadde1afd5349d9cfa4e2a539c949f4213a877.png"/><Relationship Id="rId8" Type="http://schemas.openxmlformats.org/officeDocument/2006/relationships/image" Target="media/ce971ef528d1c82903cdee7a33236cecac7cd582.png"/><Relationship Id="rId9" Type="http://schemas.openxmlformats.org/officeDocument/2006/relationships/image" Target="media/bca8edc4f3616b3e21d67eca29dd3db118be87bb.png"/><Relationship Id="rId10" Type="http://schemas.openxmlformats.org/officeDocument/2006/relationships/image" Target="media/6bf2d48a4f8d6d0f4c5e6c5e308314b15583d68e.png"/><Relationship Id="rId11" Type="http://schemas.openxmlformats.org/officeDocument/2006/relationships/image" Target="media/24939ada2d8d939c3dbeaca33b7d3d6cf229ff52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2026-03-18T04:38:43.615Z</dcterms:created>
  <dcterms:modified xsi:type="dcterms:W3CDTF">2026-03-18T04:38:43.616Z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