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534AB7"/>
          <w:sz w:val="64"/>
          <w:szCs w:val="64"/>
        </w:rPr>
        <w:t xml:space="preserve">AgentForge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Universal Meta-Agent 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Enterprise Architecture Design  ·  End-to-End Reference</w:t>
      </w:r>
    </w:p>
    <w:p>
      <w:pPr>
        <w:spacing w:before="1800" w:after="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Architecture Version 1.0  |  Confidential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AgentForge is a universal meta-agent system that transforms business artifacts — Excel QA scripts, PDF runbooks, process images, BPMN diagrams, and markdown SOPs — into fully deployable, production-grade multi-agent automation pipelines.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operator uploads documents describing any process. AgentForge classifies the intent, extracts the structure, and generates a complete Google ADK SequentialAgent pipeline with typed YAML tool definitions, per-agent instructions, validated secret management, and a test suite. The system is pipeline-type agnostic — QA, QC, browser automation, data extraction, workflow, or report generation.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Core design principle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hand-written agent code after deployment. All behaviour is driven by generated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questions.py, tools/*.yaml, and tool_registry.py. Changing a process means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re-running AgentForge on updated documents — not editing Python.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End-to-End Architecture Flow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Five phases from raw business artifacts to a running production pipeline: document intake, meta-layer processing at compile time, forge-layer code generation, package deployment, and runtime execution.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2552700"/>
            <wp:effectExtent t="0" r="0" b="0" l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1 — End-to-end: artifacts → AgentForge compile → generated package → runtime → output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Phase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 Intake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Excel, PDF, images, BPMN, or markdown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files in document store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 Meta layer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Classify intent. Extract AgentBlueprint[]. Validate.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PipelineSpec + AgentBlueprint[]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 Forge layer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Four generators run as SequentialAgent.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 Python package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 Package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 .env. Run tests with mock connections.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Configured, test-passing deploy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 Runtime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SequentialAgent runs. Audit trail written per agent.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Verdict JSON + audit records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Three-Tier Architecture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Tier 1 (meta) runs once at compile time. Tier 2 (forge) generates the pipeline code. Tier 3 (runtime) is the execution kernel — identical across all pipeline types.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3067050"/>
            <wp:effectExtent t="0" r="0" b="0" l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2 — Three tiers: meta layer → forge layer → runtime kernel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Tier 1 — Meta Layer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agents run in parallel via asyncio.gather(). All write to a shared ParseContext. When all complete, ParseContext is frozen and passed to the forge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ingestor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Accepts Excel, PDF, image, BPMN, markdown. Normalises to (raw_text, raw_tables[]).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Intent classifier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Extracts vocabulary, structure, system, and action signals. Assigns PipelineType. Produces PipelineSpec.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extractor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Type-aware extraction. Produces one AgentBlueprint per agent: step text, check logic, deps, connection refs.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Blueprint validator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Checks for acyclic dep graph and complete coverage. Returns diff on failure; forge generators retry.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Tier 2 — Forge Layer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Itself a SequentialAgent. Four generators run in order — each generator's output feeds the next via conversation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Generator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generator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questions.py (one dataclass per step) + tool_registry.py (ToolConfig per agent, instruction from check_logic verbatim)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generator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tools/*.yaml with connections block, typed auth, ${ENV_VAR} refs, sql/rest_api/sftp/python tool defs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Connector generator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yaml_runtime.py + .env.example listing every required env var with description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assembler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agents/agent.py + pipeline_runner.py + main.py + tests/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Tier 3 — Runtime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Provides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ADK executor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Builds all sub-agents. Constructs SequentialAgent. One InMemorySessionService session per run.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yaml_runtime.py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Resolves ${ENV_VAR} at init time. Fails immediately on missing vars. Builds typed connections. MCP servers.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writer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Per-agent JSON + run manifest + run summary to audit/{run_id}/. Structured for compliance.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 + escalate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Retries up to MAX_RETRIES. Saves partial results. Escalates with failing step and error detail.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Intent Classifier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downstream decision flows from the PipelineSpec the classifier produces: which agent template, which tool types, how to structure instructions, what the output format is.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3248025"/>
            <wp:effectExtent t="0" r="0" b="0" l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3 — Signal extraction → pipeline type decision → PipelineSpec → forge layer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Signal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the classifier looks for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Vocabulary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validate, check, sample, measure, click, navigate, approve, route, extract, aggregate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Y/N outcome columns (QA), UI element refs (browser), tolerance ranges (QC), approval chains (workflow)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names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Actimize/ECRM/SAP → db or rest_api; SharePoint → sftp; browser URLs/selectors → browser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 patterns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Pass/fail → QA; defect rate → QC; form-fill → browser; conditional routing → workflow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Pipeline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signals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 template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validate, check, Y/N verdict, compliance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 → N×check → report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qc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sample, measure, tolerance, defect rate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 → N×measure → statistics → report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extract, transform, load, SQL, schedule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 → N×transform → load → reconcile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click, navigate, fill, selector, UI element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 → navigate → N×action → verify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approve, route, notify, escalate, SLA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→ N×decision → route → notify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aggregate, summarise, schedule, emit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 → N×section → compile → emit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SequentialAgent Runtime Execution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generated pipelines use the ADK SequentialAgent. ADK passes the full conversation history to each sub-agent automatically — eliminating all manual state management.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3248025"/>
            <wp:effectExtent t="0" r="0" b="0" l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4 — Runtime: conversation flow, connection types, audit trail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5.1 Conversation History Flow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Ingest agent output (all record fields as structured text) is in context when step_01 runs. Step_01 answer is in context when step_02 runs. Report agent has the full conversation including all N answers.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1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What SequentialAgent eliminates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context.state — no manual key/value store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store_answer tools — no edr_state tool type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ToolContext injection — no FunctionTool wrapping</w:t>
            </w:r>
          </w:p>
        </w:tc>
      </w:tr>
      <w:tr>
        <w:tc>
          <w:tcPr>
            <w:tcW w:type="dxa" w:w="93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AgentTool delegation — no orchestrator wrapping sub-agents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5.2 Step Agent Pattern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record fields from conversation history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prior step answers from conversation history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tools from YAML only if extra data needed (empty by default)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structured answer with step-by-step reasoning referencing actual field values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YAML Tool and Connection System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Secrets resolved at load time via ${ENV_VAR} — missing vars raise immediately. Jinja {{ inputs.x }} used only for query params and request body at call time. Secrets are never in the Jinja context.</w:t>
      </w:r>
    </w:p>
    <w:p>
      <w:pPr>
        <w:spacing w:before="160" w:after="40"/>
        <w:jc w:val="center"/>
      </w:pPr>
      <w:r>
        <w:drawing>
          <wp:inline distT="0" distB="0" distL="0" distR="0">
            <wp:extent cx="5029200" cy="2714625"/>
            <wp:effectExtent t="0" r="0" b="0" l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5 — Connection architecture: ${ENV_VAR} at load time, {{ inputs.x }} at call time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Connection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options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 cases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connection_string | username_password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 SQL (Actimize), PostgreSQL, SQLite, Oracle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rest_api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apigee_token | oauth2 | bearer_token | api_key | basic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Actimize API, ECRM, Salesforce, Apigee-gated endpoints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sftp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 | private_key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drives, file drop servers, batch ingestion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(Playwright session)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Platform, SAP, legacy thick-client UIs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filesystem, mounted shares, S3-mounted paths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(RestrictedPython sandbox)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Verdict computation, data transformation, report building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YAML Structure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actimize_db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 type: connection_string, value: ${MSSQL_CONN} 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id: fetch_record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sql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connection_ref: actimize_db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query: SELECT * FROM vw_records WHERE id = :id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params: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id: "{{ inputs.record_id }}"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Generated Pipeline Structure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pipeline AgentForge generates has the same file structure. Process-specific logic lives only in questions.py and tools/*.yaml. All framework files are identical across pipeline types.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questions.py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of truth. One dataclass per step. QUESTION_MAP. HUMAN_REVIEW_SET. Never edited after deployment.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tool_generator.py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Regenerates tools/step_NN_tools.yaml from questions.py. Run after any question change.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tools/ingest_tools.yaml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 agent tools — sql fetch or rest_api call with typed connection block.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tools/step_NN_tools.yaml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Per-step tools. Empty by default. Add to Q_EXTRA_TOOLS for extra lookups.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tools/report_tools.yaml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 agent tools — python build_report, rest_api webhook, or file write.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tool_registry.py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ToolConfig entries (N+2). Instructions auto-generated from check_logic verbatim.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yaml_runtime.py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 type system. ${ENV_VAR} at load time. MCP server factory. Tool execution.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agents/agent.py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SequentialAgent builder. N+2 sub-agents. Session isolation. Streams audit events.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pipeline_runner.py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Startup: generate YAMLs, build registry, validate. Per-run: session, retry, audit.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CLI: --record-id, --output, --concurrent, --generate-only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required ${ENV_VAR} with descriptions. Generated, not hand-written.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tests/test_pipeline.py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Generated suite: all checks, report logic, mock connections, architecture invariants.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Zero-Code-Change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 touched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check logic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questions.py → python tool_generator.py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files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DB lookup to one step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to Q_EXTRA_TOOLS in tool_generator.py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config dict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new process step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to questions.py → python tool_generator.py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files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Swap LLM model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QA_MODEL / INGEST_MODEL constant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constant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new data source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connections block to YAML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files</w:t>
            </w:r>
          </w:p>
        </w:tc>
      </w:tr>
      <w:tr>
        <w:tc>
          <w:tcPr>
            <w:tcW w:type="dxa" w:w="24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to new environment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.env.example → .env, fill values</w:t>
            </w:r>
          </w:p>
        </w:tc>
        <w:tc>
          <w:tcPr>
            <w:tcW w:type="dxa" w:w="39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files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Pipeline Types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QA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Fetches record via sql. All fields as structured text to conversation. Gemini Flash.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step_01..step_N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answers one question from conversation history. NEEDS_HUMAN if requires_human. Claude claude-sonnet-4-6.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all N answers from conversation. Calls build_report python tool. Writes verdict JSON.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Browser Automation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ingest_agent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input data (CSV/DB). Prepares task parameters.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navigate_agent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Login, session, navigation to correct screen via Playwright.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action_01..action_N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performs one UI action. Selector defined in YAML config. Screenshots completion.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Confirms expected state change. Flags discrepancies.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 log, screenshots, success/fail per step.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8.3 Data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Fetches source data via sql or rest_api. Outputs dataset summary.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transform_01..transform_N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applies one transformation rule from the SOP.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Writes transformed data to target via sql or rest_api.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reconcile_agent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Compares source vs target counts and checksums.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8.4 Workflow Automation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Receives event. Reads workflow parameters.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condition_01..condition_N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evaluates one condition. Outputs routing decision.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all condition outputs. Determines next action.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Sends notifications via rest_api (email, Slack, Teams).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audit_agent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Writes workflow record with timestamps, decisions, actors.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Deployment and Operations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Compile a New Pipeline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agentforge compile \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--docs process.xlsx runbook.pdf screenshot.png \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--name my_pipeline  --output ./pipelines/my_pipeline/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9.2 Configure and Run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&amp;&amp; nano .env   # fill all ${ENV_VAR} values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pytest tests/ -v                    # verify with mock connections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--record-id X        # run against real data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--concurrent         # run multiple records in parallel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9.3 Update After Process Change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nano questions.py                   # update check logic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tool_generator.py            # regenerate YAMLs and instructions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Zero other files change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9.4 Add a New Data Source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tool_generator.py — add to Q_EXTRA_TOOLS: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Q_EXTRA_TOOLS = { 11: [{ "id": "verify_rro", "type": "sql",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"connection_ref": "actimize_db",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"config": {"query": "SELECT ...", "params": {...}} }] 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tool_generator.py            # no other files change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Appendix A — Connection Block Reference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Database — connection string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actimize_db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db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 {driver: mssql+pyodbc, odbc_driver: "ODBC Driver 18 for SQL Server"}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{type: connection_string, value: ${MSSQL_CONN}}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REST API — Apigee token (auto-refresh)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actimize_api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rest_api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 {base_url: ${ACTIMIZE_API_URL}, timeout_seconds: 30}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{type: apigee_token, token_url: ${APIGEE_TOKEN_URL},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client_id: ${APIGEE_CLIENT_ID}, client_secret: ${APIGEE_CLIENT_SECRET}}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REST API — bearer token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ecrm_api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rest_api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 {base_url: ${ECRM_API_URL}}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{type: bearer_token, token: ${ECRM_API_TOKEN}}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SFTP — private key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connections: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shared_drive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sftp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config: {host: ${SFTP_HOST}, port: 22}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{type: private_key, username: ${SFTP_USER},</w:t>
      </w:r>
    </w:p>
    <w:p>
      <w:pPr>
        <w:shd w:fill="F4F4F0" w:val="clear"/>
        <w:spacing w:before="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key_path: ${SFTP_KEY_PATH}, key_passphrase: ${SFTP_KEY_PASS}}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6d3e0e0bc1beee56fb1cb534338a4f56fc0cc01.png"/><Relationship Id="rId7" Type="http://schemas.openxmlformats.org/officeDocument/2006/relationships/image" Target="media/bd99a39588e382b039ed26ff5346edb8f8e54c5c.png"/><Relationship Id="rId8" Type="http://schemas.openxmlformats.org/officeDocument/2006/relationships/image" Target="media/ce971ef528d1c82903cdee7a33236cecac7cd582.png"/><Relationship Id="rId9" Type="http://schemas.openxmlformats.org/officeDocument/2006/relationships/image" Target="media/bca8edc4f3616b3e21d67eca29dd3db118be87bb.png"/><Relationship Id="rId10" Type="http://schemas.openxmlformats.org/officeDocument/2006/relationships/image" Target="media/6bf2d48a4f8d6d0f4c5e6c5e308314b15583d68e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2026-03-18T04:02:01.880Z</dcterms:created>
  <dcterms:modified xsi:type="dcterms:W3CDTF">2026-03-18T04:02:01.881Z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