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4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0"/>
        <w:gridCol w:w="131"/>
        <w:gridCol w:w="2647"/>
        <w:gridCol w:w="1395"/>
        <w:gridCol w:w="675"/>
        <w:gridCol w:w="686"/>
        <w:gridCol w:w="625"/>
        <w:gridCol w:w="666"/>
        <w:gridCol w:w="668"/>
        <w:gridCol w:w="6"/>
      </w:tblGrid>
      <w:tr w:rsidR="004441FA" w:rsidRPr="00470091" w:rsidTr="00B83C39">
        <w:tc>
          <w:tcPr>
            <w:tcW w:w="946" w:type="pct"/>
            <w:vMerge w:val="restart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Subject Code</w:t>
            </w:r>
          </w:p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20CSY/20ITY-310</w:t>
            </w:r>
          </w:p>
        </w:tc>
        <w:tc>
          <w:tcPr>
            <w:tcW w:w="2256" w:type="pct"/>
            <w:gridSpan w:val="3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Fundamentals of Image Processing: NTPP</w:t>
            </w:r>
          </w:p>
        </w:tc>
        <w:tc>
          <w:tcPr>
            <w:tcW w:w="365" w:type="pct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</w:p>
        </w:tc>
        <w:tc>
          <w:tcPr>
            <w:tcW w:w="371" w:type="pct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T</w:t>
            </w:r>
          </w:p>
        </w:tc>
        <w:tc>
          <w:tcPr>
            <w:tcW w:w="338" w:type="pct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P</w:t>
            </w:r>
          </w:p>
        </w:tc>
        <w:tc>
          <w:tcPr>
            <w:tcW w:w="360" w:type="pct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</w:p>
        </w:tc>
        <w:tc>
          <w:tcPr>
            <w:tcW w:w="364" w:type="pct"/>
            <w:gridSpan w:val="2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</w:p>
        </w:tc>
      </w:tr>
      <w:tr w:rsidR="004441FA" w:rsidRPr="00470091" w:rsidTr="00B83C39">
        <w:trPr>
          <w:trHeight w:val="233"/>
        </w:trPr>
        <w:tc>
          <w:tcPr>
            <w:tcW w:w="946" w:type="pct"/>
            <w:vMerge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2256" w:type="pct"/>
            <w:gridSpan w:val="3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Total Contact Hours : 45 Hours</w:t>
            </w:r>
          </w:p>
        </w:tc>
        <w:tc>
          <w:tcPr>
            <w:tcW w:w="365" w:type="pct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71" w:type="pct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338" w:type="pct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360" w:type="pct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364" w:type="pct"/>
            <w:gridSpan w:val="2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</w:tr>
      <w:tr w:rsidR="004441FA" w:rsidRPr="00470091" w:rsidTr="00B83C39">
        <w:tc>
          <w:tcPr>
            <w:tcW w:w="946" w:type="pct"/>
            <w:vMerge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054" w:type="pct"/>
            <w:gridSpan w:val="9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</w:pPr>
          </w:p>
        </w:tc>
      </w:tr>
      <w:tr w:rsidR="004441FA" w:rsidRPr="00470091" w:rsidTr="00B83C39">
        <w:tc>
          <w:tcPr>
            <w:tcW w:w="946" w:type="pct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Pre-requisites:</w:t>
            </w:r>
          </w:p>
        </w:tc>
        <w:tc>
          <w:tcPr>
            <w:tcW w:w="4054" w:type="pct"/>
            <w:gridSpan w:val="9"/>
          </w:tcPr>
          <w:p w:rsidR="004441FA" w:rsidRPr="00470091" w:rsidRDefault="004441FA" w:rsidP="00B83C39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bidi="ml-IN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Digital Signal Processing, Transform techniques – 22ECH-101, 22,</w:t>
            </w:r>
          </w:p>
        </w:tc>
      </w:tr>
      <w:tr w:rsidR="004441FA" w:rsidRPr="00470091" w:rsidTr="00B83C39">
        <w:tc>
          <w:tcPr>
            <w:tcW w:w="946" w:type="pct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Co-requisites</w:t>
            </w:r>
          </w:p>
        </w:tc>
        <w:tc>
          <w:tcPr>
            <w:tcW w:w="4054" w:type="pct"/>
            <w:gridSpan w:val="9"/>
          </w:tcPr>
          <w:p w:rsidR="004441FA" w:rsidRPr="00470091" w:rsidRDefault="004441FA" w:rsidP="00B83C39">
            <w:pPr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Digital Image Processing 22CSH-311,22CSH-256,22CST-251</w:t>
            </w:r>
          </w:p>
        </w:tc>
      </w:tr>
      <w:tr w:rsidR="004441FA" w:rsidRPr="00470091" w:rsidTr="00B83C39">
        <w:tc>
          <w:tcPr>
            <w:tcW w:w="946" w:type="pct"/>
            <w:vAlign w:val="center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Anti-Requisites</w:t>
            </w:r>
          </w:p>
        </w:tc>
        <w:tc>
          <w:tcPr>
            <w:tcW w:w="4054" w:type="pct"/>
            <w:gridSpan w:val="9"/>
          </w:tcPr>
          <w:p w:rsidR="004441FA" w:rsidRPr="00470091" w:rsidRDefault="004441FA" w:rsidP="00B83C39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bidi="ml-IN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Video Processing- 22CST-3**</w:t>
            </w:r>
          </w:p>
        </w:tc>
      </w:tr>
      <w:tr w:rsidR="004441FA" w:rsidRPr="00470091" w:rsidTr="00B83C39">
        <w:trPr>
          <w:gridAfter w:val="1"/>
          <w:wAfter w:w="3" w:type="pct"/>
        </w:trPr>
        <w:tc>
          <w:tcPr>
            <w:tcW w:w="4997" w:type="pct"/>
            <w:gridSpan w:val="9"/>
          </w:tcPr>
          <w:p w:rsidR="004441FA" w:rsidRPr="00470091" w:rsidRDefault="004441FA" w:rsidP="00B83C39">
            <w:pPr>
              <w:ind w:hanging="2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Marks-100</w:t>
            </w:r>
          </w:p>
        </w:tc>
      </w:tr>
      <w:tr w:rsidR="004441FA" w:rsidRPr="00470091" w:rsidTr="00B83C39">
        <w:trPr>
          <w:gridAfter w:val="1"/>
          <w:wAfter w:w="3" w:type="pct"/>
        </w:trPr>
        <w:tc>
          <w:tcPr>
            <w:tcW w:w="2448" w:type="pct"/>
            <w:gridSpan w:val="3"/>
            <w:vAlign w:val="center"/>
          </w:tcPr>
          <w:p w:rsidR="004441FA" w:rsidRPr="00470091" w:rsidRDefault="004441FA" w:rsidP="00B83C39">
            <w:pPr>
              <w:ind w:hanging="2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Internal-40</w:t>
            </w:r>
          </w:p>
        </w:tc>
        <w:tc>
          <w:tcPr>
            <w:tcW w:w="2549" w:type="pct"/>
            <w:gridSpan w:val="6"/>
            <w:vAlign w:val="center"/>
          </w:tcPr>
          <w:p w:rsidR="004441FA" w:rsidRPr="00470091" w:rsidRDefault="004441FA" w:rsidP="00B83C39">
            <w:pPr>
              <w:ind w:hanging="2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External-60</w:t>
            </w:r>
          </w:p>
        </w:tc>
      </w:tr>
      <w:tr w:rsidR="004441FA" w:rsidRPr="00470091" w:rsidTr="00B83C39">
        <w:trPr>
          <w:gridAfter w:val="1"/>
          <w:wAfter w:w="3" w:type="pct"/>
        </w:trPr>
        <w:tc>
          <w:tcPr>
            <w:tcW w:w="4997" w:type="pct"/>
            <w:gridSpan w:val="9"/>
            <w:vAlign w:val="center"/>
          </w:tcPr>
          <w:p w:rsidR="004441FA" w:rsidRPr="00470091" w:rsidRDefault="004441FA" w:rsidP="00B83C39">
            <w:pPr>
              <w:ind w:hanging="2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Course Objectives</w:t>
            </w:r>
          </w:p>
        </w:tc>
      </w:tr>
      <w:tr w:rsidR="004441FA" w:rsidRPr="00470091" w:rsidTr="00B83C39">
        <w:trPr>
          <w:gridAfter w:val="1"/>
          <w:wAfter w:w="3" w:type="pct"/>
        </w:trPr>
        <w:tc>
          <w:tcPr>
            <w:tcW w:w="4997" w:type="pct"/>
            <w:gridSpan w:val="9"/>
            <w:vAlign w:val="center"/>
          </w:tcPr>
          <w:p w:rsidR="004441FA" w:rsidRPr="00470091" w:rsidRDefault="004441FA" w:rsidP="004441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sz w:val="18"/>
                <w:szCs w:val="18"/>
              </w:rPr>
            </w:pPr>
            <w:r w:rsidRPr="00470091">
              <w:rPr>
                <w:sz w:val="18"/>
                <w:szCs w:val="18"/>
              </w:rPr>
              <w:t xml:space="preserve">Provide the student with the fundamentals of digital image processing.  </w:t>
            </w:r>
          </w:p>
          <w:p w:rsidR="004441FA" w:rsidRPr="00470091" w:rsidRDefault="004441FA" w:rsidP="004441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sz w:val="18"/>
                <w:szCs w:val="18"/>
              </w:rPr>
            </w:pPr>
            <w:r w:rsidRPr="00470091">
              <w:rPr>
                <w:sz w:val="18"/>
                <w:szCs w:val="18"/>
              </w:rPr>
              <w:t xml:space="preserve">Give the students a taste of the applications of the theories taught in the subject. This will be achieved through the project and some selected lab sessions.  </w:t>
            </w:r>
          </w:p>
          <w:p w:rsidR="004441FA" w:rsidRPr="00470091" w:rsidRDefault="004441FA" w:rsidP="004441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sz w:val="18"/>
                <w:szCs w:val="18"/>
              </w:rPr>
            </w:pPr>
            <w:r w:rsidRPr="00470091">
              <w:rPr>
                <w:sz w:val="18"/>
                <w:szCs w:val="18"/>
              </w:rPr>
              <w:t>Introduce the students to some advanced topics in digital image processing.</w:t>
            </w:r>
          </w:p>
          <w:p w:rsidR="004441FA" w:rsidRPr="00470091" w:rsidRDefault="004441FA" w:rsidP="004441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sz w:val="18"/>
                <w:szCs w:val="18"/>
              </w:rPr>
            </w:pPr>
            <w:r w:rsidRPr="00470091">
              <w:rPr>
                <w:sz w:val="18"/>
                <w:szCs w:val="18"/>
              </w:rPr>
              <w:t>Give the students a useful skill base that would allow them to carry out further study should they be interested and to work in the field.</w:t>
            </w:r>
          </w:p>
          <w:p w:rsidR="004441FA" w:rsidRPr="00470091" w:rsidRDefault="004441FA" w:rsidP="00B83C39">
            <w:pPr>
              <w:tabs>
                <w:tab w:val="left" w:pos="2160"/>
              </w:tabs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441FA" w:rsidRPr="00470091" w:rsidRDefault="004441FA" w:rsidP="00B83C39">
            <w:pPr>
              <w:tabs>
                <w:tab w:val="left" w:pos="2160"/>
              </w:tabs>
              <w:spacing w:after="0" w:line="240" w:lineRule="auto"/>
              <w:ind w:hanging="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41FA" w:rsidRPr="00470091" w:rsidTr="00B83C39">
        <w:trPr>
          <w:gridAfter w:val="1"/>
          <w:wAfter w:w="3" w:type="pct"/>
        </w:trPr>
        <w:tc>
          <w:tcPr>
            <w:tcW w:w="4997" w:type="pct"/>
            <w:gridSpan w:val="9"/>
            <w:vAlign w:val="center"/>
          </w:tcPr>
          <w:p w:rsidR="004441FA" w:rsidRPr="00470091" w:rsidRDefault="004441FA" w:rsidP="00B83C39">
            <w:pPr>
              <w:ind w:hanging="2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Course Outcomes</w:t>
            </w:r>
          </w:p>
        </w:tc>
      </w:tr>
      <w:tr w:rsidR="004441FA" w:rsidRPr="00470091" w:rsidTr="00B83C39">
        <w:trPr>
          <w:gridAfter w:val="1"/>
          <w:wAfter w:w="3" w:type="pct"/>
        </w:trPr>
        <w:tc>
          <w:tcPr>
            <w:tcW w:w="1017" w:type="pct"/>
            <w:gridSpan w:val="2"/>
            <w:vAlign w:val="center"/>
          </w:tcPr>
          <w:p w:rsidR="004441FA" w:rsidRPr="00470091" w:rsidRDefault="004441FA" w:rsidP="00B83C39">
            <w:pPr>
              <w:spacing w:after="0" w:line="240" w:lineRule="auto"/>
              <w:ind w:hanging="2"/>
              <w:rPr>
                <w:rFonts w:ascii="Times New Roman" w:hAnsi="Times New Roman" w:cs="Times New Roman"/>
                <w:sz w:val="18"/>
                <w:szCs w:val="18"/>
                <w:lang w:eastAsia="en-IN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CO-1</w:t>
            </w:r>
          </w:p>
        </w:tc>
        <w:tc>
          <w:tcPr>
            <w:tcW w:w="3980" w:type="pct"/>
            <w:gridSpan w:val="7"/>
            <w:vAlign w:val="bottom"/>
          </w:tcPr>
          <w:p w:rsidR="004441FA" w:rsidRPr="00470091" w:rsidRDefault="004441FA" w:rsidP="00B83C39">
            <w:pPr>
              <w:pStyle w:val="ListParagraph"/>
              <w:widowControl/>
              <w:autoSpaceDE/>
              <w:autoSpaceDN/>
              <w:ind w:left="0" w:firstLine="0"/>
              <w:contextualSpacing/>
              <w:jc w:val="both"/>
              <w:rPr>
                <w:sz w:val="18"/>
                <w:szCs w:val="18"/>
              </w:rPr>
            </w:pPr>
            <w:r w:rsidRPr="00470091">
              <w:rPr>
                <w:sz w:val="18"/>
                <w:szCs w:val="18"/>
              </w:rPr>
              <w:t>Understand image formation and the role human visual system plays in perception of gray and color image data.</w:t>
            </w:r>
          </w:p>
        </w:tc>
      </w:tr>
      <w:tr w:rsidR="004441FA" w:rsidRPr="00470091" w:rsidTr="00B83C39">
        <w:trPr>
          <w:gridAfter w:val="1"/>
          <w:wAfter w:w="3" w:type="pct"/>
        </w:trPr>
        <w:tc>
          <w:tcPr>
            <w:tcW w:w="1017" w:type="pct"/>
            <w:gridSpan w:val="2"/>
            <w:vAlign w:val="center"/>
          </w:tcPr>
          <w:p w:rsidR="004441FA" w:rsidRPr="00470091" w:rsidRDefault="004441FA" w:rsidP="00B83C39">
            <w:pPr>
              <w:ind w:hanging="2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CO-2</w:t>
            </w:r>
          </w:p>
        </w:tc>
        <w:tc>
          <w:tcPr>
            <w:tcW w:w="3980" w:type="pct"/>
            <w:gridSpan w:val="7"/>
            <w:vAlign w:val="bottom"/>
          </w:tcPr>
          <w:p w:rsidR="004441FA" w:rsidRPr="00470091" w:rsidRDefault="004441FA" w:rsidP="00B83C39">
            <w:pPr>
              <w:pStyle w:val="ListParagraph"/>
              <w:widowControl/>
              <w:autoSpaceDE/>
              <w:autoSpaceDN/>
              <w:ind w:left="0" w:firstLine="0"/>
              <w:contextualSpacing/>
              <w:jc w:val="both"/>
              <w:rPr>
                <w:sz w:val="18"/>
                <w:szCs w:val="18"/>
              </w:rPr>
            </w:pPr>
            <w:r w:rsidRPr="00470091">
              <w:rPr>
                <w:sz w:val="18"/>
                <w:szCs w:val="18"/>
              </w:rPr>
              <w:t xml:space="preserve">Get broad exposure to and understanding of various applications of image processing in industry, medicine, and defense.  </w:t>
            </w:r>
          </w:p>
        </w:tc>
      </w:tr>
      <w:tr w:rsidR="004441FA" w:rsidRPr="00470091" w:rsidTr="00B83C39">
        <w:trPr>
          <w:gridAfter w:val="1"/>
          <w:wAfter w:w="3" w:type="pct"/>
        </w:trPr>
        <w:tc>
          <w:tcPr>
            <w:tcW w:w="1017" w:type="pct"/>
            <w:gridSpan w:val="2"/>
            <w:vAlign w:val="center"/>
          </w:tcPr>
          <w:p w:rsidR="004441FA" w:rsidRPr="00470091" w:rsidRDefault="004441FA" w:rsidP="00B83C39">
            <w:pPr>
              <w:ind w:hanging="2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CO-3</w:t>
            </w:r>
          </w:p>
        </w:tc>
        <w:tc>
          <w:tcPr>
            <w:tcW w:w="3980" w:type="pct"/>
            <w:gridSpan w:val="7"/>
            <w:vAlign w:val="bottom"/>
          </w:tcPr>
          <w:p w:rsidR="004441FA" w:rsidRPr="00470091" w:rsidRDefault="004441FA" w:rsidP="00B83C39">
            <w:pPr>
              <w:pStyle w:val="ListParagraph"/>
              <w:widowControl/>
              <w:autoSpaceDE/>
              <w:autoSpaceDN/>
              <w:ind w:left="0" w:firstLine="0"/>
              <w:contextualSpacing/>
              <w:jc w:val="both"/>
              <w:rPr>
                <w:sz w:val="18"/>
                <w:szCs w:val="18"/>
              </w:rPr>
            </w:pPr>
            <w:r w:rsidRPr="00470091">
              <w:rPr>
                <w:sz w:val="18"/>
                <w:szCs w:val="18"/>
              </w:rPr>
              <w:t xml:space="preserve">Learn the signal processing algorithms and techniques in image enhancement </w:t>
            </w:r>
            <w:proofErr w:type="gramStart"/>
            <w:r w:rsidRPr="00470091">
              <w:rPr>
                <w:sz w:val="18"/>
                <w:szCs w:val="18"/>
              </w:rPr>
              <w:t>and  image</w:t>
            </w:r>
            <w:proofErr w:type="gramEnd"/>
            <w:r w:rsidRPr="00470091">
              <w:rPr>
                <w:sz w:val="18"/>
                <w:szCs w:val="18"/>
              </w:rPr>
              <w:t xml:space="preserve"> restoration.  </w:t>
            </w:r>
          </w:p>
        </w:tc>
      </w:tr>
      <w:tr w:rsidR="004441FA" w:rsidRPr="00470091" w:rsidTr="00B83C39">
        <w:trPr>
          <w:gridAfter w:val="1"/>
          <w:wAfter w:w="3" w:type="pct"/>
        </w:trPr>
        <w:tc>
          <w:tcPr>
            <w:tcW w:w="1017" w:type="pct"/>
            <w:gridSpan w:val="2"/>
            <w:vAlign w:val="center"/>
          </w:tcPr>
          <w:p w:rsidR="004441FA" w:rsidRPr="00470091" w:rsidRDefault="004441FA" w:rsidP="00B83C39">
            <w:pPr>
              <w:ind w:hanging="2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CO-4</w:t>
            </w:r>
          </w:p>
        </w:tc>
        <w:tc>
          <w:tcPr>
            <w:tcW w:w="3980" w:type="pct"/>
            <w:gridSpan w:val="7"/>
            <w:vAlign w:val="bottom"/>
          </w:tcPr>
          <w:p w:rsidR="004441FA" w:rsidRPr="00470091" w:rsidRDefault="004441FA" w:rsidP="00B83C39">
            <w:pPr>
              <w:pStyle w:val="ListParagraph"/>
              <w:widowControl/>
              <w:autoSpaceDE/>
              <w:autoSpaceDN/>
              <w:ind w:left="0" w:firstLine="0"/>
              <w:contextualSpacing/>
              <w:jc w:val="both"/>
              <w:rPr>
                <w:sz w:val="18"/>
                <w:szCs w:val="18"/>
              </w:rPr>
            </w:pPr>
            <w:r w:rsidRPr="00470091">
              <w:rPr>
                <w:sz w:val="18"/>
                <w:szCs w:val="18"/>
              </w:rPr>
              <w:t xml:space="preserve">Acquire an appreciation for the image processing issues and techniques and be able to apply these techniques to real world problems.  </w:t>
            </w:r>
          </w:p>
        </w:tc>
      </w:tr>
      <w:tr w:rsidR="004441FA" w:rsidRPr="00470091" w:rsidTr="00B83C39">
        <w:trPr>
          <w:gridAfter w:val="1"/>
          <w:wAfter w:w="3" w:type="pct"/>
        </w:trPr>
        <w:tc>
          <w:tcPr>
            <w:tcW w:w="1017" w:type="pct"/>
            <w:gridSpan w:val="2"/>
            <w:vAlign w:val="center"/>
          </w:tcPr>
          <w:p w:rsidR="004441FA" w:rsidRPr="00470091" w:rsidRDefault="004441FA" w:rsidP="00B83C39">
            <w:pPr>
              <w:ind w:hanging="2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CO-5</w:t>
            </w:r>
          </w:p>
        </w:tc>
        <w:tc>
          <w:tcPr>
            <w:tcW w:w="3980" w:type="pct"/>
            <w:gridSpan w:val="7"/>
            <w:vAlign w:val="bottom"/>
          </w:tcPr>
          <w:p w:rsidR="004441FA" w:rsidRPr="00470091" w:rsidRDefault="004441FA" w:rsidP="00B83C39">
            <w:pPr>
              <w:ind w:hanging="2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Be able to conduct independent study and analysis of image processing problems and techniques</w:t>
            </w:r>
          </w:p>
        </w:tc>
      </w:tr>
    </w:tbl>
    <w:p w:rsidR="004441FA" w:rsidRPr="00470091" w:rsidRDefault="004441FA" w:rsidP="004441FA">
      <w:pPr>
        <w:rPr>
          <w:rFonts w:ascii="Times New Roman" w:hAnsi="Times New Roman" w:cs="Times New Roman"/>
          <w:sz w:val="18"/>
          <w:szCs w:val="18"/>
        </w:rPr>
      </w:pPr>
    </w:p>
    <w:p w:rsidR="004441FA" w:rsidRPr="00470091" w:rsidRDefault="004441FA" w:rsidP="004441FA">
      <w:pPr>
        <w:rPr>
          <w:rFonts w:ascii="Times New Roman" w:hAnsi="Times New Roman" w:cs="Times New Roman"/>
          <w:sz w:val="18"/>
          <w:szCs w:val="18"/>
        </w:rPr>
      </w:pPr>
    </w:p>
    <w:p w:rsidR="004441FA" w:rsidRPr="00470091" w:rsidRDefault="004441FA" w:rsidP="004441FA">
      <w:pPr>
        <w:spacing w:after="0" w:line="240" w:lineRule="auto"/>
        <w:ind w:right="85"/>
        <w:jc w:val="both"/>
        <w:rPr>
          <w:rFonts w:ascii="Times New Roman" w:eastAsia="Calibri" w:hAnsi="Times New Roman" w:cs="Times New Roman"/>
          <w:b/>
          <w:bCs/>
          <w:sz w:val="18"/>
          <w:szCs w:val="18"/>
        </w:rPr>
      </w:pPr>
      <w:r w:rsidRPr="00470091">
        <w:rPr>
          <w:rFonts w:ascii="Times New Roman" w:eastAsia="Calibri" w:hAnsi="Times New Roman" w:cs="Times New Roman"/>
          <w:b/>
          <w:bCs/>
          <w:sz w:val="18"/>
          <w:szCs w:val="18"/>
        </w:rPr>
        <w:t xml:space="preserve">c. </w:t>
      </w:r>
      <w:r w:rsidRPr="00470091">
        <w:rPr>
          <w:rFonts w:ascii="Times New Roman" w:eastAsia="Calibri" w:hAnsi="Times New Roman" w:cs="Times New Roman"/>
          <w:b/>
          <w:bCs/>
          <w:sz w:val="18"/>
          <w:szCs w:val="18"/>
        </w:rPr>
        <w:tab/>
        <w:t>Syllabus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9"/>
        <w:gridCol w:w="7643"/>
      </w:tblGrid>
      <w:tr w:rsidR="004441FA" w:rsidRPr="00470091" w:rsidTr="00B83C39">
        <w:trPr>
          <w:jc w:val="center"/>
        </w:trPr>
        <w:tc>
          <w:tcPr>
            <w:tcW w:w="865" w:type="pct"/>
          </w:tcPr>
          <w:p w:rsidR="004441FA" w:rsidRPr="00470091" w:rsidRDefault="004441FA" w:rsidP="00B83C39">
            <w:pPr>
              <w:spacing w:after="0" w:line="240" w:lineRule="auto"/>
              <w:ind w:right="85"/>
              <w:jc w:val="both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</w:pPr>
            <w:r w:rsidRPr="00470091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  <w:t>Unit-1</w:t>
            </w:r>
          </w:p>
        </w:tc>
        <w:tc>
          <w:tcPr>
            <w:tcW w:w="4135" w:type="pct"/>
          </w:tcPr>
          <w:p w:rsidR="004441FA" w:rsidRPr="00470091" w:rsidRDefault="004441FA" w:rsidP="00B83C39">
            <w:pPr>
              <w:spacing w:after="0" w:line="240" w:lineRule="auto"/>
              <w:ind w:right="85"/>
              <w:jc w:val="both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</w:pPr>
            <w:r w:rsidRPr="00470091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  <w:t>Contact Hours:15</w:t>
            </w:r>
          </w:p>
        </w:tc>
      </w:tr>
      <w:tr w:rsidR="004441FA" w:rsidRPr="00470091" w:rsidTr="00B83C39">
        <w:trPr>
          <w:jc w:val="center"/>
        </w:trPr>
        <w:tc>
          <w:tcPr>
            <w:tcW w:w="5000" w:type="pct"/>
            <w:gridSpan w:val="2"/>
          </w:tcPr>
          <w:p w:rsidR="004441FA" w:rsidRPr="00470091" w:rsidRDefault="004441FA" w:rsidP="00B83C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Chapter-1(Fundamentals) </w:t>
            </w:r>
          </w:p>
          <w:p w:rsidR="004441FA" w:rsidRPr="00470091" w:rsidRDefault="004441FA" w:rsidP="000C1F05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 xml:space="preserve">Introduction, Origin, Areas of Image Processing, steps in Digital Image Processing, Components of Image Processing System, Image Sensing, Sampling and Quantization, </w:t>
            </w:r>
            <w:proofErr w:type="spellStart"/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Neighboring</w:t>
            </w:r>
            <w:proofErr w:type="spellEnd"/>
            <w:r w:rsidRPr="00470091">
              <w:rPr>
                <w:rFonts w:ascii="Times New Roman" w:hAnsi="Times New Roman" w:cs="Times New Roman"/>
                <w:sz w:val="18"/>
                <w:szCs w:val="18"/>
              </w:rPr>
              <w:t xml:space="preserve"> of Pixels, human visual system model, image signal representation, imaging system specification building image quality, role of computers, image date formats.</w:t>
            </w:r>
          </w:p>
        </w:tc>
      </w:tr>
      <w:tr w:rsidR="004441FA" w:rsidRPr="00470091" w:rsidTr="00B83C39">
        <w:trPr>
          <w:jc w:val="center"/>
        </w:trPr>
        <w:tc>
          <w:tcPr>
            <w:tcW w:w="865" w:type="pct"/>
          </w:tcPr>
          <w:p w:rsidR="004441FA" w:rsidRPr="00470091" w:rsidRDefault="004441FA" w:rsidP="00B83C39">
            <w:pPr>
              <w:spacing w:after="0" w:line="240" w:lineRule="auto"/>
              <w:ind w:right="85"/>
              <w:jc w:val="both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</w:pPr>
            <w:r w:rsidRPr="00470091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  <w:t>Unit-2</w:t>
            </w:r>
          </w:p>
        </w:tc>
        <w:tc>
          <w:tcPr>
            <w:tcW w:w="4135" w:type="pct"/>
          </w:tcPr>
          <w:p w:rsidR="004441FA" w:rsidRPr="00470091" w:rsidRDefault="004441FA" w:rsidP="00B83C39">
            <w:pPr>
              <w:spacing w:after="0" w:line="240" w:lineRule="auto"/>
              <w:ind w:right="85"/>
              <w:jc w:val="both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</w:pPr>
            <w:r w:rsidRPr="00470091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  <w:t>Contact Hours:15</w:t>
            </w:r>
          </w:p>
        </w:tc>
      </w:tr>
      <w:tr w:rsidR="004441FA" w:rsidRPr="00470091" w:rsidTr="00B83C39">
        <w:trPr>
          <w:jc w:val="center"/>
        </w:trPr>
        <w:tc>
          <w:tcPr>
            <w:tcW w:w="5000" w:type="pct"/>
            <w:gridSpan w:val="2"/>
          </w:tcPr>
          <w:p w:rsidR="004441FA" w:rsidRPr="00470091" w:rsidRDefault="004441FA" w:rsidP="00B83C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Chapter -2(</w:t>
            </w: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Image Enhancement and Restoration</w:t>
            </w:r>
            <w:r w:rsidRPr="00470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:rsidR="004441FA" w:rsidRPr="00470091" w:rsidRDefault="004441FA" w:rsidP="00B83C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Enhancement: Spatial Filtering, Introduction to Fourier Transformation, Restoration: A model of the Image Degradation/ Restoration Process.</w:t>
            </w:r>
          </w:p>
          <w:p w:rsidR="004441FA" w:rsidRPr="00470091" w:rsidRDefault="004441FA" w:rsidP="00B83C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Chapter -3(</w:t>
            </w: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Hardware architecture for image processing</w:t>
            </w:r>
            <w:r w:rsidRPr="00470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:rsidR="004441FA" w:rsidRPr="00470091" w:rsidRDefault="004441FA" w:rsidP="00B83C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Color</w:t>
            </w:r>
            <w:proofErr w:type="spellEnd"/>
            <w:r w:rsidRPr="00470091">
              <w:rPr>
                <w:rFonts w:ascii="Times New Roman" w:hAnsi="Times New Roman" w:cs="Times New Roman"/>
                <w:sz w:val="18"/>
                <w:szCs w:val="18"/>
              </w:rPr>
              <w:t xml:space="preserve"> image signal representation, </w:t>
            </w:r>
            <w:proofErr w:type="spellStart"/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color</w:t>
            </w:r>
            <w:proofErr w:type="spellEnd"/>
            <w:r w:rsidRPr="00470091">
              <w:rPr>
                <w:rFonts w:ascii="Times New Roman" w:hAnsi="Times New Roman" w:cs="Times New Roman"/>
                <w:sz w:val="18"/>
                <w:szCs w:val="18"/>
              </w:rPr>
              <w:t xml:space="preserve"> system transformations, extension of processing techniques to </w:t>
            </w:r>
            <w:proofErr w:type="spellStart"/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color</w:t>
            </w:r>
            <w:proofErr w:type="spellEnd"/>
            <w:r w:rsidRPr="00470091">
              <w:rPr>
                <w:rFonts w:ascii="Times New Roman" w:hAnsi="Times New Roman" w:cs="Times New Roman"/>
                <w:sz w:val="18"/>
                <w:szCs w:val="18"/>
              </w:rPr>
              <w:t xml:space="preserve"> domain.</w:t>
            </w:r>
          </w:p>
          <w:p w:rsidR="004441FA" w:rsidRPr="00470091" w:rsidRDefault="004441FA" w:rsidP="00B83C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Chapter -3 (Wavelets)</w:t>
            </w:r>
          </w:p>
          <w:p w:rsidR="004441FA" w:rsidRPr="00470091" w:rsidRDefault="004441FA" w:rsidP="00B83C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Wavelet functions, Wavelet transformations in one and two dimensions, fast wavelet transform.</w:t>
            </w:r>
          </w:p>
        </w:tc>
      </w:tr>
      <w:tr w:rsidR="004441FA" w:rsidRPr="00470091" w:rsidTr="00B83C39">
        <w:trPr>
          <w:jc w:val="center"/>
        </w:trPr>
        <w:tc>
          <w:tcPr>
            <w:tcW w:w="865" w:type="pct"/>
          </w:tcPr>
          <w:p w:rsidR="004441FA" w:rsidRPr="00470091" w:rsidRDefault="004441FA" w:rsidP="00B83C39">
            <w:pPr>
              <w:spacing w:after="0" w:line="240" w:lineRule="auto"/>
              <w:ind w:right="85"/>
              <w:jc w:val="both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</w:pPr>
            <w:r w:rsidRPr="00470091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  <w:t>Unit-3</w:t>
            </w:r>
          </w:p>
        </w:tc>
        <w:tc>
          <w:tcPr>
            <w:tcW w:w="4135" w:type="pct"/>
          </w:tcPr>
          <w:p w:rsidR="004441FA" w:rsidRPr="00470091" w:rsidRDefault="004441FA" w:rsidP="00B83C39">
            <w:pPr>
              <w:spacing w:after="0" w:line="240" w:lineRule="auto"/>
              <w:ind w:right="85"/>
              <w:jc w:val="both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</w:pPr>
            <w:r w:rsidRPr="00470091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</w:rPr>
              <w:t>Contact Hours:15</w:t>
            </w:r>
          </w:p>
        </w:tc>
      </w:tr>
      <w:tr w:rsidR="004441FA" w:rsidRPr="00470091" w:rsidTr="00B83C39">
        <w:trPr>
          <w:jc w:val="center"/>
        </w:trPr>
        <w:tc>
          <w:tcPr>
            <w:tcW w:w="5000" w:type="pct"/>
            <w:gridSpan w:val="2"/>
          </w:tcPr>
          <w:p w:rsidR="004441FA" w:rsidRPr="00470091" w:rsidRDefault="004441FA" w:rsidP="00B83C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Chapter -4 (</w:t>
            </w: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Image Compression)</w:t>
            </w:r>
          </w:p>
          <w:p w:rsidR="004441FA" w:rsidRPr="00470091" w:rsidRDefault="004441FA" w:rsidP="00B83C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 xml:space="preserve">Image compression models, Error free compression, </w:t>
            </w:r>
            <w:proofErr w:type="spellStart"/>
            <w:r w:rsidRPr="00470091">
              <w:rPr>
                <w:rFonts w:ascii="Times New Roman" w:hAnsi="Times New Roman" w:cs="Times New Roman"/>
                <w:sz w:val="18"/>
                <w:szCs w:val="18"/>
              </w:rPr>
              <w:t>Lossy</w:t>
            </w:r>
            <w:proofErr w:type="spellEnd"/>
            <w:r w:rsidRPr="00470091">
              <w:rPr>
                <w:rFonts w:ascii="Times New Roman" w:hAnsi="Times New Roman" w:cs="Times New Roman"/>
                <w:sz w:val="18"/>
                <w:szCs w:val="18"/>
              </w:rPr>
              <w:t xml:space="preserve"> compression. Image segmentation: Line detection, Edge </w:t>
            </w:r>
            <w:r w:rsidRPr="0047009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Detection, Edge linking and Boundary Detection, and Region-based segmentation </w:t>
            </w:r>
          </w:p>
          <w:p w:rsidR="004441FA" w:rsidRPr="00470091" w:rsidRDefault="004441FA" w:rsidP="00B83C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Chapter -5 (</w:t>
            </w: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 xml:space="preserve">Object Recognition) </w:t>
            </w:r>
          </w:p>
          <w:p w:rsidR="004441FA" w:rsidRPr="00470091" w:rsidRDefault="004441FA" w:rsidP="00B83C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 xml:space="preserve">Pattern and pattern classes, Recognition based on Decision Theoretic Methods, Structural Methods. </w:t>
            </w:r>
          </w:p>
          <w:p w:rsidR="004441FA" w:rsidRPr="00470091" w:rsidRDefault="004441FA" w:rsidP="00B83C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b/>
                <w:sz w:val="18"/>
                <w:szCs w:val="18"/>
              </w:rPr>
              <w:t>Chapter -6 (</w:t>
            </w: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 xml:space="preserve">Applications of Image processing) </w:t>
            </w:r>
          </w:p>
          <w:p w:rsidR="004441FA" w:rsidRPr="00470091" w:rsidRDefault="004441FA" w:rsidP="00B83C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hAnsi="Times New Roman" w:cs="Times New Roman"/>
                <w:sz w:val="18"/>
                <w:szCs w:val="18"/>
              </w:rPr>
              <w:t xml:space="preserve">Picture data archival, machine vision, medical image processing.                                                                 </w:t>
            </w:r>
          </w:p>
        </w:tc>
      </w:tr>
    </w:tbl>
    <w:p w:rsidR="004441FA" w:rsidRPr="00470091" w:rsidRDefault="004441FA" w:rsidP="004441FA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4441FA" w:rsidRPr="00470091" w:rsidRDefault="004441FA" w:rsidP="004441FA">
      <w:pPr>
        <w:ind w:right="85"/>
        <w:jc w:val="both"/>
        <w:rPr>
          <w:rFonts w:ascii="Times New Roman" w:eastAsia="Adobe Garamond Pro" w:hAnsi="Times New Roman" w:cs="Times New Roman"/>
          <w:b/>
          <w:sz w:val="18"/>
          <w:szCs w:val="18"/>
        </w:rPr>
      </w:pPr>
      <w:r w:rsidRPr="00470091">
        <w:rPr>
          <w:rFonts w:ascii="Times New Roman" w:eastAsia="Adobe Garamond Pro" w:hAnsi="Times New Roman" w:cs="Times New Roman"/>
          <w:b/>
          <w:sz w:val="18"/>
          <w:szCs w:val="18"/>
        </w:rPr>
        <w:t>TEXT BOOKS</w:t>
      </w:r>
    </w:p>
    <w:p w:rsidR="004441FA" w:rsidRPr="00470091" w:rsidRDefault="004441FA" w:rsidP="004441FA">
      <w:pPr>
        <w:pStyle w:val="ListParagraph"/>
        <w:widowControl/>
        <w:numPr>
          <w:ilvl w:val="0"/>
          <w:numId w:val="1"/>
        </w:numPr>
        <w:adjustRightInd w:val="0"/>
        <w:contextualSpacing/>
        <w:jc w:val="both"/>
        <w:rPr>
          <w:sz w:val="18"/>
          <w:szCs w:val="18"/>
        </w:rPr>
      </w:pPr>
      <w:r w:rsidRPr="00470091">
        <w:rPr>
          <w:sz w:val="18"/>
          <w:szCs w:val="18"/>
        </w:rPr>
        <w:t xml:space="preserve">Gonzalez, R.C., and Woods, R.E., Digital Image Processing, Dorling Kingsley (2009) 3rd </w:t>
      </w:r>
      <w:proofErr w:type="gramStart"/>
      <w:r w:rsidRPr="00470091">
        <w:rPr>
          <w:sz w:val="18"/>
          <w:szCs w:val="18"/>
        </w:rPr>
        <w:t>ed</w:t>
      </w:r>
      <w:proofErr w:type="gramEnd"/>
      <w:r w:rsidRPr="00470091">
        <w:rPr>
          <w:sz w:val="18"/>
          <w:szCs w:val="18"/>
        </w:rPr>
        <w:t xml:space="preserve">. </w:t>
      </w:r>
    </w:p>
    <w:p w:rsidR="004441FA" w:rsidRPr="00470091" w:rsidRDefault="004441FA" w:rsidP="004441FA">
      <w:pPr>
        <w:pStyle w:val="ListParagraph"/>
        <w:widowControl/>
        <w:numPr>
          <w:ilvl w:val="0"/>
          <w:numId w:val="1"/>
        </w:numPr>
        <w:adjustRightInd w:val="0"/>
        <w:contextualSpacing/>
        <w:jc w:val="both"/>
        <w:rPr>
          <w:sz w:val="18"/>
          <w:szCs w:val="18"/>
        </w:rPr>
      </w:pPr>
      <w:r w:rsidRPr="00470091">
        <w:rPr>
          <w:sz w:val="18"/>
          <w:szCs w:val="18"/>
        </w:rPr>
        <w:t xml:space="preserve">Jain A.K., Fundamentals of Digital Image Processing, Prentice Hall (2007). </w:t>
      </w:r>
    </w:p>
    <w:p w:rsidR="004441FA" w:rsidRPr="00470091" w:rsidRDefault="004441FA" w:rsidP="004441FA">
      <w:pPr>
        <w:pStyle w:val="ListParagraph"/>
        <w:widowControl/>
        <w:numPr>
          <w:ilvl w:val="0"/>
          <w:numId w:val="1"/>
        </w:numPr>
        <w:adjustRightInd w:val="0"/>
        <w:contextualSpacing/>
        <w:jc w:val="both"/>
        <w:rPr>
          <w:sz w:val="18"/>
          <w:szCs w:val="18"/>
        </w:rPr>
      </w:pPr>
      <w:proofErr w:type="spellStart"/>
      <w:r w:rsidRPr="00470091">
        <w:rPr>
          <w:sz w:val="18"/>
          <w:szCs w:val="18"/>
        </w:rPr>
        <w:t>Sonka</w:t>
      </w:r>
      <w:proofErr w:type="spellEnd"/>
      <w:r w:rsidRPr="00470091">
        <w:rPr>
          <w:sz w:val="18"/>
          <w:szCs w:val="18"/>
        </w:rPr>
        <w:t xml:space="preserve"> M., Image Processing and Machine Vision, Prentice Hall (2007) 3rd </w:t>
      </w:r>
      <w:proofErr w:type="gramStart"/>
      <w:r w:rsidRPr="00470091">
        <w:rPr>
          <w:sz w:val="18"/>
          <w:szCs w:val="18"/>
        </w:rPr>
        <w:t>ed</w:t>
      </w:r>
      <w:proofErr w:type="gramEnd"/>
      <w:r w:rsidRPr="00470091">
        <w:rPr>
          <w:sz w:val="18"/>
          <w:szCs w:val="18"/>
        </w:rPr>
        <w:t xml:space="preserve">. </w:t>
      </w:r>
    </w:p>
    <w:p w:rsidR="004441FA" w:rsidRPr="00470091" w:rsidRDefault="004441FA" w:rsidP="004441FA">
      <w:pPr>
        <w:pStyle w:val="ListParagraph"/>
        <w:widowControl/>
        <w:numPr>
          <w:ilvl w:val="0"/>
          <w:numId w:val="1"/>
        </w:numPr>
        <w:adjustRightInd w:val="0"/>
        <w:contextualSpacing/>
        <w:jc w:val="both"/>
        <w:rPr>
          <w:sz w:val="18"/>
          <w:szCs w:val="18"/>
        </w:rPr>
      </w:pPr>
      <w:r w:rsidRPr="00470091">
        <w:rPr>
          <w:sz w:val="18"/>
          <w:szCs w:val="18"/>
        </w:rPr>
        <w:t xml:space="preserve">D. Forsyth and J. Ponce, Computer Vision - A modern approach, Prentice Hall. </w:t>
      </w:r>
    </w:p>
    <w:p w:rsidR="004441FA" w:rsidRPr="00470091" w:rsidRDefault="004441FA" w:rsidP="004441FA">
      <w:pPr>
        <w:pStyle w:val="ListParagraph"/>
        <w:widowControl/>
        <w:numPr>
          <w:ilvl w:val="0"/>
          <w:numId w:val="1"/>
        </w:numPr>
        <w:adjustRightInd w:val="0"/>
        <w:contextualSpacing/>
        <w:jc w:val="both"/>
        <w:rPr>
          <w:sz w:val="18"/>
          <w:szCs w:val="18"/>
        </w:rPr>
      </w:pPr>
      <w:r w:rsidRPr="00470091">
        <w:rPr>
          <w:sz w:val="18"/>
          <w:szCs w:val="18"/>
        </w:rPr>
        <w:t xml:space="preserve">E. </w:t>
      </w:r>
      <w:proofErr w:type="spellStart"/>
      <w:r w:rsidRPr="00470091">
        <w:rPr>
          <w:sz w:val="18"/>
          <w:szCs w:val="18"/>
        </w:rPr>
        <w:t>Trucco</w:t>
      </w:r>
      <w:proofErr w:type="spellEnd"/>
      <w:r w:rsidRPr="00470091">
        <w:rPr>
          <w:sz w:val="18"/>
          <w:szCs w:val="18"/>
        </w:rPr>
        <w:t xml:space="preserve"> and A. </w:t>
      </w:r>
      <w:proofErr w:type="spellStart"/>
      <w:r w:rsidRPr="00470091">
        <w:rPr>
          <w:sz w:val="18"/>
          <w:szCs w:val="18"/>
        </w:rPr>
        <w:t>Verri</w:t>
      </w:r>
      <w:proofErr w:type="spellEnd"/>
      <w:r w:rsidRPr="00470091">
        <w:rPr>
          <w:sz w:val="18"/>
          <w:szCs w:val="18"/>
        </w:rPr>
        <w:t xml:space="preserve">, Introductory Techniques for 3D Computer Vision, Prentice Hall. </w:t>
      </w:r>
    </w:p>
    <w:p w:rsidR="004441FA" w:rsidRPr="00470091" w:rsidRDefault="004441FA" w:rsidP="004441FA">
      <w:pPr>
        <w:pStyle w:val="ListParagraph"/>
        <w:widowControl/>
        <w:numPr>
          <w:ilvl w:val="0"/>
          <w:numId w:val="1"/>
        </w:numPr>
        <w:adjustRightInd w:val="0"/>
        <w:contextualSpacing/>
        <w:jc w:val="both"/>
        <w:rPr>
          <w:sz w:val="18"/>
          <w:szCs w:val="18"/>
        </w:rPr>
      </w:pPr>
      <w:r w:rsidRPr="00470091">
        <w:rPr>
          <w:sz w:val="18"/>
          <w:szCs w:val="18"/>
        </w:rPr>
        <w:t xml:space="preserve">Richard </w:t>
      </w:r>
      <w:proofErr w:type="spellStart"/>
      <w:r w:rsidRPr="00470091">
        <w:rPr>
          <w:sz w:val="18"/>
          <w:szCs w:val="18"/>
        </w:rPr>
        <w:t>Szeliski</w:t>
      </w:r>
      <w:proofErr w:type="spellEnd"/>
      <w:r w:rsidRPr="00470091">
        <w:rPr>
          <w:sz w:val="18"/>
          <w:szCs w:val="18"/>
        </w:rPr>
        <w:t xml:space="preserve">, Computer Vision: </w:t>
      </w:r>
      <w:proofErr w:type="spellStart"/>
      <w:r w:rsidRPr="00470091">
        <w:rPr>
          <w:sz w:val="18"/>
          <w:szCs w:val="18"/>
        </w:rPr>
        <w:t>Algos</w:t>
      </w:r>
      <w:proofErr w:type="spellEnd"/>
      <w:r w:rsidRPr="00470091">
        <w:rPr>
          <w:sz w:val="18"/>
          <w:szCs w:val="18"/>
        </w:rPr>
        <w:t xml:space="preserve"> and Applications, Springer.</w:t>
      </w:r>
    </w:p>
    <w:p w:rsidR="004441FA" w:rsidRPr="00470091" w:rsidRDefault="004441FA" w:rsidP="004441FA">
      <w:pPr>
        <w:pStyle w:val="ListParagraph"/>
        <w:widowControl/>
        <w:adjustRightInd w:val="0"/>
        <w:ind w:left="720" w:firstLine="0"/>
        <w:contextualSpacing/>
        <w:jc w:val="both"/>
        <w:rPr>
          <w:sz w:val="18"/>
          <w:szCs w:val="18"/>
        </w:rPr>
      </w:pPr>
    </w:p>
    <w:p w:rsidR="004441FA" w:rsidRPr="00470091" w:rsidRDefault="004441FA" w:rsidP="004441FA">
      <w:pPr>
        <w:ind w:right="85"/>
        <w:jc w:val="both"/>
        <w:rPr>
          <w:rFonts w:ascii="Times New Roman" w:eastAsia="Adobe Garamond Pro" w:hAnsi="Times New Roman" w:cs="Times New Roman"/>
          <w:b/>
          <w:sz w:val="18"/>
          <w:szCs w:val="18"/>
        </w:rPr>
      </w:pPr>
      <w:r w:rsidRPr="00470091">
        <w:rPr>
          <w:rFonts w:ascii="Times New Roman" w:eastAsia="Adobe Garamond Pro" w:hAnsi="Times New Roman" w:cs="Times New Roman"/>
          <w:b/>
          <w:sz w:val="18"/>
          <w:szCs w:val="18"/>
        </w:rPr>
        <w:t>REFERENCE BOOKS</w:t>
      </w:r>
    </w:p>
    <w:p w:rsidR="004441FA" w:rsidRPr="00470091" w:rsidRDefault="004441FA" w:rsidP="004441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r w:rsidRPr="00470091">
        <w:rPr>
          <w:rFonts w:ascii="Times New Roman" w:hAnsi="Times New Roman" w:cs="Times New Roman"/>
          <w:sz w:val="18"/>
          <w:szCs w:val="18"/>
        </w:rPr>
        <w:t xml:space="preserve">1. </w:t>
      </w:r>
      <w:proofErr w:type="spellStart"/>
      <w:r w:rsidRPr="00470091">
        <w:rPr>
          <w:rFonts w:ascii="Times New Roman" w:hAnsi="Times New Roman" w:cs="Times New Roman"/>
          <w:sz w:val="18"/>
          <w:szCs w:val="18"/>
        </w:rPr>
        <w:t>Tekalp</w:t>
      </w:r>
      <w:proofErr w:type="spellEnd"/>
      <w:r w:rsidRPr="00470091">
        <w:rPr>
          <w:rFonts w:ascii="Times New Roman" w:hAnsi="Times New Roman" w:cs="Times New Roman"/>
          <w:sz w:val="18"/>
          <w:szCs w:val="18"/>
        </w:rPr>
        <w:t xml:space="preserve"> A.M., Digital Video</w:t>
      </w:r>
      <w:r w:rsidR="00490343">
        <w:rPr>
          <w:rFonts w:ascii="Times New Roman" w:hAnsi="Times New Roman" w:cs="Times New Roman"/>
          <w:sz w:val="18"/>
          <w:szCs w:val="18"/>
        </w:rPr>
        <w:t xml:space="preserve"> Processing, Prentice Hall (2015</w:t>
      </w:r>
      <w:r w:rsidRPr="00470091">
        <w:rPr>
          <w:rFonts w:ascii="Times New Roman" w:hAnsi="Times New Roman" w:cs="Times New Roman"/>
          <w:sz w:val="18"/>
          <w:szCs w:val="18"/>
        </w:rPr>
        <w:t xml:space="preserve">). </w:t>
      </w:r>
    </w:p>
    <w:p w:rsidR="004441FA" w:rsidRPr="00470091" w:rsidRDefault="004441FA" w:rsidP="004441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r w:rsidRPr="00470091">
        <w:rPr>
          <w:rFonts w:ascii="Times New Roman" w:hAnsi="Times New Roman" w:cs="Times New Roman"/>
          <w:sz w:val="18"/>
          <w:szCs w:val="18"/>
        </w:rPr>
        <w:t xml:space="preserve">2. </w:t>
      </w:r>
      <w:proofErr w:type="spellStart"/>
      <w:r w:rsidRPr="00470091">
        <w:rPr>
          <w:rFonts w:ascii="Times New Roman" w:hAnsi="Times New Roman" w:cs="Times New Roman"/>
          <w:sz w:val="18"/>
          <w:szCs w:val="18"/>
        </w:rPr>
        <w:t>Ghanbari</w:t>
      </w:r>
      <w:proofErr w:type="spellEnd"/>
      <w:r w:rsidRPr="00470091">
        <w:rPr>
          <w:rFonts w:ascii="Times New Roman" w:hAnsi="Times New Roman" w:cs="Times New Roman"/>
          <w:sz w:val="18"/>
          <w:szCs w:val="18"/>
        </w:rPr>
        <w:t xml:space="preserve"> M., Standard Codecs: Image Compression to Advanced Video Coding, IET Press (2003).</w:t>
      </w:r>
    </w:p>
    <w:p w:rsidR="004441FA" w:rsidRPr="00470091" w:rsidRDefault="004441FA" w:rsidP="004441FA">
      <w:pPr>
        <w:pStyle w:val="Heading1"/>
        <w:jc w:val="both"/>
        <w:rPr>
          <w:sz w:val="18"/>
          <w:szCs w:val="18"/>
        </w:rPr>
      </w:pPr>
      <w:r w:rsidRPr="00470091">
        <w:rPr>
          <w:sz w:val="18"/>
          <w:szCs w:val="18"/>
        </w:rPr>
        <w:t>Mode of Evaluation: The performance of students is evaluated as follows: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6"/>
        <w:gridCol w:w="3389"/>
        <w:gridCol w:w="2971"/>
      </w:tblGrid>
      <w:tr w:rsidR="004441FA" w:rsidRPr="00470091" w:rsidTr="00B83C39">
        <w:trPr>
          <w:trHeight w:val="231"/>
        </w:trPr>
        <w:tc>
          <w:tcPr>
            <w:tcW w:w="1481" w:type="pct"/>
          </w:tcPr>
          <w:p w:rsidR="004441FA" w:rsidRPr="00470091" w:rsidRDefault="004441FA" w:rsidP="00B83C39">
            <w:pPr>
              <w:pStyle w:val="TableParagraph"/>
              <w:jc w:val="both"/>
              <w:rPr>
                <w:sz w:val="18"/>
                <w:szCs w:val="18"/>
              </w:rPr>
            </w:pPr>
          </w:p>
        </w:tc>
        <w:tc>
          <w:tcPr>
            <w:tcW w:w="3519" w:type="pct"/>
            <w:gridSpan w:val="2"/>
          </w:tcPr>
          <w:p w:rsidR="004441FA" w:rsidRPr="00470091" w:rsidRDefault="004441FA" w:rsidP="00B83C39">
            <w:pPr>
              <w:pStyle w:val="TableParagraph"/>
              <w:ind w:left="1479" w:right="1531"/>
              <w:jc w:val="both"/>
              <w:rPr>
                <w:b/>
                <w:sz w:val="18"/>
                <w:szCs w:val="18"/>
              </w:rPr>
            </w:pPr>
            <w:r w:rsidRPr="00470091">
              <w:rPr>
                <w:b/>
                <w:sz w:val="18"/>
                <w:szCs w:val="18"/>
              </w:rPr>
              <w:t>Theory</w:t>
            </w:r>
          </w:p>
        </w:tc>
      </w:tr>
      <w:tr w:rsidR="004441FA" w:rsidRPr="00470091" w:rsidTr="00B83C39">
        <w:trPr>
          <w:trHeight w:val="409"/>
        </w:trPr>
        <w:tc>
          <w:tcPr>
            <w:tcW w:w="1481" w:type="pct"/>
          </w:tcPr>
          <w:p w:rsidR="004441FA" w:rsidRPr="00470091" w:rsidRDefault="004441FA" w:rsidP="00B83C39">
            <w:pPr>
              <w:pStyle w:val="TableParagraph"/>
              <w:ind w:left="274"/>
              <w:jc w:val="both"/>
              <w:rPr>
                <w:b/>
                <w:sz w:val="18"/>
                <w:szCs w:val="18"/>
              </w:rPr>
            </w:pPr>
            <w:r w:rsidRPr="00470091">
              <w:rPr>
                <w:b/>
                <w:sz w:val="18"/>
                <w:szCs w:val="18"/>
              </w:rPr>
              <w:t>Components</w:t>
            </w:r>
          </w:p>
        </w:tc>
        <w:tc>
          <w:tcPr>
            <w:tcW w:w="1875" w:type="pct"/>
          </w:tcPr>
          <w:p w:rsidR="004441FA" w:rsidRPr="00470091" w:rsidRDefault="004441FA" w:rsidP="00B83C39">
            <w:pPr>
              <w:pStyle w:val="TableParagraph"/>
              <w:ind w:left="268" w:right="278" w:hanging="25"/>
              <w:jc w:val="both"/>
              <w:rPr>
                <w:b/>
                <w:sz w:val="18"/>
                <w:szCs w:val="18"/>
              </w:rPr>
            </w:pPr>
            <w:r w:rsidRPr="00470091">
              <w:rPr>
                <w:b/>
                <w:w w:val="95"/>
                <w:sz w:val="18"/>
                <w:szCs w:val="18"/>
              </w:rPr>
              <w:t>Continuous Internal Assessment (CAE)</w:t>
            </w:r>
          </w:p>
        </w:tc>
        <w:tc>
          <w:tcPr>
            <w:tcW w:w="1644" w:type="pct"/>
          </w:tcPr>
          <w:p w:rsidR="004441FA" w:rsidRPr="00470091" w:rsidRDefault="004441FA" w:rsidP="00B83C39">
            <w:pPr>
              <w:pStyle w:val="TableParagraph"/>
              <w:ind w:left="165" w:right="202" w:firstLine="155"/>
              <w:jc w:val="both"/>
              <w:rPr>
                <w:b/>
                <w:sz w:val="18"/>
                <w:szCs w:val="18"/>
              </w:rPr>
            </w:pPr>
            <w:r w:rsidRPr="00470091">
              <w:rPr>
                <w:b/>
                <w:sz w:val="18"/>
                <w:szCs w:val="18"/>
              </w:rPr>
              <w:t xml:space="preserve">Semester End </w:t>
            </w:r>
            <w:r w:rsidRPr="00470091">
              <w:rPr>
                <w:b/>
                <w:w w:val="95"/>
                <w:sz w:val="18"/>
                <w:szCs w:val="18"/>
              </w:rPr>
              <w:t>Examination (SEE)</w:t>
            </w:r>
          </w:p>
        </w:tc>
      </w:tr>
      <w:tr w:rsidR="004441FA" w:rsidRPr="00470091" w:rsidTr="00B83C39">
        <w:trPr>
          <w:trHeight w:val="231"/>
        </w:trPr>
        <w:tc>
          <w:tcPr>
            <w:tcW w:w="1481" w:type="pct"/>
          </w:tcPr>
          <w:p w:rsidR="004441FA" w:rsidRPr="00470091" w:rsidRDefault="004441FA" w:rsidP="00B83C39">
            <w:pPr>
              <w:pStyle w:val="TableParagraph"/>
              <w:ind w:left="74"/>
              <w:jc w:val="both"/>
              <w:rPr>
                <w:b/>
                <w:sz w:val="18"/>
                <w:szCs w:val="18"/>
              </w:rPr>
            </w:pPr>
            <w:r w:rsidRPr="00470091">
              <w:rPr>
                <w:b/>
                <w:sz w:val="18"/>
                <w:szCs w:val="18"/>
              </w:rPr>
              <w:t>Marks</w:t>
            </w:r>
          </w:p>
        </w:tc>
        <w:tc>
          <w:tcPr>
            <w:tcW w:w="1875" w:type="pct"/>
          </w:tcPr>
          <w:p w:rsidR="004441FA" w:rsidRPr="00470091" w:rsidRDefault="004441FA" w:rsidP="00B83C39">
            <w:pPr>
              <w:pStyle w:val="TableParagraph"/>
              <w:ind w:left="810" w:right="861"/>
              <w:jc w:val="both"/>
              <w:rPr>
                <w:b/>
                <w:sz w:val="18"/>
                <w:szCs w:val="18"/>
              </w:rPr>
            </w:pPr>
            <w:r w:rsidRPr="00470091">
              <w:rPr>
                <w:b/>
                <w:w w:val="105"/>
                <w:sz w:val="18"/>
                <w:szCs w:val="18"/>
              </w:rPr>
              <w:t>40</w:t>
            </w:r>
          </w:p>
        </w:tc>
        <w:tc>
          <w:tcPr>
            <w:tcW w:w="1644" w:type="pct"/>
          </w:tcPr>
          <w:p w:rsidR="004441FA" w:rsidRPr="00470091" w:rsidRDefault="004441FA" w:rsidP="00B83C39">
            <w:pPr>
              <w:pStyle w:val="TableParagraph"/>
              <w:ind w:left="693" w:right="745"/>
              <w:jc w:val="both"/>
              <w:rPr>
                <w:b/>
                <w:sz w:val="18"/>
                <w:szCs w:val="18"/>
              </w:rPr>
            </w:pPr>
            <w:r w:rsidRPr="00470091">
              <w:rPr>
                <w:b/>
                <w:w w:val="105"/>
                <w:sz w:val="18"/>
                <w:szCs w:val="18"/>
              </w:rPr>
              <w:t>60</w:t>
            </w:r>
          </w:p>
        </w:tc>
      </w:tr>
      <w:tr w:rsidR="004441FA" w:rsidRPr="00470091" w:rsidTr="00B83C39">
        <w:trPr>
          <w:trHeight w:val="231"/>
        </w:trPr>
        <w:tc>
          <w:tcPr>
            <w:tcW w:w="1481" w:type="pct"/>
          </w:tcPr>
          <w:p w:rsidR="004441FA" w:rsidRPr="00470091" w:rsidRDefault="004441FA" w:rsidP="00B83C39">
            <w:pPr>
              <w:pStyle w:val="TableParagraph"/>
              <w:ind w:left="74"/>
              <w:jc w:val="both"/>
              <w:rPr>
                <w:b/>
                <w:sz w:val="18"/>
                <w:szCs w:val="18"/>
              </w:rPr>
            </w:pPr>
            <w:r w:rsidRPr="00470091">
              <w:rPr>
                <w:b/>
                <w:sz w:val="18"/>
                <w:szCs w:val="18"/>
              </w:rPr>
              <w:t>Total Marks</w:t>
            </w:r>
          </w:p>
        </w:tc>
        <w:tc>
          <w:tcPr>
            <w:tcW w:w="3519" w:type="pct"/>
            <w:gridSpan w:val="2"/>
          </w:tcPr>
          <w:p w:rsidR="004441FA" w:rsidRPr="00470091" w:rsidRDefault="004441FA" w:rsidP="00B83C39">
            <w:pPr>
              <w:pStyle w:val="TableParagraph"/>
              <w:ind w:left="1479" w:right="1531"/>
              <w:jc w:val="both"/>
              <w:rPr>
                <w:b/>
                <w:sz w:val="18"/>
                <w:szCs w:val="18"/>
              </w:rPr>
            </w:pPr>
            <w:r w:rsidRPr="00470091">
              <w:rPr>
                <w:b/>
                <w:w w:val="105"/>
                <w:sz w:val="18"/>
                <w:szCs w:val="18"/>
              </w:rPr>
              <w:t>100</w:t>
            </w:r>
          </w:p>
        </w:tc>
      </w:tr>
    </w:tbl>
    <w:p w:rsidR="004441FA" w:rsidRPr="00470091" w:rsidRDefault="004441FA" w:rsidP="004441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</w:p>
    <w:p w:rsidR="004441FA" w:rsidRPr="00470091" w:rsidRDefault="004441FA" w:rsidP="004441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</w:p>
    <w:p w:rsidR="004441FA" w:rsidRPr="00470091" w:rsidRDefault="004441FA" w:rsidP="004441FA">
      <w:pPr>
        <w:ind w:left="135"/>
        <w:jc w:val="both"/>
        <w:rPr>
          <w:rFonts w:ascii="Times New Roman" w:hAnsi="Times New Roman" w:cs="Times New Roman"/>
          <w:b/>
          <w:sz w:val="18"/>
          <w:szCs w:val="18"/>
        </w:rPr>
      </w:pPr>
      <w:r w:rsidRPr="00470091">
        <w:rPr>
          <w:rFonts w:ascii="Times New Roman" w:hAnsi="Times New Roman" w:cs="Times New Roman"/>
          <w:b/>
          <w:sz w:val="18"/>
          <w:szCs w:val="18"/>
        </w:rPr>
        <w:t>Relationship between the Course Outcomes (COs) and Program Outcomes (POs)</w:t>
      </w:r>
    </w:p>
    <w:p w:rsidR="004441FA" w:rsidRPr="00470091" w:rsidRDefault="004441FA" w:rsidP="004441FA">
      <w:pPr>
        <w:ind w:left="135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4441FA" w:rsidRPr="00470091" w:rsidRDefault="004441FA" w:rsidP="004441FA">
      <w:pPr>
        <w:spacing w:before="40" w:after="40"/>
        <w:ind w:right="85"/>
        <w:jc w:val="both"/>
        <w:rPr>
          <w:rFonts w:ascii="Times New Roman" w:eastAsia="Adobe Garamond Pro" w:hAnsi="Times New Roman" w:cs="Times New Roman"/>
          <w:sz w:val="18"/>
          <w:szCs w:val="18"/>
        </w:rPr>
      </w:pPr>
    </w:p>
    <w:tbl>
      <w:tblPr>
        <w:tblpPr w:leftFromText="180" w:rightFromText="180" w:vertAnchor="text" w:horzAnchor="margin" w:tblpY="-19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574"/>
        <w:gridCol w:w="574"/>
        <w:gridCol w:w="574"/>
        <w:gridCol w:w="574"/>
        <w:gridCol w:w="573"/>
        <w:gridCol w:w="573"/>
        <w:gridCol w:w="573"/>
        <w:gridCol w:w="573"/>
        <w:gridCol w:w="573"/>
        <w:gridCol w:w="678"/>
        <w:gridCol w:w="678"/>
        <w:gridCol w:w="678"/>
        <w:gridCol w:w="691"/>
        <w:gridCol w:w="688"/>
      </w:tblGrid>
      <w:tr w:rsidR="004441FA" w:rsidRPr="00470091" w:rsidTr="00B83C39">
        <w:trPr>
          <w:trHeight w:val="417"/>
        </w:trPr>
        <w:tc>
          <w:tcPr>
            <w:tcW w:w="349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COs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PO1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PO2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PO3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PO4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PO5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PO6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PO7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PO8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PO9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PO10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PO11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PO12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PSO1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PSO2</w:t>
            </w:r>
          </w:p>
        </w:tc>
      </w:tr>
      <w:tr w:rsidR="004441FA" w:rsidRPr="00470091" w:rsidTr="00B83C39">
        <w:trPr>
          <w:trHeight w:val="417"/>
        </w:trPr>
        <w:tc>
          <w:tcPr>
            <w:tcW w:w="349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CO1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4441FA" w:rsidRPr="00470091" w:rsidTr="00B83C39">
        <w:trPr>
          <w:trHeight w:val="408"/>
        </w:trPr>
        <w:tc>
          <w:tcPr>
            <w:tcW w:w="349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CO2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4441FA" w:rsidRPr="00470091" w:rsidTr="00B83C39">
        <w:trPr>
          <w:trHeight w:val="417"/>
        </w:trPr>
        <w:tc>
          <w:tcPr>
            <w:tcW w:w="349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CO3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4441FA" w:rsidRPr="00470091" w:rsidTr="00B83C39">
        <w:trPr>
          <w:trHeight w:val="417"/>
        </w:trPr>
        <w:tc>
          <w:tcPr>
            <w:tcW w:w="349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CO4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</w:tr>
      <w:tr w:rsidR="004441FA" w:rsidRPr="00470091" w:rsidTr="00B83C39">
        <w:trPr>
          <w:trHeight w:val="417"/>
        </w:trPr>
        <w:tc>
          <w:tcPr>
            <w:tcW w:w="349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CO5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11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68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375" w:type="pct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  <w:shd w:val="clear" w:color="auto" w:fill="auto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:rsidR="004441FA" w:rsidRPr="00470091" w:rsidRDefault="004441FA" w:rsidP="00B83C39">
            <w:pPr>
              <w:spacing w:after="30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70091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bookmarkEnd w:id="0"/>
    </w:tbl>
    <w:p w:rsidR="009970E4" w:rsidRDefault="009970E4"/>
    <w:sectPr w:rsidR="0099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0C93"/>
    <w:multiLevelType w:val="hybridMultilevel"/>
    <w:tmpl w:val="E780D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5397"/>
    <w:multiLevelType w:val="hybridMultilevel"/>
    <w:tmpl w:val="0DE21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46"/>
    <w:rsid w:val="00026A48"/>
    <w:rsid w:val="000C1F05"/>
    <w:rsid w:val="004441FA"/>
    <w:rsid w:val="00490343"/>
    <w:rsid w:val="009970E4"/>
    <w:rsid w:val="00B5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3558D-BADE-4349-BC39-81152A7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1FA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1"/>
    <w:qFormat/>
    <w:rsid w:val="004441FA"/>
    <w:pPr>
      <w:widowControl w:val="0"/>
      <w:autoSpaceDE w:val="0"/>
      <w:autoSpaceDN w:val="0"/>
      <w:spacing w:after="0" w:line="240" w:lineRule="auto"/>
      <w:ind w:left="432" w:hanging="375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4441FA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4441FA"/>
    <w:pPr>
      <w:widowControl w:val="0"/>
      <w:autoSpaceDE w:val="0"/>
      <w:autoSpaceDN w:val="0"/>
      <w:spacing w:after="0" w:line="240" w:lineRule="auto"/>
      <w:ind w:left="28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441FA"/>
    <w:pPr>
      <w:widowControl w:val="0"/>
      <w:autoSpaceDE w:val="0"/>
      <w:autoSpaceDN w:val="0"/>
      <w:spacing w:after="0" w:line="240" w:lineRule="auto"/>
      <w:ind w:left="151" w:hanging="154"/>
    </w:pPr>
    <w:rPr>
      <w:rFonts w:ascii="Times New Roman" w:eastAsia="Times New Roman" w:hAnsi="Times New Roman" w:cs="Times New Roman"/>
      <w:lang w:val="en-US"/>
    </w:rPr>
  </w:style>
  <w:style w:type="character" w:customStyle="1" w:styleId="ListParagraphChar">
    <w:name w:val="List Paragraph Char"/>
    <w:link w:val="ListParagraph"/>
    <w:uiPriority w:val="34"/>
    <w:qFormat/>
    <w:rsid w:val="004441F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</cp:lastModifiedBy>
  <cp:revision>5</cp:revision>
  <dcterms:created xsi:type="dcterms:W3CDTF">2022-06-08T04:39:00Z</dcterms:created>
  <dcterms:modified xsi:type="dcterms:W3CDTF">2022-06-21T10:28:00Z</dcterms:modified>
</cp:coreProperties>
</file>