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48"/>
          <w:szCs w:val="48"/>
        </w:rPr>
        <w:t xml:space="preserve">The German Tax System: Full-Length Beginner-Friendly Book (English + Key German Terms)</w:t>
      </w:r>
    </w:p>
    <w:p>
      <w:r>
        <w:rPr>
          <w:sz w:val="22"/>
          <w:szCs w:val="22"/>
        </w:rPr>
        <w:t xml:space="preserve">Edition: 2026 educational reference | Focus: Germany only | Structure: Introduction -&gt; Direct Taxes -&gt; Indirect Taxes</w:t>
      </w:r>
    </w:p>
    <w:p>
      <w:r>
        <w:rPr>
          <w:b/>
          <w:sz w:val="36"/>
          <w:szCs w:val="36"/>
        </w:rPr>
        <w:t xml:space="preserve">Part I — Introduction to the German Tax System</w:t>
      </w:r>
    </w:p>
    <w:p>
      <w:r>
        <w:rPr>
          <w:sz w:val="44"/>
          <w:szCs w:val="44"/>
        </w:rPr>
        <w:t xml:space="preserve">Welcome to this full-length guide to Germany’s tax system. This book is written in simple English so even a non-commerce learner can understand the basic structure and the practical steps. Wherever useful, important German words are added in brackets.</w:t>
      </w:r>
    </w:p>
    <w:p>
      <w:r>
        <w:rPr>
          <w:sz w:val="44"/>
          <w:szCs w:val="44"/>
        </w:rPr>
        <w:t xml:space="preserve">Germany (Deutschland) has a detailed rule-based tax system. Taxes fund schools, hospitals, roads, police, courts, pensions, and public services.</w:t>
      </w:r>
    </w:p>
    <w:p>
      <w:r>
        <w:rPr>
          <w:sz w:val="44"/>
          <w:szCs w:val="44"/>
        </w:rPr>
        <w:t xml:space="preserve">Main groups of taxes: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Direct taxes (Direkte Steuern): charged directly on income, profit, or property.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Indirect taxes (Indirekte Steuern): charged on spending, sales, and consumption.</w:t>
      </w:r>
    </w:p>
    <w:p>
      <w:r>
        <w:rPr>
          <w:sz w:val="44"/>
          <w:szCs w:val="44"/>
        </w:rPr>
        <w:t xml:space="preserve">Important note: Laws can change through new acts, court decisions, and tax-office guidance. This book is educational and practical, but not personal legal or tax advice.</w:t>
      </w:r>
    </w:p>
    <w:p>
      <w:r>
        <w:rPr>
          <w:b/>
          <w:sz w:val="30"/>
          <w:szCs w:val="30"/>
        </w:rPr>
        <w:t xml:space="preserve">1.1 Core institutions and key German words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Bundesministerium der Finanzen (BMF): Federal Ministry of Finance.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Finanzamt: Local tax office.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Steuer-ID (Steueridentifikationsnummer): Personal tax ID.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Steuernummer: Filing-specific tax number.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ELSTER: Official online filing portal.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Abgabenordnung (AO): Core procedural tax code.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Einkommensteuergesetz (EStG): Income Tax Act.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Umsatzsteuergesetz (UStG): VAT Act.</w:t>
      </w:r>
    </w:p>
    <w:p>
      <w:r>
        <w:rPr>
          <w:b/>
          <w:sz w:val="30"/>
          <w:szCs w:val="30"/>
        </w:rPr>
        <w:t xml:space="preserve">1.2 How tax collection works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Taxable event happens (income, sale, transfer, import, etc.).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Tax base is calculated under legal rules.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Return/declaration is filed or withholding is made at source.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Tax authority issues notice (Steuerbescheid).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Tax is paid, refunded, or adjusted through appeals (Einspruch).</w:t>
      </w:r>
    </w:p>
    <w:p>
      <w:r>
        <w:rPr>
          <w:b/>
          <w:sz w:val="36"/>
          <w:szCs w:val="36"/>
        </w:rPr>
        <w:t xml:space="preserve">Part II — Direct Taxes in Germany (Direkte Steuern)</w:t>
      </w:r>
    </w:p>
    <w:p>
      <w:r>
        <w:rPr>
          <w:sz w:val="44"/>
          <w:szCs w:val="44"/>
        </w:rPr>
        <w:t xml:space="preserve">Direct taxes are paid by the person or company who legally owes the tax. If you earn income, own property, or receive certain transfers, you may owe direct tax.</w:t>
      </w:r>
    </w:p>
    <w:p>
      <w:r>
        <w:rPr>
          <w:b/>
          <w:sz w:val="30"/>
          <w:szCs w:val="30"/>
        </w:rPr>
        <w:t xml:space="preserve">2.1 Personal Income Tax (Einkommensteuer)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Who pays: Individuals with taxable income in Germany.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What is taxed: Total taxable income after deductions/allowances.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Rates: Progressive (higher income can face higher rates).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Filing: Annual income tax return (Einkommensteuererklärung), often via ELSTER.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Simple example: Two people earning different amounts can pay different effective rates.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Important words: Einkünfte, Freibetrag, Sonderausgaben, Werbungskosten.</w:t>
      </w:r>
    </w:p>
    <w:p>
      <w:r>
        <w:rPr>
          <w:sz w:val="44"/>
          <w:szCs w:val="44"/>
        </w:rPr>
        <w:t xml:space="preserve">Beginner tip: Keep all documents (Belege) safely and in date order.</w:t>
      </w:r>
    </w:p>
    <w:p>
      <w:r>
        <w:rPr>
          <w:b/>
          <w:sz w:val="30"/>
          <w:szCs w:val="30"/>
        </w:rPr>
        <w:t xml:space="preserve">2.2 Wage Tax (Lohnsteuer)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Who pays: Employees; employer withholds from salary.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What is taxed: Salary and wages.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Rates: Based on payroll tables and Steuerklasse (tax class).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Filing: Employer remits monthly; annual payroll certificate is issued.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Simple example: Gross salary minus withholding equals net pay.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Important words: Steuerklasse, Lohnabrechnung, Lohnsteuerbescheinigung.</w:t>
      </w:r>
    </w:p>
    <w:p>
      <w:r>
        <w:rPr>
          <w:sz w:val="44"/>
          <w:szCs w:val="44"/>
        </w:rPr>
        <w:t xml:space="preserve">Beginner tip: Keep all documents (Belege) safely and in date order.</w:t>
      </w:r>
    </w:p>
    <w:p>
      <w:r>
        <w:rPr>
          <w:b/>
          <w:sz w:val="30"/>
          <w:szCs w:val="30"/>
        </w:rPr>
        <w:t xml:space="preserve">2.3 Corporate Income Tax (Körperschaftsteuer)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Who pays: Corporations such as GmbH and AG.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What is taxed: Corporate profit after allowed expenses.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Rates: Flat statutory framework, plus related surcharge effects.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Filing: Annual corporate return; advance payments may apply.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Important words: Gewinn, Betriebsausgaben, Steuerbilanz.</w:t>
      </w:r>
    </w:p>
    <w:p>
      <w:r>
        <w:rPr>
          <w:sz w:val="44"/>
          <w:szCs w:val="44"/>
        </w:rPr>
        <w:t xml:space="preserve">Beginner tip: Keep all documents (Belege) safely and in date order.</w:t>
      </w:r>
    </w:p>
    <w:p>
      <w:r>
        <w:rPr>
          <w:b/>
          <w:sz w:val="30"/>
          <w:szCs w:val="30"/>
        </w:rPr>
        <w:t xml:space="preserve">2.4 Trade Tax (Gewerbesteuer)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Who pays: Commercial businesses in municipalities.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What is taxed: Trade income (Gewerbeertrag) with legal adjustments.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Rates: Base amount multiplied by local Hebesatz.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Filing: Return processed with municipality factors.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Important words: Hebesatz, Gemeinde, Gewerbeertrag.</w:t>
      </w:r>
    </w:p>
    <w:p>
      <w:r>
        <w:rPr>
          <w:sz w:val="44"/>
          <w:szCs w:val="44"/>
        </w:rPr>
        <w:t xml:space="preserve">Beginner tip: Keep all documents (Belege) safely and in date order.</w:t>
      </w:r>
    </w:p>
    <w:p>
      <w:r>
        <w:rPr>
          <w:b/>
          <w:sz w:val="30"/>
          <w:szCs w:val="30"/>
        </w:rPr>
        <w:t xml:space="preserve">2.5 Solidarity Surcharge (Solidaritätszuschlag)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Nature: Surcharge linked to specific tax liabilities.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Application: Depends on legal thresholds/exemptions.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Important words: Zuschlag, Freigrenze, Steuerlast.</w:t>
      </w:r>
    </w:p>
    <w:p>
      <w:r>
        <w:rPr>
          <w:sz w:val="44"/>
          <w:szCs w:val="44"/>
        </w:rPr>
        <w:t xml:space="preserve">Beginner tip: Keep all documents (Belege) safely and in date order.</w:t>
      </w:r>
    </w:p>
    <w:p>
      <w:r>
        <w:rPr>
          <w:b/>
          <w:sz w:val="30"/>
          <w:szCs w:val="30"/>
        </w:rPr>
        <w:t xml:space="preserve">2.6 Church Tax (Kirchensteuer)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Who pays: Members of qualifying religious communities.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How calculated: Percentage linked to income tax amount.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Regionality: Rules vary by Bundesland.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Important words: Religionsgemeinschaft, Kirchenaustritt, Bundesland.</w:t>
      </w:r>
    </w:p>
    <w:p>
      <w:r>
        <w:rPr>
          <w:sz w:val="44"/>
          <w:szCs w:val="44"/>
        </w:rPr>
        <w:t xml:space="preserve">Beginner tip: Keep all documents (Belege) safely and in date order.</w:t>
      </w:r>
    </w:p>
    <w:p>
      <w:r>
        <w:rPr>
          <w:b/>
          <w:sz w:val="30"/>
          <w:szCs w:val="30"/>
        </w:rPr>
        <w:t xml:space="preserve">2.7 Capital Income Withholding (Kapitalertragsteuer / Abgeltungsteuer)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Who pays: Investors receiving dividends, interest, certain gains.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Mechanism: Banks commonly withhold tax at source.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Adjustment: Annual filing may optimize final result.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Important words: Kapitalerträge, Sparer-Pauschbetrag, Freistellungsauftrag.</w:t>
      </w:r>
    </w:p>
    <w:p>
      <w:r>
        <w:rPr>
          <w:sz w:val="44"/>
          <w:szCs w:val="44"/>
        </w:rPr>
        <w:t xml:space="preserve">Beginner tip: Keep all documents (Belege) safely and in date order.</w:t>
      </w:r>
    </w:p>
    <w:p>
      <w:r>
        <w:rPr>
          <w:b/>
          <w:sz w:val="30"/>
          <w:szCs w:val="30"/>
        </w:rPr>
        <w:t xml:space="preserve">2.8 Inheritance Tax (Erbschaftsteuer)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Who pays: Heirs receiving estate assets.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Tax base: Asset value minus exemptions and allowances.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Rates: Depend on relationship class and taxable value.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Important words: Erbe, Nachlass, Steuerklasse.</w:t>
      </w:r>
    </w:p>
    <w:p>
      <w:r>
        <w:rPr>
          <w:sz w:val="44"/>
          <w:szCs w:val="44"/>
        </w:rPr>
        <w:t xml:space="preserve">Beginner tip: Keep all documents (Belege) safely and in date order.</w:t>
      </w:r>
    </w:p>
    <w:p>
      <w:r>
        <w:rPr>
          <w:b/>
          <w:sz w:val="30"/>
          <w:szCs w:val="30"/>
        </w:rPr>
        <w:t xml:space="preserve">2.9 Gift Tax (Schenkungsteuer)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Who pays: Recipient of taxable gifts during lifetime transfers.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Tax base: Value transferred minus exemptions.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Relation: Works similarly to inheritance-tax logic in many areas.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Important words: Schenker, Beschenkter, Anzeigepflicht.</w:t>
      </w:r>
    </w:p>
    <w:p>
      <w:r>
        <w:rPr>
          <w:sz w:val="44"/>
          <w:szCs w:val="44"/>
        </w:rPr>
        <w:t xml:space="preserve">Beginner tip: Keep all documents (Belege) safely and in date order.</w:t>
      </w:r>
    </w:p>
    <w:p>
      <w:r>
        <w:rPr>
          <w:b/>
          <w:sz w:val="30"/>
          <w:szCs w:val="30"/>
        </w:rPr>
        <w:t xml:space="preserve">2.10 Property Tax (Grundsteuer)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Who pays: Property owners.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Tax base: Official valuation framework and municipal multiplier logic.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Filing: Declarations and notices under current valuation periods.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Important words: Grundstück, Messbetrag, Grundsteuerbescheid.</w:t>
      </w:r>
    </w:p>
    <w:p>
      <w:r>
        <w:rPr>
          <w:sz w:val="44"/>
          <w:szCs w:val="44"/>
        </w:rPr>
        <w:t xml:space="preserve">Beginner tip: Keep all documents (Belege) safely and in date order.</w:t>
      </w:r>
    </w:p>
    <w:p>
      <w:r>
        <w:rPr>
          <w:b/>
          <w:sz w:val="36"/>
          <w:szCs w:val="36"/>
        </w:rPr>
        <w:t xml:space="preserve">Part III — Indirect Taxes in Germany (Indirekte Steuern)</w:t>
      </w:r>
    </w:p>
    <w:p>
      <w:r>
        <w:rPr>
          <w:sz w:val="44"/>
          <w:szCs w:val="44"/>
        </w:rPr>
        <w:t xml:space="preserve">Indirect taxes are usually included in prices. Businesses collect the tax from customers and pass it to the tax authority.</w:t>
      </w:r>
    </w:p>
    <w:p>
      <w:r>
        <w:rPr>
          <w:b/>
          <w:sz w:val="30"/>
          <w:szCs w:val="30"/>
        </w:rPr>
        <w:t xml:space="preserve">3.1 Value Added Tax (Umsatzsteuer / Mehrwertsteuer)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Final burden: Usually carried by end consumer.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Business role: Charge output VAT and claim input VAT (Vorsteuer) where eligible.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Rates: Standard and reduced categories under law.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Filing: Periodic VAT returns and annual return.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Words: Vorsteuer, USt-IdNr., Rechnung, Umsatzsteuervoranmeldung.</w:t>
      </w:r>
    </w:p>
    <w:p>
      <w:r>
        <w:rPr>
          <w:sz w:val="44"/>
          <w:szCs w:val="44"/>
        </w:rPr>
        <w:t xml:space="preserve">Beginner tip: In indirect tax, who pays legally and who bears cost can differ.</w:t>
      </w:r>
    </w:p>
    <w:p>
      <w:r>
        <w:rPr>
          <w:b/>
          <w:sz w:val="30"/>
          <w:szCs w:val="30"/>
        </w:rPr>
        <w:t xml:space="preserve">3.2 Import VAT (Einfuhrumsatzsteuer)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When: Goods are imported into Germany from relevant non-EU customs context.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Base: Customs value plus relevant additions.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Words: Einfuhr, Zollanmeldung, Abfertigung.</w:t>
      </w:r>
    </w:p>
    <w:p>
      <w:r>
        <w:rPr>
          <w:sz w:val="44"/>
          <w:szCs w:val="44"/>
        </w:rPr>
        <w:t xml:space="preserve">Beginner tip: In indirect tax, who pays legally and who bears cost can differ.</w:t>
      </w:r>
    </w:p>
    <w:p>
      <w:r>
        <w:rPr>
          <w:b/>
          <w:sz w:val="30"/>
          <w:szCs w:val="30"/>
        </w:rPr>
        <w:t xml:space="preserve">3.3 Customs Duty (Zoll)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Depends on tariff classification, origin, and customs value.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Different products may have different duty rates.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Words: Warennummer, Ursprung, Zollsatz.</w:t>
      </w:r>
    </w:p>
    <w:p>
      <w:r>
        <w:rPr>
          <w:sz w:val="44"/>
          <w:szCs w:val="44"/>
        </w:rPr>
        <w:t xml:space="preserve">Beginner tip: In indirect tax, who pays legally and who bears cost can differ.</w:t>
      </w:r>
    </w:p>
    <w:p>
      <w:r>
        <w:rPr>
          <w:b/>
          <w:sz w:val="30"/>
          <w:szCs w:val="30"/>
        </w:rPr>
        <w:t xml:space="preserve">3.4 Insurance Tax (Versicherungsteuer)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Collected in insurance premiums under taxable lines.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Usually handled by insurer; burden often included in total cost.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Words: Versicherungsprämie, Steuerschuldner, Anmeldung.</w:t>
      </w:r>
    </w:p>
    <w:p>
      <w:r>
        <w:rPr>
          <w:sz w:val="44"/>
          <w:szCs w:val="44"/>
        </w:rPr>
        <w:t xml:space="preserve">Beginner tip: In indirect tax, who pays legally and who bears cost can differ.</w:t>
      </w:r>
    </w:p>
    <w:p>
      <w:r>
        <w:rPr>
          <w:b/>
          <w:sz w:val="30"/>
          <w:szCs w:val="30"/>
        </w:rPr>
        <w:t xml:space="preserve">3.5 Energy Tax (Energiesteuer)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Applied to selected energy products under excise framework.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Cost can be reflected in fuel and energy prices.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Words: Energieerzeugnisse, Steuerlager, Entlastung.</w:t>
      </w:r>
    </w:p>
    <w:p>
      <w:r>
        <w:rPr>
          <w:sz w:val="44"/>
          <w:szCs w:val="44"/>
        </w:rPr>
        <w:t xml:space="preserve">Beginner tip: In indirect tax, who pays legally and who bears cost can differ.</w:t>
      </w:r>
    </w:p>
    <w:p>
      <w:r>
        <w:rPr>
          <w:b/>
          <w:sz w:val="30"/>
          <w:szCs w:val="30"/>
        </w:rPr>
        <w:t xml:space="preserve">3.6 Electricity Tax (Stromsteuer)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Applied to electricity consumption under legal scope.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Collected through supply chain, with exemptions/reliefs in specific cases.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Words: Stromverbrauch, Entnahme, Befreiung.</w:t>
      </w:r>
    </w:p>
    <w:p>
      <w:r>
        <w:rPr>
          <w:sz w:val="44"/>
          <w:szCs w:val="44"/>
        </w:rPr>
        <w:t xml:space="preserve">Beginner tip: In indirect tax, who pays legally and who bears cost can differ.</w:t>
      </w:r>
    </w:p>
    <w:p>
      <w:r>
        <w:rPr>
          <w:b/>
          <w:sz w:val="30"/>
          <w:szCs w:val="30"/>
        </w:rPr>
        <w:t xml:space="preserve">3.7 Tobacco Tax (Tabaksteuer)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Integrated into product pricing for tobacco goods.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Words: Tabakwaren, Steuerzeichen, Inverkehrbringen.</w:t>
      </w:r>
    </w:p>
    <w:p>
      <w:r>
        <w:rPr>
          <w:sz w:val="44"/>
          <w:szCs w:val="44"/>
        </w:rPr>
        <w:t xml:space="preserve">Beginner tip: In indirect tax, who pays legally and who bears cost can differ.</w:t>
      </w:r>
    </w:p>
    <w:p>
      <w:r>
        <w:rPr>
          <w:b/>
          <w:sz w:val="30"/>
          <w:szCs w:val="30"/>
        </w:rPr>
        <w:t xml:space="preserve">3.8 Alcohol and Beer Taxes (Alkoholsteuer / Biersteuer)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Excise tax based on product class and legal criteria.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Words: Verbrauchsteuer, Steueraussetzung, Hersteller.</w:t>
      </w:r>
    </w:p>
    <w:p>
      <w:r>
        <w:rPr>
          <w:sz w:val="44"/>
          <w:szCs w:val="44"/>
        </w:rPr>
        <w:t xml:space="preserve">Beginner tip: In indirect tax, who pays legally and who bears cost can differ.</w:t>
      </w:r>
    </w:p>
    <w:p>
      <w:r>
        <w:rPr>
          <w:b/>
          <w:sz w:val="30"/>
          <w:szCs w:val="30"/>
        </w:rPr>
        <w:t xml:space="preserve">3.9 Coffee Tax (Kaffeesteuer)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Excise on defined coffee products.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Words: Röstkaffee, Löslicher Kaffee, Steuerentstehung.</w:t>
      </w:r>
    </w:p>
    <w:p>
      <w:r>
        <w:rPr>
          <w:sz w:val="44"/>
          <w:szCs w:val="44"/>
        </w:rPr>
        <w:t xml:space="preserve">Beginner tip: In indirect tax, who pays legally and who bears cost can differ.</w:t>
      </w:r>
    </w:p>
    <w:p>
      <w:r>
        <w:rPr>
          <w:b/>
          <w:sz w:val="30"/>
          <w:szCs w:val="30"/>
        </w:rPr>
        <w:t xml:space="preserve">3.10 Air Transport Tax (Luftverkehrsteuer)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Linked to passenger departures and destination zones.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May be reflected in ticket prices.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Words: Abflug, Beförderer, Steuersatz.</w:t>
      </w:r>
    </w:p>
    <w:p>
      <w:r>
        <w:rPr>
          <w:sz w:val="44"/>
          <w:szCs w:val="44"/>
        </w:rPr>
        <w:t xml:space="preserve">Beginner tip: In indirect tax, who pays legally and who bears cost can differ.</w:t>
      </w:r>
    </w:p>
    <w:p>
      <w:r>
        <w:rPr>
          <w:b/>
          <w:sz w:val="30"/>
          <w:szCs w:val="30"/>
        </w:rPr>
        <w:t xml:space="preserve">3.11 Real Estate Transfer Tax (Grunderwerbsteuer)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Triggered by qualifying real estate transfers.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Rates differ by federal state (Bundesland).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Words: Kaufvertrag, Notar, Grundbuch.</w:t>
      </w:r>
    </w:p>
    <w:p>
      <w:r>
        <w:rPr>
          <w:sz w:val="44"/>
          <w:szCs w:val="44"/>
        </w:rPr>
        <w:t xml:space="preserve">Beginner tip: In indirect tax, who pays legally and who bears cost can differ.</w:t>
      </w:r>
    </w:p>
    <w:p>
      <w:r>
        <w:rPr>
          <w:b/>
          <w:sz w:val="36"/>
          <w:szCs w:val="36"/>
        </w:rPr>
        <w:t xml:space="preserve">Part IV — A to Z Rulebook (Germany Only)</w:t>
      </w:r>
    </w:p>
    <w:p>
      <w:r>
        <w:rPr>
          <w:sz w:val="44"/>
          <w:szCs w:val="44"/>
        </w:rPr>
        <w:t xml:space="preserve">This A to Z section summarizes key practical rules and concepts in plain English with important German terms.</w:t>
      </w:r>
    </w:p>
    <w:p>
      <w:r>
        <w:rPr>
          <w:b/>
          <w:sz w:val="30"/>
          <w:szCs w:val="30"/>
        </w:rPr>
        <w:t xml:space="preserve">4.A — A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Abgabenordnung (AO): Core procedure code.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Aufbewahrungspflicht: Keep records for legal periods.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Anmeldung: Tax declaration filing.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4.B — B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Betriebsausgaben: Business expenses.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Bescheid: Official tax notice.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BZSt: Federal central tax authority roles.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4.C — C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Compliance matters: file, pay, and document on time.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Correct invoices are central for VAT rights.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Cross-border cases need extra checks.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4.D — D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DBA (tax treaties) reduce double taxation.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Deadlines (Fristen) must be tracked carefully.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Documentation quality protects during audits.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4.E — E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Einkünftearten: income categories.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ELSTER: e-filing portal.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Einspruch: appeal against tax notice.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4.F — F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Finanzamt: local authority.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Freibetrag: allowance.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Fristversäumnis can cause penalties.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4.G — G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Gewerbesteuer: trade tax.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Grundsteuer: property tax.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Grunderwerbsteuer: transfer tax on property deals.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4.H — H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Hebesatz changes local burdens.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Haushaltsnahe Dienstleistungen may produce relief.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Hinzurechnungen can affect trade tax base.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4.I — I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Input VAT (Vorsteuer) needs proper invoice.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International residency drives tax scope.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Invoice integrity is essential.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4.J — J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Jahreserklärung: annual return.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Job expenses (Werbungskosten) may reduce tax.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Joint assessment can apply for spouses.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4.K — K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Kirchensteuer: church tax.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Kapitalertragsteuer: investment withholding.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Körperschaftsteuer: corporate tax.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4.L — L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Lohnsteuer withheld by employer.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Lohnsteuerklasse influences withholding.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Late filing can trigger Zuschläge.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4.M — M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Mehrwertsteuer = VAT.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Mitwirkungspflichten: duty to cooperate.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Meldepflichten: reporting duties.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4.N — N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Nachzahlung: extra payment due.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Nebenleistungen: ancillary charges.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NV-Bescheinigung may apply in specific cases.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4.O — O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Ordnungsmäßige bookkeeping is mandatory.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Online filing is standard.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Offsetting may apply to overpayments.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4.P — P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Progression increases rate with higher income.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Prüfung (audit) can review records.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Property taxes include annual and transfer taxes.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4.Q — Q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Quality records reduce risk.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Quick response to authority letters helps.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Quick correction is often safer than delay.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4.R — R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Rechnung rules drive VAT compliance.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Rechtsbehelf means legal remedy.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Rückstellungen can influence taxable profit.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4.S — S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Solidaritätszuschlag as surcharge.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Schenkungsteuer on gifts.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Steuerhinterziehung is a serious offense.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4.T — T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Tax residency status is fundamental.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Trade and corporate tax may both apply.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Timely payment avoids surcharge.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4.U — U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Umsatzsteuer-ID for intra-EU transactions.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USt advance returns may be periodic.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Unclear cases should be documented deeply.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4.V — V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Veranlagung: assessment process.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Vorauszahlungen: advance payments.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Verjährung: limitation periods.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4.W — W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Werbungskosten reduce employment income.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Withholding taxes may be creditable.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Wohnsitz affects residency status.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4.X — X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X-factor cases: digital/cross-border need extra care.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XML is common in digital tax exchange.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eXact recordkeeping is protective.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4.Y — Y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Year-end planning improves cash flow.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Yield taxation often includes withholding.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Your reference numbers must match filings.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0"/>
          <w:szCs w:val="30"/>
        </w:rPr>
        <w:t xml:space="preserve">4.Z — Z Rules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Zinsen can apply in late-payment contexts.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Zoll applies to imports.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Zusammenveranlagung: joint assessment option.</w:t>
      </w:r>
    </w:p>
    <w:p>
      <w:r>
        <w:rPr>
          <w:sz w:val="44"/>
          <w:szCs w:val="44"/>
        </w:rPr>
        <w:t xml:space="preserve">Simple takeaway: know the term, know the form, know the deadline, keep records.</w:t>
      </w:r>
    </w:p>
    <w:p>
      <w:r>
        <w:rPr>
          <w:b/>
          <w:sz w:val="36"/>
          <w:szCs w:val="36"/>
        </w:rPr>
        <w:t xml:space="preserve">Part V — Easy Summary for Beginners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Step 1: Identify tax type (direct or indirect).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Step 2: Identify who files/pays.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Step 3: Identify what amount is taxed.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Step 4: File correctly and on time.</w:t>
      </w:r>
    </w:p>
    <w:p>
      <w:pPr>
        <w:numPr>
          <w:ilvl w:val="0"/>
          <w:numId w:val="1"/>
        </w:numPr>
      </w:pPr>
      <w:r>
        <w:rPr>
          <w:sz w:val="22"/>
          <w:szCs w:val="22"/>
        </w:rPr>
        <w:t xml:space="preserve">Step 5: Keep documents and notices safely.</w:t>
      </w:r>
    </w:p>
    <w:p>
      <w:r>
        <w:rPr>
          <w:sz w:val="44"/>
          <w:szCs w:val="44"/>
        </w:rPr>
        <w:t xml:space="preserve">Final note: This book is only about Germany’s tax system and uses easy English with important German words. For real personal/business decisions, always verify the latest law.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