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after="160"/>
        <w:jc w:val="center"/>
      </w:pPr>
      <w:r>
        <w:rPr>
          <w:b w:val="0"/>
          <w:sz w:val="128"/>
        </w:rPr>
        <w:t>🇩🇪</w:t>
      </w:r>
    </w:p>
    <w:p>
      <w:pPr>
        <w:spacing w:before="0" w:after="80"/>
        <w:jc w:val="center"/>
      </w:pPr>
      <w:r>
        <w:rPr>
          <w:b/>
          <w:color w:val="1A73E8"/>
          <w:sz w:val="68"/>
        </w:rPr>
        <w:t>DEUTSCH LERNEN</w:t>
      </w:r>
    </w:p>
    <w:p>
      <w:pPr>
        <w:spacing w:before="0" w:after="80"/>
        <w:jc w:val="center"/>
      </w:pPr>
      <w:r>
        <w:rPr>
          <w:b/>
          <w:color w:val="6A0DAD"/>
          <w:sz w:val="44"/>
        </w:rPr>
        <w:t>C1 COURSE</w:t>
      </w:r>
    </w:p>
    <w:p>
      <w:pPr>
        <w:spacing w:before="0" w:after="120"/>
        <w:jc w:val="center"/>
      </w:pPr>
      <w:r>
        <w:rPr>
          <w:b/>
          <w:color w:val="E65C00"/>
          <w:sz w:val="36"/>
        </w:rPr>
        <w:t>Days 271 to 330</w:t>
      </w:r>
    </w:p>
    <w:p>
      <w:pPr>
        <w:spacing w:before="0" w:after="80"/>
        <w:jc w:val="center"/>
      </w:pPr>
      <w:r>
        <w:rPr>
          <w:b/>
          <w:color w:val="202020"/>
          <w:sz w:val="28"/>
        </w:rPr>
        <w:t>ગુજરાતી ભાષકો માટે C1 જર્મન અભ્યાસ</w:t>
      </w:r>
    </w:p>
    <w:p>
      <w:pPr>
        <w:spacing w:before="0" w:after="80"/>
        <w:jc w:val="center"/>
      </w:pPr>
      <w:r>
        <w:rPr>
          <w:b w:val="0"/>
          <w:color w:val="555555"/>
          <w:sz w:val="22"/>
        </w:rPr>
        <w:t>For Gujarati Speakers | English + Gujarati Explanations</w:t>
      </w:r>
    </w:p>
    <w:p>
      <w:pPr>
        <w:spacing w:before="0" w:after="320"/>
        <w:jc w:val="center"/>
      </w:pPr>
      <w:r>
        <w:rPr>
          <w:b w:val="0"/>
          <w:color w:val="555555"/>
          <w:sz w:val="22"/>
        </w:rPr>
        <w:t>60 Days · Rhetoric · Research · Strategy · C1 Mastery</w:t>
      </w:r>
    </w:p>
    <w:p>
      <w:pPr>
        <w:spacing w:before="0" w:after="80"/>
      </w:pPr>
      <w:r>
        <w:rPr>
          <w:b/>
          <w:color w:val="1A73E8"/>
          <w:sz w:val="28"/>
        </w:rPr>
        <w:t>📖 How to Use This C1 Book</w:t>
      </w:r>
    </w:p>
    <w:p>
      <w:pPr>
        <w:pStyle w:val="ListBullet"/>
        <w:spacing w:after="40"/>
      </w:pPr>
      <w:r>
        <w:rPr>
          <w:sz w:val="22"/>
        </w:rPr>
        <w:t>📅 Study one day at a time and keep your streak.</w:t>
      </w:r>
    </w:p>
    <w:p>
      <w:pPr>
        <w:pStyle w:val="ListBullet"/>
        <w:spacing w:after="40"/>
      </w:pPr>
      <w:r>
        <w:rPr>
          <w:sz w:val="22"/>
        </w:rPr>
        <w:t>✍️ Write daily; C1 improvement depends on precision editing.</w:t>
      </w:r>
    </w:p>
    <w:p>
      <w:pPr>
        <w:pStyle w:val="ListBullet"/>
        <w:spacing w:after="40"/>
      </w:pPr>
      <w:r>
        <w:rPr>
          <w:sz w:val="22"/>
        </w:rPr>
        <w:t>🗣️ Speak aloud for at least 15 minutes daily.</w:t>
      </w:r>
    </w:p>
    <w:p>
      <w:pPr>
        <w:pStyle w:val="ListBullet"/>
        <w:spacing w:after="40"/>
      </w:pPr>
      <w:r>
        <w:rPr>
          <w:sz w:val="22"/>
        </w:rPr>
        <w:t>🔁 Review errors and register shifts every week.</w:t>
      </w:r>
    </w:p>
    <w:p>
      <w:pPr>
        <w:pStyle w:val="ListBullet"/>
        <w:spacing w:after="40"/>
      </w:pPr>
      <w:r>
        <w:rPr>
          <w:sz w:val="22"/>
        </w:rPr>
        <w:t>🎯 Focus on structure, argument depth, and stylistic control.</w:t>
      </w:r>
    </w:p>
    <w:p>
      <w:pPr>
        <w:pStyle w:val="ListBullet"/>
        <w:spacing w:after="40"/>
      </w:pPr>
      <w:r>
        <w:rPr>
          <w:sz w:val="22"/>
        </w:rPr>
        <w:t>🧪 Use mock days as timed C1 exam practice.</w:t>
      </w:r>
    </w:p>
    <w:p>
      <w:r>
        <w:br w:type="page"/>
      </w:r>
    </w:p>
    <w:p>
      <w:pPr>
        <w:spacing w:before="120" w:after="40"/>
        <w:jc w:val="center"/>
      </w:pPr>
      <w:r>
        <w:rPr>
          <w:b/>
          <w:color w:val="1A73E8"/>
          <w:sz w:val="42"/>
        </w:rPr>
        <w:t>📘  DAY 271</w:t>
      </w:r>
    </w:p>
    <w:p>
      <w:pPr>
        <w:spacing w:before="0" w:after="40"/>
        <w:jc w:val="center"/>
      </w:pPr>
      <w:r>
        <w:rPr>
          <w:b/>
          <w:color w:val="F9AB00"/>
          <w:sz w:val="28"/>
        </w:rPr>
        <w:t>RHETORICAL CLARITY 🚀</w:t>
      </w:r>
    </w:p>
    <w:p>
      <w:pPr>
        <w:spacing w:before="0" w:after="160"/>
        <w:jc w:val="center"/>
      </w:pPr>
      <w:r>
        <w:rPr>
          <w:b w:val="0"/>
          <w:color w:val="555555"/>
          <w:sz w:val="21"/>
        </w:rPr>
        <w:t>📚 Topic: Rhetoric and Advanced Discourse — Rhetorical clarity</w:t>
      </w:r>
    </w:p>
    <w:p/>
    <w:p>
      <w:pPr>
        <w:spacing w:before="0" w:after="40"/>
      </w:pPr>
      <w:r>
        <w:rPr>
          <w:b/>
          <w:color w:val="1A73E8"/>
          <w:sz w:val="21"/>
        </w:rPr>
        <w:t>📖  English Explanation</w:t>
      </w:r>
    </w:p>
    <w:p>
      <w:pPr>
        <w:spacing w:before="0" w:after="120"/>
      </w:pPr>
      <w:r>
        <w:rPr>
          <w:b w:val="0"/>
          <w:sz w:val="21"/>
        </w:rPr>
        <w:t>Day 271 advances your C1 German with a focused lesson on 'Rhetorical clarity'.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271 માં તમે C1 સ્તરે 'Rhetorical clarity' પર કેન્દ્રિત અભ્યાસ કરો છો. આજે તમારું ધ્યાન rhetorical precision, argument layering, and stylistic impact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Rhetorik</w:t>
            </w:r>
          </w:p>
        </w:tc>
        <w:tc>
          <w:tcPr>
            <w:tcW w:type="dxa" w:w="2268"/>
          </w:tcPr>
          <w:p>
            <w:r>
              <w:rPr>
                <w:b w:val="0"/>
                <w:color w:val="202020"/>
                <w:sz w:val="20"/>
              </w:rPr>
              <w:t>rhetoric</w:t>
            </w:r>
          </w:p>
        </w:tc>
        <w:tc>
          <w:tcPr>
            <w:tcW w:type="dxa" w:w="2268"/>
          </w:tcPr>
          <w:p>
            <w:r>
              <w:rPr>
                <w:b w:val="0"/>
                <w:color w:val="202020"/>
                <w:sz w:val="20"/>
              </w:rPr>
              <w:t>વક્તૃત્વશાસ્ત્ર</w:t>
            </w:r>
          </w:p>
        </w:tc>
        <w:tc>
          <w:tcPr>
            <w:tcW w:type="dxa" w:w="2268"/>
          </w:tcPr>
          <w:p>
            <w:r>
              <w:rPr>
                <w:b w:val="0"/>
                <w:color w:val="555555"/>
                <w:sz w:val="20"/>
              </w:rPr>
              <w:t>reh-TOH-rik</w:t>
            </w:r>
          </w:p>
        </w:tc>
      </w:tr>
      <w:tr>
        <w:tc>
          <w:tcPr>
            <w:tcW w:type="dxa" w:w="2268"/>
          </w:tcPr>
          <w:p>
            <w:r>
              <w:rPr>
                <w:b w:val="0"/>
                <w:color w:val="202020"/>
                <w:sz w:val="20"/>
              </w:rPr>
              <w:t>die Zuspitzung</w:t>
            </w:r>
          </w:p>
        </w:tc>
        <w:tc>
          <w:tcPr>
            <w:tcW w:type="dxa" w:w="2268"/>
          </w:tcPr>
          <w:p>
            <w:r>
              <w:rPr>
                <w:b w:val="0"/>
                <w:color w:val="202020"/>
                <w:sz w:val="20"/>
              </w:rPr>
              <w:t>sharpening</w:t>
            </w:r>
          </w:p>
        </w:tc>
        <w:tc>
          <w:tcPr>
            <w:tcW w:type="dxa" w:w="2268"/>
          </w:tcPr>
          <w:p>
            <w:r>
              <w:rPr>
                <w:b w:val="0"/>
                <w:color w:val="202020"/>
                <w:sz w:val="20"/>
              </w:rPr>
              <w:t>તીક્ષ્ણતા</w:t>
            </w:r>
          </w:p>
        </w:tc>
        <w:tc>
          <w:tcPr>
            <w:tcW w:type="dxa" w:w="2268"/>
          </w:tcPr>
          <w:p>
            <w:r>
              <w:rPr>
                <w:b w:val="0"/>
                <w:color w:val="555555"/>
                <w:sz w:val="20"/>
              </w:rPr>
              <w:t>TSOO-shpit-soong</w:t>
            </w:r>
          </w:p>
        </w:tc>
      </w:tr>
      <w:tr>
        <w:tc>
          <w:tcPr>
            <w:tcW w:type="dxa" w:w="2268"/>
          </w:tcPr>
          <w:p>
            <w:r>
              <w:rPr>
                <w:b w:val="0"/>
                <w:color w:val="202020"/>
                <w:sz w:val="20"/>
              </w:rPr>
              <w:t>der Subtext</w:t>
            </w:r>
          </w:p>
        </w:tc>
        <w:tc>
          <w:tcPr>
            <w:tcW w:type="dxa" w:w="2268"/>
          </w:tcPr>
          <w:p>
            <w:r>
              <w:rPr>
                <w:b w:val="0"/>
                <w:color w:val="202020"/>
                <w:sz w:val="20"/>
              </w:rPr>
              <w:t>subtext</w:t>
            </w:r>
          </w:p>
        </w:tc>
        <w:tc>
          <w:tcPr>
            <w:tcW w:type="dxa" w:w="2268"/>
          </w:tcPr>
          <w:p>
            <w:r>
              <w:rPr>
                <w:b w:val="0"/>
                <w:color w:val="202020"/>
                <w:sz w:val="20"/>
              </w:rPr>
              <w:t>આંતરિક અર્થ</w:t>
            </w:r>
          </w:p>
        </w:tc>
        <w:tc>
          <w:tcPr>
            <w:tcW w:type="dxa" w:w="2268"/>
          </w:tcPr>
          <w:p>
            <w:r>
              <w:rPr>
                <w:b w:val="0"/>
                <w:color w:val="555555"/>
                <w:sz w:val="20"/>
              </w:rPr>
              <w:t>SUB-text</w:t>
            </w:r>
          </w:p>
        </w:tc>
      </w:tr>
      <w:tr>
        <w:tc>
          <w:tcPr>
            <w:tcW w:type="dxa" w:w="2268"/>
          </w:tcPr>
          <w:p>
            <w:r>
              <w:rPr>
                <w:b w:val="0"/>
                <w:color w:val="202020"/>
                <w:sz w:val="20"/>
              </w:rPr>
              <w:t>die Prämisse</w:t>
            </w:r>
          </w:p>
        </w:tc>
        <w:tc>
          <w:tcPr>
            <w:tcW w:type="dxa" w:w="2268"/>
          </w:tcPr>
          <w:p>
            <w:r>
              <w:rPr>
                <w:b w:val="0"/>
                <w:color w:val="202020"/>
                <w:sz w:val="20"/>
              </w:rPr>
              <w:t>premise</w:t>
            </w:r>
          </w:p>
        </w:tc>
        <w:tc>
          <w:tcPr>
            <w:tcW w:type="dxa" w:w="2268"/>
          </w:tcPr>
          <w:p>
            <w:r>
              <w:rPr>
                <w:b w:val="0"/>
                <w:color w:val="202020"/>
                <w:sz w:val="20"/>
              </w:rPr>
              <w:t>મૂળ ધારણા</w:t>
            </w:r>
          </w:p>
        </w:tc>
        <w:tc>
          <w:tcPr>
            <w:tcW w:type="dxa" w:w="2268"/>
          </w:tcPr>
          <w:p>
            <w:r>
              <w:rPr>
                <w:b w:val="0"/>
                <w:color w:val="555555"/>
                <w:sz w:val="20"/>
              </w:rPr>
              <w:t>PRAY-mis-seh</w:t>
            </w:r>
          </w:p>
        </w:tc>
      </w:tr>
      <w:tr>
        <w:tc>
          <w:tcPr>
            <w:tcW w:type="dxa" w:w="2268"/>
          </w:tcPr>
          <w:p>
            <w:r>
              <w:rPr>
                <w:b w:val="0"/>
                <w:color w:val="202020"/>
                <w:sz w:val="20"/>
              </w:rPr>
              <w:t>die Folgerichtigkeit</w:t>
            </w:r>
          </w:p>
        </w:tc>
        <w:tc>
          <w:tcPr>
            <w:tcW w:type="dxa" w:w="2268"/>
          </w:tcPr>
          <w:p>
            <w:r>
              <w:rPr>
                <w:b w:val="0"/>
                <w:color w:val="202020"/>
                <w:sz w:val="20"/>
              </w:rPr>
              <w:t>logical consistency</w:t>
            </w:r>
          </w:p>
        </w:tc>
        <w:tc>
          <w:tcPr>
            <w:tcW w:type="dxa" w:w="2268"/>
          </w:tcPr>
          <w:p>
            <w:r>
              <w:rPr>
                <w:b w:val="0"/>
                <w:color w:val="202020"/>
                <w:sz w:val="20"/>
              </w:rPr>
              <w:t>તર્કસુસંગતતા</w:t>
            </w:r>
          </w:p>
        </w:tc>
        <w:tc>
          <w:tcPr>
            <w:tcW w:type="dxa" w:w="2268"/>
          </w:tcPr>
          <w:p>
            <w:r>
              <w:rPr>
                <w:b w:val="0"/>
                <w:color w:val="555555"/>
                <w:sz w:val="20"/>
              </w:rPr>
              <w:t>FOL-ge-rikh-kite</w:t>
            </w:r>
          </w:p>
        </w:tc>
      </w:tr>
      <w:tr>
        <w:tc>
          <w:tcPr>
            <w:tcW w:type="dxa" w:w="2268"/>
          </w:tcPr>
          <w:p>
            <w:r>
              <w:rPr>
                <w:b w:val="0"/>
                <w:color w:val="202020"/>
                <w:sz w:val="20"/>
              </w:rPr>
              <w:t>die Gegenrede</w:t>
            </w:r>
          </w:p>
        </w:tc>
        <w:tc>
          <w:tcPr>
            <w:tcW w:type="dxa" w:w="2268"/>
          </w:tcPr>
          <w:p>
            <w:r>
              <w:rPr>
                <w:b w:val="0"/>
                <w:color w:val="202020"/>
                <w:sz w:val="20"/>
              </w:rPr>
              <w:t>counter-speech</w:t>
            </w:r>
          </w:p>
        </w:tc>
        <w:tc>
          <w:tcPr>
            <w:tcW w:type="dxa" w:w="2268"/>
          </w:tcPr>
          <w:p>
            <w:r>
              <w:rPr>
                <w:b w:val="0"/>
                <w:color w:val="202020"/>
                <w:sz w:val="20"/>
              </w:rPr>
              <w:t>પ્રતિઉક્તિ</w:t>
            </w:r>
          </w:p>
        </w:tc>
        <w:tc>
          <w:tcPr>
            <w:tcW w:type="dxa" w:w="2268"/>
          </w:tcPr>
          <w:p>
            <w:r>
              <w:rPr>
                <w:b w:val="0"/>
                <w:color w:val="555555"/>
                <w:sz w:val="20"/>
              </w:rPr>
              <w:t>GAY-gen-ray-deh</w:t>
            </w:r>
          </w:p>
        </w:tc>
      </w:tr>
      <w:tr>
        <w:tc>
          <w:tcPr>
            <w:tcW w:type="dxa" w:w="2268"/>
          </w:tcPr>
          <w:p>
            <w:r>
              <w:rPr>
                <w:b w:val="0"/>
                <w:color w:val="202020"/>
                <w:sz w:val="20"/>
              </w:rPr>
              <w:t>die Akzentuierung</w:t>
            </w:r>
          </w:p>
        </w:tc>
        <w:tc>
          <w:tcPr>
            <w:tcW w:type="dxa" w:w="2268"/>
          </w:tcPr>
          <w:p>
            <w:r>
              <w:rPr>
                <w:b w:val="0"/>
                <w:color w:val="202020"/>
                <w:sz w:val="20"/>
              </w:rPr>
              <w:t>emphasis</w:t>
            </w:r>
          </w:p>
        </w:tc>
        <w:tc>
          <w:tcPr>
            <w:tcW w:type="dxa" w:w="2268"/>
          </w:tcPr>
          <w:p>
            <w:r>
              <w:rPr>
                <w:b w:val="0"/>
                <w:color w:val="202020"/>
                <w:sz w:val="20"/>
              </w:rPr>
              <w:t>ઉચ્ચાર ભાર આપવું</w:t>
            </w:r>
          </w:p>
        </w:tc>
        <w:tc>
          <w:tcPr>
            <w:tcW w:type="dxa" w:w="2268"/>
          </w:tcPr>
          <w:p>
            <w:r>
              <w:rPr>
                <w:b w:val="0"/>
                <w:color w:val="555555"/>
                <w:sz w:val="20"/>
              </w:rPr>
              <w:t>ak-tsen-too-EE-roong</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Rhetorik im Zentrum.</w:t>
            </w:r>
          </w:p>
        </w:tc>
        <w:tc>
          <w:tcPr>
            <w:tcW w:type="dxa" w:w="3024"/>
            <w:shd w:val="clear" w:color="auto" w:fill="E6F4EA"/>
          </w:tcPr>
          <w:p>
            <w:r>
              <w:rPr>
                <w:b w:val="0"/>
                <w:color w:val="0F9660"/>
                <w:sz w:val="20"/>
              </w:rPr>
              <w:t>In today's training, die Rhetorik is central.</w:t>
            </w:r>
          </w:p>
        </w:tc>
        <w:tc>
          <w:tcPr>
            <w:tcW w:type="dxa" w:w="3024"/>
            <w:shd w:val="clear" w:color="auto" w:fill="FFF8E1"/>
          </w:tcPr>
          <w:p>
            <w:r>
              <w:rPr>
                <w:b w:val="0"/>
                <w:color w:val="202020"/>
                <w:sz w:val="20"/>
              </w:rPr>
              <w:t>આજના અભ્યાસમાં die Rhetorik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Zuspitzung, um die Argumentation präziser zu steuern.</w:t>
            </w:r>
          </w:p>
        </w:tc>
        <w:tc>
          <w:tcPr>
            <w:tcW w:type="dxa" w:w="3024"/>
            <w:shd w:val="clear" w:color="auto" w:fill="E6F4EA"/>
          </w:tcPr>
          <w:p>
            <w:r>
              <w:rPr>
                <w:b w:val="0"/>
                <w:color w:val="0F9660"/>
                <w:sz w:val="20"/>
              </w:rPr>
              <w:t>I use die Zuspitzung to steer the argumentation more precisely.</w:t>
            </w:r>
          </w:p>
        </w:tc>
        <w:tc>
          <w:tcPr>
            <w:tcW w:type="dxa" w:w="3024"/>
            <w:shd w:val="clear" w:color="auto" w:fill="FFF8E1"/>
          </w:tcPr>
          <w:p>
            <w:r>
              <w:rPr>
                <w:b w:val="0"/>
                <w:color w:val="202020"/>
                <w:sz w:val="20"/>
              </w:rPr>
              <w:t>હું die Zuspitzung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der Subtext gewinne ich in der Diskussion an Tiefe.</w:t>
            </w:r>
          </w:p>
        </w:tc>
        <w:tc>
          <w:tcPr>
            <w:tcW w:type="dxa" w:w="3024"/>
            <w:shd w:val="clear" w:color="auto" w:fill="E6F4EA"/>
          </w:tcPr>
          <w:p>
            <w:r>
              <w:rPr>
                <w:b w:val="0"/>
                <w:color w:val="0F9660"/>
                <w:sz w:val="20"/>
              </w:rPr>
              <w:t>With der Subtext, I gain depth in the discussion.</w:t>
            </w:r>
          </w:p>
        </w:tc>
        <w:tc>
          <w:tcPr>
            <w:tcW w:type="dxa" w:w="3024"/>
            <w:shd w:val="clear" w:color="auto" w:fill="FFF8E1"/>
          </w:tcPr>
          <w:p>
            <w:r>
              <w:rPr>
                <w:b w:val="0"/>
                <w:color w:val="202020"/>
                <w:sz w:val="20"/>
              </w:rPr>
              <w:t>der Subtext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Rhetorik and die Zuspitzung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'Rhetorical clarity'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Rhetorik</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271, you can handle 'Rhetorical clarity' with stronger C1 control and refined expression. Your speaking is more persuasive and your writing shows advanced structure and style.</w:t>
      </w:r>
    </w:p>
    <w:p>
      <w:r>
        <w:br w:type="page"/>
      </w:r>
    </w:p>
    <w:p>
      <w:pPr>
        <w:spacing w:before="120" w:after="40"/>
        <w:jc w:val="center"/>
      </w:pPr>
      <w:r>
        <w:rPr>
          <w:b/>
          <w:color w:val="1A73E8"/>
          <w:sz w:val="42"/>
        </w:rPr>
        <w:t>📘  DAY 272</w:t>
      </w:r>
    </w:p>
    <w:p>
      <w:pPr>
        <w:spacing w:before="0" w:after="40"/>
        <w:jc w:val="center"/>
      </w:pPr>
      <w:r>
        <w:rPr>
          <w:b/>
          <w:color w:val="F9AB00"/>
          <w:sz w:val="28"/>
        </w:rPr>
        <w:t>ARGUMENT LAYERING 🚀</w:t>
      </w:r>
    </w:p>
    <w:p>
      <w:pPr>
        <w:spacing w:before="0" w:after="160"/>
        <w:jc w:val="center"/>
      </w:pPr>
      <w:r>
        <w:rPr>
          <w:b w:val="0"/>
          <w:color w:val="555555"/>
          <w:sz w:val="21"/>
        </w:rPr>
        <w:t>📚 Topic: Rhetoric and Advanced Discourse — Argument layering</w:t>
      </w:r>
    </w:p>
    <w:p/>
    <w:p>
      <w:pPr>
        <w:spacing w:before="0" w:after="40"/>
      </w:pPr>
      <w:r>
        <w:rPr>
          <w:b/>
          <w:color w:val="1A73E8"/>
          <w:sz w:val="21"/>
        </w:rPr>
        <w:t>📖  English Explanation</w:t>
      </w:r>
    </w:p>
    <w:p>
      <w:pPr>
        <w:spacing w:before="0" w:after="120"/>
      </w:pPr>
      <w:r>
        <w:rPr>
          <w:b w:val="0"/>
          <w:sz w:val="21"/>
        </w:rPr>
        <w:t>Day 272 advances your C1 German with a focused lesson on 'Argument layering'.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272 માં તમે C1 સ્તરે 'Argument layering' પર કેન્દ્રિત અભ્યાસ કરો છો. આજે તમારું ધ્યાન rhetorical precision, argument layering, and stylistic impact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Zuspitzung</w:t>
            </w:r>
          </w:p>
        </w:tc>
        <w:tc>
          <w:tcPr>
            <w:tcW w:type="dxa" w:w="2268"/>
          </w:tcPr>
          <w:p>
            <w:r>
              <w:rPr>
                <w:b w:val="0"/>
                <w:color w:val="202020"/>
                <w:sz w:val="20"/>
              </w:rPr>
              <w:t>sharpening</w:t>
            </w:r>
          </w:p>
        </w:tc>
        <w:tc>
          <w:tcPr>
            <w:tcW w:type="dxa" w:w="2268"/>
          </w:tcPr>
          <w:p>
            <w:r>
              <w:rPr>
                <w:b w:val="0"/>
                <w:color w:val="202020"/>
                <w:sz w:val="20"/>
              </w:rPr>
              <w:t>તીક્ષ્ણતા</w:t>
            </w:r>
          </w:p>
        </w:tc>
        <w:tc>
          <w:tcPr>
            <w:tcW w:type="dxa" w:w="2268"/>
          </w:tcPr>
          <w:p>
            <w:r>
              <w:rPr>
                <w:b w:val="0"/>
                <w:color w:val="555555"/>
                <w:sz w:val="20"/>
              </w:rPr>
              <w:t>TSOO-shpit-soong</w:t>
            </w:r>
          </w:p>
        </w:tc>
      </w:tr>
      <w:tr>
        <w:tc>
          <w:tcPr>
            <w:tcW w:type="dxa" w:w="2268"/>
          </w:tcPr>
          <w:p>
            <w:r>
              <w:rPr>
                <w:b w:val="0"/>
                <w:color w:val="202020"/>
                <w:sz w:val="20"/>
              </w:rPr>
              <w:t>der Subtext</w:t>
            </w:r>
          </w:p>
        </w:tc>
        <w:tc>
          <w:tcPr>
            <w:tcW w:type="dxa" w:w="2268"/>
          </w:tcPr>
          <w:p>
            <w:r>
              <w:rPr>
                <w:b w:val="0"/>
                <w:color w:val="202020"/>
                <w:sz w:val="20"/>
              </w:rPr>
              <w:t>subtext</w:t>
            </w:r>
          </w:p>
        </w:tc>
        <w:tc>
          <w:tcPr>
            <w:tcW w:type="dxa" w:w="2268"/>
          </w:tcPr>
          <w:p>
            <w:r>
              <w:rPr>
                <w:b w:val="0"/>
                <w:color w:val="202020"/>
                <w:sz w:val="20"/>
              </w:rPr>
              <w:t>આંતરિક અર્થ</w:t>
            </w:r>
          </w:p>
        </w:tc>
        <w:tc>
          <w:tcPr>
            <w:tcW w:type="dxa" w:w="2268"/>
          </w:tcPr>
          <w:p>
            <w:r>
              <w:rPr>
                <w:b w:val="0"/>
                <w:color w:val="555555"/>
                <w:sz w:val="20"/>
              </w:rPr>
              <w:t>SUB-text</w:t>
            </w:r>
          </w:p>
        </w:tc>
      </w:tr>
      <w:tr>
        <w:tc>
          <w:tcPr>
            <w:tcW w:type="dxa" w:w="2268"/>
          </w:tcPr>
          <w:p>
            <w:r>
              <w:rPr>
                <w:b w:val="0"/>
                <w:color w:val="202020"/>
                <w:sz w:val="20"/>
              </w:rPr>
              <w:t>die Prämisse</w:t>
            </w:r>
          </w:p>
        </w:tc>
        <w:tc>
          <w:tcPr>
            <w:tcW w:type="dxa" w:w="2268"/>
          </w:tcPr>
          <w:p>
            <w:r>
              <w:rPr>
                <w:b w:val="0"/>
                <w:color w:val="202020"/>
                <w:sz w:val="20"/>
              </w:rPr>
              <w:t>premise</w:t>
            </w:r>
          </w:p>
        </w:tc>
        <w:tc>
          <w:tcPr>
            <w:tcW w:type="dxa" w:w="2268"/>
          </w:tcPr>
          <w:p>
            <w:r>
              <w:rPr>
                <w:b w:val="0"/>
                <w:color w:val="202020"/>
                <w:sz w:val="20"/>
              </w:rPr>
              <w:t>મૂળ ધારણા</w:t>
            </w:r>
          </w:p>
        </w:tc>
        <w:tc>
          <w:tcPr>
            <w:tcW w:type="dxa" w:w="2268"/>
          </w:tcPr>
          <w:p>
            <w:r>
              <w:rPr>
                <w:b w:val="0"/>
                <w:color w:val="555555"/>
                <w:sz w:val="20"/>
              </w:rPr>
              <w:t>PRAY-mis-seh</w:t>
            </w:r>
          </w:p>
        </w:tc>
      </w:tr>
      <w:tr>
        <w:tc>
          <w:tcPr>
            <w:tcW w:type="dxa" w:w="2268"/>
          </w:tcPr>
          <w:p>
            <w:r>
              <w:rPr>
                <w:b w:val="0"/>
                <w:color w:val="202020"/>
                <w:sz w:val="20"/>
              </w:rPr>
              <w:t>die Folgerichtigkeit</w:t>
            </w:r>
          </w:p>
        </w:tc>
        <w:tc>
          <w:tcPr>
            <w:tcW w:type="dxa" w:w="2268"/>
          </w:tcPr>
          <w:p>
            <w:r>
              <w:rPr>
                <w:b w:val="0"/>
                <w:color w:val="202020"/>
                <w:sz w:val="20"/>
              </w:rPr>
              <w:t>logical consistency</w:t>
            </w:r>
          </w:p>
        </w:tc>
        <w:tc>
          <w:tcPr>
            <w:tcW w:type="dxa" w:w="2268"/>
          </w:tcPr>
          <w:p>
            <w:r>
              <w:rPr>
                <w:b w:val="0"/>
                <w:color w:val="202020"/>
                <w:sz w:val="20"/>
              </w:rPr>
              <w:t>તર્કસુસંગતતા</w:t>
            </w:r>
          </w:p>
        </w:tc>
        <w:tc>
          <w:tcPr>
            <w:tcW w:type="dxa" w:w="2268"/>
          </w:tcPr>
          <w:p>
            <w:r>
              <w:rPr>
                <w:b w:val="0"/>
                <w:color w:val="555555"/>
                <w:sz w:val="20"/>
              </w:rPr>
              <w:t>FOL-ge-rikh-kite</w:t>
            </w:r>
          </w:p>
        </w:tc>
      </w:tr>
      <w:tr>
        <w:tc>
          <w:tcPr>
            <w:tcW w:type="dxa" w:w="2268"/>
          </w:tcPr>
          <w:p>
            <w:r>
              <w:rPr>
                <w:b w:val="0"/>
                <w:color w:val="202020"/>
                <w:sz w:val="20"/>
              </w:rPr>
              <w:t>die Gegenrede</w:t>
            </w:r>
          </w:p>
        </w:tc>
        <w:tc>
          <w:tcPr>
            <w:tcW w:type="dxa" w:w="2268"/>
          </w:tcPr>
          <w:p>
            <w:r>
              <w:rPr>
                <w:b w:val="0"/>
                <w:color w:val="202020"/>
                <w:sz w:val="20"/>
              </w:rPr>
              <w:t>counter-speech</w:t>
            </w:r>
          </w:p>
        </w:tc>
        <w:tc>
          <w:tcPr>
            <w:tcW w:type="dxa" w:w="2268"/>
          </w:tcPr>
          <w:p>
            <w:r>
              <w:rPr>
                <w:b w:val="0"/>
                <w:color w:val="202020"/>
                <w:sz w:val="20"/>
              </w:rPr>
              <w:t>પ્રતિઉક્તિ</w:t>
            </w:r>
          </w:p>
        </w:tc>
        <w:tc>
          <w:tcPr>
            <w:tcW w:type="dxa" w:w="2268"/>
          </w:tcPr>
          <w:p>
            <w:r>
              <w:rPr>
                <w:b w:val="0"/>
                <w:color w:val="555555"/>
                <w:sz w:val="20"/>
              </w:rPr>
              <w:t>GAY-gen-ray-deh</w:t>
            </w:r>
          </w:p>
        </w:tc>
      </w:tr>
      <w:tr>
        <w:tc>
          <w:tcPr>
            <w:tcW w:type="dxa" w:w="2268"/>
          </w:tcPr>
          <w:p>
            <w:r>
              <w:rPr>
                <w:b w:val="0"/>
                <w:color w:val="202020"/>
                <w:sz w:val="20"/>
              </w:rPr>
              <w:t>die Akzentuierung</w:t>
            </w:r>
          </w:p>
        </w:tc>
        <w:tc>
          <w:tcPr>
            <w:tcW w:type="dxa" w:w="2268"/>
          </w:tcPr>
          <w:p>
            <w:r>
              <w:rPr>
                <w:b w:val="0"/>
                <w:color w:val="202020"/>
                <w:sz w:val="20"/>
              </w:rPr>
              <w:t>emphasis</w:t>
            </w:r>
          </w:p>
        </w:tc>
        <w:tc>
          <w:tcPr>
            <w:tcW w:type="dxa" w:w="2268"/>
          </w:tcPr>
          <w:p>
            <w:r>
              <w:rPr>
                <w:b w:val="0"/>
                <w:color w:val="202020"/>
                <w:sz w:val="20"/>
              </w:rPr>
              <w:t>ઉચ્ચાર ભાર આપવું</w:t>
            </w:r>
          </w:p>
        </w:tc>
        <w:tc>
          <w:tcPr>
            <w:tcW w:type="dxa" w:w="2268"/>
          </w:tcPr>
          <w:p>
            <w:r>
              <w:rPr>
                <w:b w:val="0"/>
                <w:color w:val="555555"/>
                <w:sz w:val="20"/>
              </w:rPr>
              <w:t>ak-tsen-too-EE-roong</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Zuspitzung im Zentrum.</w:t>
            </w:r>
          </w:p>
        </w:tc>
        <w:tc>
          <w:tcPr>
            <w:tcW w:type="dxa" w:w="3024"/>
            <w:shd w:val="clear" w:color="auto" w:fill="E6F4EA"/>
          </w:tcPr>
          <w:p>
            <w:r>
              <w:rPr>
                <w:b w:val="0"/>
                <w:color w:val="0F9660"/>
                <w:sz w:val="20"/>
              </w:rPr>
              <w:t>In today's training, die Zuspitzung is central.</w:t>
            </w:r>
          </w:p>
        </w:tc>
        <w:tc>
          <w:tcPr>
            <w:tcW w:type="dxa" w:w="3024"/>
            <w:shd w:val="clear" w:color="auto" w:fill="FFF8E1"/>
          </w:tcPr>
          <w:p>
            <w:r>
              <w:rPr>
                <w:b w:val="0"/>
                <w:color w:val="202020"/>
                <w:sz w:val="20"/>
              </w:rPr>
              <w:t>આજના અભ્યાસમાં die Zuspitzung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der Subtext, um die Argumentation präziser zu steuern.</w:t>
            </w:r>
          </w:p>
        </w:tc>
        <w:tc>
          <w:tcPr>
            <w:tcW w:type="dxa" w:w="3024"/>
            <w:shd w:val="clear" w:color="auto" w:fill="E6F4EA"/>
          </w:tcPr>
          <w:p>
            <w:r>
              <w:rPr>
                <w:b w:val="0"/>
                <w:color w:val="0F9660"/>
                <w:sz w:val="20"/>
              </w:rPr>
              <w:t>I use der Subtext to steer the argumentation more precisely.</w:t>
            </w:r>
          </w:p>
        </w:tc>
        <w:tc>
          <w:tcPr>
            <w:tcW w:type="dxa" w:w="3024"/>
            <w:shd w:val="clear" w:color="auto" w:fill="FFF8E1"/>
          </w:tcPr>
          <w:p>
            <w:r>
              <w:rPr>
                <w:b w:val="0"/>
                <w:color w:val="202020"/>
                <w:sz w:val="20"/>
              </w:rPr>
              <w:t>હું der Subtext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Prämisse gewinne ich in der Diskussion an Tiefe.</w:t>
            </w:r>
          </w:p>
        </w:tc>
        <w:tc>
          <w:tcPr>
            <w:tcW w:type="dxa" w:w="3024"/>
            <w:shd w:val="clear" w:color="auto" w:fill="E6F4EA"/>
          </w:tcPr>
          <w:p>
            <w:r>
              <w:rPr>
                <w:b w:val="0"/>
                <w:color w:val="0F9660"/>
                <w:sz w:val="20"/>
              </w:rPr>
              <w:t>With die Prämisse, I gain depth in the discussion.</w:t>
            </w:r>
          </w:p>
        </w:tc>
        <w:tc>
          <w:tcPr>
            <w:tcW w:type="dxa" w:w="3024"/>
            <w:shd w:val="clear" w:color="auto" w:fill="FFF8E1"/>
          </w:tcPr>
          <w:p>
            <w:r>
              <w:rPr>
                <w:b w:val="0"/>
                <w:color w:val="202020"/>
                <w:sz w:val="20"/>
              </w:rPr>
              <w:t>die Prämisse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Zuspitzung and der Subtext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'Argument layering'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Zuspitzung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272, you can handle 'Argument layering'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273</w:t>
      </w:r>
    </w:p>
    <w:p>
      <w:pPr>
        <w:spacing w:before="0" w:after="40"/>
        <w:jc w:val="center"/>
      </w:pPr>
      <w:r>
        <w:rPr>
          <w:b/>
          <w:color w:val="F9AB00"/>
          <w:sz w:val="28"/>
        </w:rPr>
        <w:t>SUBTEXT AND IMPLICATION 🚀</w:t>
      </w:r>
    </w:p>
    <w:p>
      <w:pPr>
        <w:spacing w:before="0" w:after="160"/>
        <w:jc w:val="center"/>
      </w:pPr>
      <w:r>
        <w:rPr>
          <w:b w:val="0"/>
          <w:color w:val="555555"/>
          <w:sz w:val="21"/>
        </w:rPr>
        <w:t>📚 Topic: Rhetoric and Advanced Discourse — Subtext and implication</w:t>
      </w:r>
    </w:p>
    <w:p/>
    <w:p>
      <w:pPr>
        <w:spacing w:before="0" w:after="40"/>
      </w:pPr>
      <w:r>
        <w:rPr>
          <w:b/>
          <w:color w:val="1A73E8"/>
          <w:sz w:val="21"/>
        </w:rPr>
        <w:t>📖  English Explanation</w:t>
      </w:r>
    </w:p>
    <w:p>
      <w:pPr>
        <w:spacing w:before="0" w:after="120"/>
      </w:pPr>
      <w:r>
        <w:rPr>
          <w:b w:val="0"/>
          <w:sz w:val="21"/>
        </w:rPr>
        <w:t>Day 273 advances your C1 German with a focused lesson on 'Subtext and implication'.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273 માં તમે C1 સ્તરે 'Subtext and implication' પર કેન્દ્રિત અભ્યાસ કરો છો. આજે તમારું ધ્યાન rhetorical precision, argument layering, and stylistic impact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der Subtext</w:t>
            </w:r>
          </w:p>
        </w:tc>
        <w:tc>
          <w:tcPr>
            <w:tcW w:type="dxa" w:w="2268"/>
          </w:tcPr>
          <w:p>
            <w:r>
              <w:rPr>
                <w:b w:val="0"/>
                <w:color w:val="202020"/>
                <w:sz w:val="20"/>
              </w:rPr>
              <w:t>subtext</w:t>
            </w:r>
          </w:p>
        </w:tc>
        <w:tc>
          <w:tcPr>
            <w:tcW w:type="dxa" w:w="2268"/>
          </w:tcPr>
          <w:p>
            <w:r>
              <w:rPr>
                <w:b w:val="0"/>
                <w:color w:val="202020"/>
                <w:sz w:val="20"/>
              </w:rPr>
              <w:t>આંતરિક અર્થ</w:t>
            </w:r>
          </w:p>
        </w:tc>
        <w:tc>
          <w:tcPr>
            <w:tcW w:type="dxa" w:w="2268"/>
          </w:tcPr>
          <w:p>
            <w:r>
              <w:rPr>
                <w:b w:val="0"/>
                <w:color w:val="555555"/>
                <w:sz w:val="20"/>
              </w:rPr>
              <w:t>SUB-text</w:t>
            </w:r>
          </w:p>
        </w:tc>
      </w:tr>
      <w:tr>
        <w:tc>
          <w:tcPr>
            <w:tcW w:type="dxa" w:w="2268"/>
          </w:tcPr>
          <w:p>
            <w:r>
              <w:rPr>
                <w:b w:val="0"/>
                <w:color w:val="202020"/>
                <w:sz w:val="20"/>
              </w:rPr>
              <w:t>die Prämisse</w:t>
            </w:r>
          </w:p>
        </w:tc>
        <w:tc>
          <w:tcPr>
            <w:tcW w:type="dxa" w:w="2268"/>
          </w:tcPr>
          <w:p>
            <w:r>
              <w:rPr>
                <w:b w:val="0"/>
                <w:color w:val="202020"/>
                <w:sz w:val="20"/>
              </w:rPr>
              <w:t>premise</w:t>
            </w:r>
          </w:p>
        </w:tc>
        <w:tc>
          <w:tcPr>
            <w:tcW w:type="dxa" w:w="2268"/>
          </w:tcPr>
          <w:p>
            <w:r>
              <w:rPr>
                <w:b w:val="0"/>
                <w:color w:val="202020"/>
                <w:sz w:val="20"/>
              </w:rPr>
              <w:t>મૂળ ધારણા</w:t>
            </w:r>
          </w:p>
        </w:tc>
        <w:tc>
          <w:tcPr>
            <w:tcW w:type="dxa" w:w="2268"/>
          </w:tcPr>
          <w:p>
            <w:r>
              <w:rPr>
                <w:b w:val="0"/>
                <w:color w:val="555555"/>
                <w:sz w:val="20"/>
              </w:rPr>
              <w:t>PRAY-mis-seh</w:t>
            </w:r>
          </w:p>
        </w:tc>
      </w:tr>
      <w:tr>
        <w:tc>
          <w:tcPr>
            <w:tcW w:type="dxa" w:w="2268"/>
          </w:tcPr>
          <w:p>
            <w:r>
              <w:rPr>
                <w:b w:val="0"/>
                <w:color w:val="202020"/>
                <w:sz w:val="20"/>
              </w:rPr>
              <w:t>die Folgerichtigkeit</w:t>
            </w:r>
          </w:p>
        </w:tc>
        <w:tc>
          <w:tcPr>
            <w:tcW w:type="dxa" w:w="2268"/>
          </w:tcPr>
          <w:p>
            <w:r>
              <w:rPr>
                <w:b w:val="0"/>
                <w:color w:val="202020"/>
                <w:sz w:val="20"/>
              </w:rPr>
              <w:t>logical consistency</w:t>
            </w:r>
          </w:p>
        </w:tc>
        <w:tc>
          <w:tcPr>
            <w:tcW w:type="dxa" w:w="2268"/>
          </w:tcPr>
          <w:p>
            <w:r>
              <w:rPr>
                <w:b w:val="0"/>
                <w:color w:val="202020"/>
                <w:sz w:val="20"/>
              </w:rPr>
              <w:t>તર્કસુસંગતતા</w:t>
            </w:r>
          </w:p>
        </w:tc>
        <w:tc>
          <w:tcPr>
            <w:tcW w:type="dxa" w:w="2268"/>
          </w:tcPr>
          <w:p>
            <w:r>
              <w:rPr>
                <w:b w:val="0"/>
                <w:color w:val="555555"/>
                <w:sz w:val="20"/>
              </w:rPr>
              <w:t>FOL-ge-rikh-kite</w:t>
            </w:r>
          </w:p>
        </w:tc>
      </w:tr>
      <w:tr>
        <w:tc>
          <w:tcPr>
            <w:tcW w:type="dxa" w:w="2268"/>
          </w:tcPr>
          <w:p>
            <w:r>
              <w:rPr>
                <w:b w:val="0"/>
                <w:color w:val="202020"/>
                <w:sz w:val="20"/>
              </w:rPr>
              <w:t>die Gegenrede</w:t>
            </w:r>
          </w:p>
        </w:tc>
        <w:tc>
          <w:tcPr>
            <w:tcW w:type="dxa" w:w="2268"/>
          </w:tcPr>
          <w:p>
            <w:r>
              <w:rPr>
                <w:b w:val="0"/>
                <w:color w:val="202020"/>
                <w:sz w:val="20"/>
              </w:rPr>
              <w:t>counter-speech</w:t>
            </w:r>
          </w:p>
        </w:tc>
        <w:tc>
          <w:tcPr>
            <w:tcW w:type="dxa" w:w="2268"/>
          </w:tcPr>
          <w:p>
            <w:r>
              <w:rPr>
                <w:b w:val="0"/>
                <w:color w:val="202020"/>
                <w:sz w:val="20"/>
              </w:rPr>
              <w:t>પ્રતિઉક્તિ</w:t>
            </w:r>
          </w:p>
        </w:tc>
        <w:tc>
          <w:tcPr>
            <w:tcW w:type="dxa" w:w="2268"/>
          </w:tcPr>
          <w:p>
            <w:r>
              <w:rPr>
                <w:b w:val="0"/>
                <w:color w:val="555555"/>
                <w:sz w:val="20"/>
              </w:rPr>
              <w:t>GAY-gen-ray-deh</w:t>
            </w:r>
          </w:p>
        </w:tc>
      </w:tr>
      <w:tr>
        <w:tc>
          <w:tcPr>
            <w:tcW w:type="dxa" w:w="2268"/>
          </w:tcPr>
          <w:p>
            <w:r>
              <w:rPr>
                <w:b w:val="0"/>
                <w:color w:val="202020"/>
                <w:sz w:val="20"/>
              </w:rPr>
              <w:t>die Akzentuierung</w:t>
            </w:r>
          </w:p>
        </w:tc>
        <w:tc>
          <w:tcPr>
            <w:tcW w:type="dxa" w:w="2268"/>
          </w:tcPr>
          <w:p>
            <w:r>
              <w:rPr>
                <w:b w:val="0"/>
                <w:color w:val="202020"/>
                <w:sz w:val="20"/>
              </w:rPr>
              <w:t>emphasis</w:t>
            </w:r>
          </w:p>
        </w:tc>
        <w:tc>
          <w:tcPr>
            <w:tcW w:type="dxa" w:w="2268"/>
          </w:tcPr>
          <w:p>
            <w:r>
              <w:rPr>
                <w:b w:val="0"/>
                <w:color w:val="202020"/>
                <w:sz w:val="20"/>
              </w:rPr>
              <w:t>ઉચ્ચાર ભાર આપવું</w:t>
            </w:r>
          </w:p>
        </w:tc>
        <w:tc>
          <w:tcPr>
            <w:tcW w:type="dxa" w:w="2268"/>
          </w:tcPr>
          <w:p>
            <w:r>
              <w:rPr>
                <w:b w:val="0"/>
                <w:color w:val="555555"/>
                <w:sz w:val="20"/>
              </w:rPr>
              <w:t>ak-tsen-too-EE-roong</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der Subtext im Zentrum.</w:t>
            </w:r>
          </w:p>
        </w:tc>
        <w:tc>
          <w:tcPr>
            <w:tcW w:type="dxa" w:w="3024"/>
            <w:shd w:val="clear" w:color="auto" w:fill="E6F4EA"/>
          </w:tcPr>
          <w:p>
            <w:r>
              <w:rPr>
                <w:b w:val="0"/>
                <w:color w:val="0F9660"/>
                <w:sz w:val="20"/>
              </w:rPr>
              <w:t>In today's training, der Subtext is central.</w:t>
            </w:r>
          </w:p>
        </w:tc>
        <w:tc>
          <w:tcPr>
            <w:tcW w:type="dxa" w:w="3024"/>
            <w:shd w:val="clear" w:color="auto" w:fill="FFF8E1"/>
          </w:tcPr>
          <w:p>
            <w:r>
              <w:rPr>
                <w:b w:val="0"/>
                <w:color w:val="202020"/>
                <w:sz w:val="20"/>
              </w:rPr>
              <w:t>આજના અભ્યાસમાં der Subtext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Prämisse, um die Argumentation präziser zu steuern.</w:t>
            </w:r>
          </w:p>
        </w:tc>
        <w:tc>
          <w:tcPr>
            <w:tcW w:type="dxa" w:w="3024"/>
            <w:shd w:val="clear" w:color="auto" w:fill="E6F4EA"/>
          </w:tcPr>
          <w:p>
            <w:r>
              <w:rPr>
                <w:b w:val="0"/>
                <w:color w:val="0F9660"/>
                <w:sz w:val="20"/>
              </w:rPr>
              <w:t>I use die Prämisse to steer the argumentation more precisely.</w:t>
            </w:r>
          </w:p>
        </w:tc>
        <w:tc>
          <w:tcPr>
            <w:tcW w:type="dxa" w:w="3024"/>
            <w:shd w:val="clear" w:color="auto" w:fill="FFF8E1"/>
          </w:tcPr>
          <w:p>
            <w:r>
              <w:rPr>
                <w:b w:val="0"/>
                <w:color w:val="202020"/>
                <w:sz w:val="20"/>
              </w:rPr>
              <w:t>હું die Prämisse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Folgerichtigkeit gewinne ich in der Diskussion an Tiefe.</w:t>
            </w:r>
          </w:p>
        </w:tc>
        <w:tc>
          <w:tcPr>
            <w:tcW w:type="dxa" w:w="3024"/>
            <w:shd w:val="clear" w:color="auto" w:fill="E6F4EA"/>
          </w:tcPr>
          <w:p>
            <w:r>
              <w:rPr>
                <w:b w:val="0"/>
                <w:color w:val="0F9660"/>
                <w:sz w:val="20"/>
              </w:rPr>
              <w:t>With die Folgerichtigkeit, I gain depth in the discussion.</w:t>
            </w:r>
          </w:p>
        </w:tc>
        <w:tc>
          <w:tcPr>
            <w:tcW w:type="dxa" w:w="3024"/>
            <w:shd w:val="clear" w:color="auto" w:fill="FFF8E1"/>
          </w:tcPr>
          <w:p>
            <w:r>
              <w:rPr>
                <w:b w:val="0"/>
                <w:color w:val="202020"/>
                <w:sz w:val="20"/>
              </w:rPr>
              <w:t>die Folgerichtigkeit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der Subtext and die Prämisse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'Subtext and implication'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der Subtext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273, you can handle 'Subtext and implication' with stronger C1 control and refined expression. Your speaking is more persuasive and your writing shows advanced structure and style.</w:t>
      </w:r>
    </w:p>
    <w:p>
      <w:r>
        <w:br w:type="page"/>
      </w:r>
    </w:p>
    <w:p>
      <w:pPr>
        <w:spacing w:before="120" w:after="40"/>
        <w:jc w:val="center"/>
      </w:pPr>
      <w:r>
        <w:rPr>
          <w:b/>
          <w:color w:val="1A73E8"/>
          <w:sz w:val="42"/>
        </w:rPr>
        <w:t>📘  DAY 274</w:t>
      </w:r>
    </w:p>
    <w:p>
      <w:pPr>
        <w:spacing w:before="0" w:after="40"/>
        <w:jc w:val="center"/>
      </w:pPr>
      <w:r>
        <w:rPr>
          <w:b/>
          <w:color w:val="F9AB00"/>
          <w:sz w:val="28"/>
        </w:rPr>
        <w:t>PREMISE TESTING 🚀</w:t>
      </w:r>
    </w:p>
    <w:p>
      <w:pPr>
        <w:spacing w:before="0" w:after="160"/>
        <w:jc w:val="center"/>
      </w:pPr>
      <w:r>
        <w:rPr>
          <w:b w:val="0"/>
          <w:color w:val="555555"/>
          <w:sz w:val="21"/>
        </w:rPr>
        <w:t>📚 Topic: Rhetoric and Advanced Discourse — Premise testing</w:t>
      </w:r>
    </w:p>
    <w:p/>
    <w:p>
      <w:pPr>
        <w:spacing w:before="0" w:after="40"/>
      </w:pPr>
      <w:r>
        <w:rPr>
          <w:b/>
          <w:color w:val="1A73E8"/>
          <w:sz w:val="21"/>
        </w:rPr>
        <w:t>📖  English Explanation</w:t>
      </w:r>
    </w:p>
    <w:p>
      <w:pPr>
        <w:spacing w:before="0" w:after="120"/>
      </w:pPr>
      <w:r>
        <w:rPr>
          <w:b w:val="0"/>
          <w:sz w:val="21"/>
        </w:rPr>
        <w:t>Day 274 advances your C1 German with a focused lesson on 'Premise testing'.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274 માં તમે C1 સ્તરે 'Premise testing' પર કેન્દ્રિત અભ્યાસ કરો છો. આજે તમારું ધ્યાન rhetorical precision, argument layering, and stylistic impact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Prämisse</w:t>
            </w:r>
          </w:p>
        </w:tc>
        <w:tc>
          <w:tcPr>
            <w:tcW w:type="dxa" w:w="2268"/>
          </w:tcPr>
          <w:p>
            <w:r>
              <w:rPr>
                <w:b w:val="0"/>
                <w:color w:val="202020"/>
                <w:sz w:val="20"/>
              </w:rPr>
              <w:t>premise</w:t>
            </w:r>
          </w:p>
        </w:tc>
        <w:tc>
          <w:tcPr>
            <w:tcW w:type="dxa" w:w="2268"/>
          </w:tcPr>
          <w:p>
            <w:r>
              <w:rPr>
                <w:b w:val="0"/>
                <w:color w:val="202020"/>
                <w:sz w:val="20"/>
              </w:rPr>
              <w:t>મૂળ ધારણા</w:t>
            </w:r>
          </w:p>
        </w:tc>
        <w:tc>
          <w:tcPr>
            <w:tcW w:type="dxa" w:w="2268"/>
          </w:tcPr>
          <w:p>
            <w:r>
              <w:rPr>
                <w:b w:val="0"/>
                <w:color w:val="555555"/>
                <w:sz w:val="20"/>
              </w:rPr>
              <w:t>PRAY-mis-seh</w:t>
            </w:r>
          </w:p>
        </w:tc>
      </w:tr>
      <w:tr>
        <w:tc>
          <w:tcPr>
            <w:tcW w:type="dxa" w:w="2268"/>
          </w:tcPr>
          <w:p>
            <w:r>
              <w:rPr>
                <w:b w:val="0"/>
                <w:color w:val="202020"/>
                <w:sz w:val="20"/>
              </w:rPr>
              <w:t>die Folgerichtigkeit</w:t>
            </w:r>
          </w:p>
        </w:tc>
        <w:tc>
          <w:tcPr>
            <w:tcW w:type="dxa" w:w="2268"/>
          </w:tcPr>
          <w:p>
            <w:r>
              <w:rPr>
                <w:b w:val="0"/>
                <w:color w:val="202020"/>
                <w:sz w:val="20"/>
              </w:rPr>
              <w:t>logical consistency</w:t>
            </w:r>
          </w:p>
        </w:tc>
        <w:tc>
          <w:tcPr>
            <w:tcW w:type="dxa" w:w="2268"/>
          </w:tcPr>
          <w:p>
            <w:r>
              <w:rPr>
                <w:b w:val="0"/>
                <w:color w:val="202020"/>
                <w:sz w:val="20"/>
              </w:rPr>
              <w:t>તર્કસુસંગતતા</w:t>
            </w:r>
          </w:p>
        </w:tc>
        <w:tc>
          <w:tcPr>
            <w:tcW w:type="dxa" w:w="2268"/>
          </w:tcPr>
          <w:p>
            <w:r>
              <w:rPr>
                <w:b w:val="0"/>
                <w:color w:val="555555"/>
                <w:sz w:val="20"/>
              </w:rPr>
              <w:t>FOL-ge-rikh-kite</w:t>
            </w:r>
          </w:p>
        </w:tc>
      </w:tr>
      <w:tr>
        <w:tc>
          <w:tcPr>
            <w:tcW w:type="dxa" w:w="2268"/>
          </w:tcPr>
          <w:p>
            <w:r>
              <w:rPr>
                <w:b w:val="0"/>
                <w:color w:val="202020"/>
                <w:sz w:val="20"/>
              </w:rPr>
              <w:t>die Gegenrede</w:t>
            </w:r>
          </w:p>
        </w:tc>
        <w:tc>
          <w:tcPr>
            <w:tcW w:type="dxa" w:w="2268"/>
          </w:tcPr>
          <w:p>
            <w:r>
              <w:rPr>
                <w:b w:val="0"/>
                <w:color w:val="202020"/>
                <w:sz w:val="20"/>
              </w:rPr>
              <w:t>counter-speech</w:t>
            </w:r>
          </w:p>
        </w:tc>
        <w:tc>
          <w:tcPr>
            <w:tcW w:type="dxa" w:w="2268"/>
          </w:tcPr>
          <w:p>
            <w:r>
              <w:rPr>
                <w:b w:val="0"/>
                <w:color w:val="202020"/>
                <w:sz w:val="20"/>
              </w:rPr>
              <w:t>પ્રતિઉક્તિ</w:t>
            </w:r>
          </w:p>
        </w:tc>
        <w:tc>
          <w:tcPr>
            <w:tcW w:type="dxa" w:w="2268"/>
          </w:tcPr>
          <w:p>
            <w:r>
              <w:rPr>
                <w:b w:val="0"/>
                <w:color w:val="555555"/>
                <w:sz w:val="20"/>
              </w:rPr>
              <w:t>GAY-gen-ray-deh</w:t>
            </w:r>
          </w:p>
        </w:tc>
      </w:tr>
      <w:tr>
        <w:tc>
          <w:tcPr>
            <w:tcW w:type="dxa" w:w="2268"/>
          </w:tcPr>
          <w:p>
            <w:r>
              <w:rPr>
                <w:b w:val="0"/>
                <w:color w:val="202020"/>
                <w:sz w:val="20"/>
              </w:rPr>
              <w:t>die Akzentuierung</w:t>
            </w:r>
          </w:p>
        </w:tc>
        <w:tc>
          <w:tcPr>
            <w:tcW w:type="dxa" w:w="2268"/>
          </w:tcPr>
          <w:p>
            <w:r>
              <w:rPr>
                <w:b w:val="0"/>
                <w:color w:val="202020"/>
                <w:sz w:val="20"/>
              </w:rPr>
              <w:t>emphasis</w:t>
            </w:r>
          </w:p>
        </w:tc>
        <w:tc>
          <w:tcPr>
            <w:tcW w:type="dxa" w:w="2268"/>
          </w:tcPr>
          <w:p>
            <w:r>
              <w:rPr>
                <w:b w:val="0"/>
                <w:color w:val="202020"/>
                <w:sz w:val="20"/>
              </w:rPr>
              <w:t>ઉચ્ચાર ભાર આપવું</w:t>
            </w:r>
          </w:p>
        </w:tc>
        <w:tc>
          <w:tcPr>
            <w:tcW w:type="dxa" w:w="2268"/>
          </w:tcPr>
          <w:p>
            <w:r>
              <w:rPr>
                <w:b w:val="0"/>
                <w:color w:val="555555"/>
                <w:sz w:val="20"/>
              </w:rPr>
              <w:t>ak-tsen-too-EE-roong</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r>
        <w:tc>
          <w:tcPr>
            <w:tcW w:type="dxa" w:w="2268"/>
          </w:tcPr>
          <w:p>
            <w:r>
              <w:rPr>
                <w:b w:val="0"/>
                <w:color w:val="202020"/>
                <w:sz w:val="20"/>
              </w:rPr>
              <w:t>die Aussagekraft</w:t>
            </w:r>
          </w:p>
        </w:tc>
        <w:tc>
          <w:tcPr>
            <w:tcW w:type="dxa" w:w="2268"/>
          </w:tcPr>
          <w:p>
            <w:r>
              <w:rPr>
                <w:b w:val="0"/>
                <w:color w:val="202020"/>
                <w:sz w:val="20"/>
              </w:rPr>
              <w:t>expressive power</w:t>
            </w:r>
          </w:p>
        </w:tc>
        <w:tc>
          <w:tcPr>
            <w:tcW w:type="dxa" w:w="2268"/>
          </w:tcPr>
          <w:p>
            <w:r>
              <w:rPr>
                <w:b w:val="0"/>
                <w:color w:val="202020"/>
                <w:sz w:val="20"/>
              </w:rPr>
              <w:t>અભિવ્યક્તિ શક્તિ</w:t>
            </w:r>
          </w:p>
        </w:tc>
        <w:tc>
          <w:tcPr>
            <w:tcW w:type="dxa" w:w="2268"/>
          </w:tcPr>
          <w:p>
            <w:r>
              <w:rPr>
                <w:b w:val="0"/>
                <w:color w:val="555555"/>
                <w:sz w:val="20"/>
              </w:rPr>
              <w:t>OWS-sah-ge-kraft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Prämisse im Zentrum.</w:t>
            </w:r>
          </w:p>
        </w:tc>
        <w:tc>
          <w:tcPr>
            <w:tcW w:type="dxa" w:w="3024"/>
            <w:shd w:val="clear" w:color="auto" w:fill="E6F4EA"/>
          </w:tcPr>
          <w:p>
            <w:r>
              <w:rPr>
                <w:b w:val="0"/>
                <w:color w:val="0F9660"/>
                <w:sz w:val="20"/>
              </w:rPr>
              <w:t>In today's training, die Prämisse is central.</w:t>
            </w:r>
          </w:p>
        </w:tc>
        <w:tc>
          <w:tcPr>
            <w:tcW w:type="dxa" w:w="3024"/>
            <w:shd w:val="clear" w:color="auto" w:fill="FFF8E1"/>
          </w:tcPr>
          <w:p>
            <w:r>
              <w:rPr>
                <w:b w:val="0"/>
                <w:color w:val="202020"/>
                <w:sz w:val="20"/>
              </w:rPr>
              <w:t>આજના અભ્યાસમાં die Prämisse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Folgerichtigkeit, um die Argumentation präziser zu steuern.</w:t>
            </w:r>
          </w:p>
        </w:tc>
        <w:tc>
          <w:tcPr>
            <w:tcW w:type="dxa" w:w="3024"/>
            <w:shd w:val="clear" w:color="auto" w:fill="E6F4EA"/>
          </w:tcPr>
          <w:p>
            <w:r>
              <w:rPr>
                <w:b w:val="0"/>
                <w:color w:val="0F9660"/>
                <w:sz w:val="20"/>
              </w:rPr>
              <w:t>I use die Folgerichtigkeit to steer the argumentation more precisely.</w:t>
            </w:r>
          </w:p>
        </w:tc>
        <w:tc>
          <w:tcPr>
            <w:tcW w:type="dxa" w:w="3024"/>
            <w:shd w:val="clear" w:color="auto" w:fill="FFF8E1"/>
          </w:tcPr>
          <w:p>
            <w:r>
              <w:rPr>
                <w:b w:val="0"/>
                <w:color w:val="202020"/>
                <w:sz w:val="20"/>
              </w:rPr>
              <w:t>હું die Folgerichtigkeit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Gegenrede gewinne ich in der Diskussion an Tiefe.</w:t>
            </w:r>
          </w:p>
        </w:tc>
        <w:tc>
          <w:tcPr>
            <w:tcW w:type="dxa" w:w="3024"/>
            <w:shd w:val="clear" w:color="auto" w:fill="E6F4EA"/>
          </w:tcPr>
          <w:p>
            <w:r>
              <w:rPr>
                <w:b w:val="0"/>
                <w:color w:val="0F9660"/>
                <w:sz w:val="20"/>
              </w:rPr>
              <w:t>With die Gegenrede, I gain depth in the discussion.</w:t>
            </w:r>
          </w:p>
        </w:tc>
        <w:tc>
          <w:tcPr>
            <w:tcW w:type="dxa" w:w="3024"/>
            <w:shd w:val="clear" w:color="auto" w:fill="FFF8E1"/>
          </w:tcPr>
          <w:p>
            <w:r>
              <w:rPr>
                <w:b w:val="0"/>
                <w:color w:val="202020"/>
                <w:sz w:val="20"/>
              </w:rPr>
              <w:t>die Gegenrede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Prämisse and die Folgerichtigkeit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'Premise testing'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Prämisse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274, you can handle 'Premise testing'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275</w:t>
      </w:r>
    </w:p>
    <w:p>
      <w:pPr>
        <w:spacing w:before="0" w:after="40"/>
        <w:jc w:val="center"/>
      </w:pPr>
      <w:r>
        <w:rPr>
          <w:b/>
          <w:color w:val="F9AB00"/>
          <w:sz w:val="28"/>
        </w:rPr>
        <w:t>LOGICAL CONSISTENCY CHECKS 🚀</w:t>
      </w:r>
    </w:p>
    <w:p>
      <w:pPr>
        <w:spacing w:before="0" w:after="160"/>
        <w:jc w:val="center"/>
      </w:pPr>
      <w:r>
        <w:rPr>
          <w:b w:val="0"/>
          <w:color w:val="555555"/>
          <w:sz w:val="21"/>
        </w:rPr>
        <w:t>📚 Topic: Rhetoric and Advanced Discourse — Logical consistency checks</w:t>
      </w:r>
    </w:p>
    <w:p/>
    <w:p>
      <w:pPr>
        <w:spacing w:before="0" w:after="40"/>
      </w:pPr>
      <w:r>
        <w:rPr>
          <w:b/>
          <w:color w:val="1A73E8"/>
          <w:sz w:val="21"/>
        </w:rPr>
        <w:t>📖  English Explanation</w:t>
      </w:r>
    </w:p>
    <w:p>
      <w:pPr>
        <w:spacing w:before="0" w:after="120"/>
      </w:pPr>
      <w:r>
        <w:rPr>
          <w:b w:val="0"/>
          <w:sz w:val="21"/>
        </w:rPr>
        <w:t>Day 275 advances your C1 German with a focused lesson on 'Logical consistency checks'.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275 માં તમે C1 સ્તરે 'Logical consistency checks' પર કેન્દ્રિત અભ્યાસ કરો છો. આજે તમારું ધ્યાન rhetorical precision, argument layering, and stylistic impact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Folgerichtigkeit</w:t>
            </w:r>
          </w:p>
        </w:tc>
        <w:tc>
          <w:tcPr>
            <w:tcW w:type="dxa" w:w="2268"/>
          </w:tcPr>
          <w:p>
            <w:r>
              <w:rPr>
                <w:b w:val="0"/>
                <w:color w:val="202020"/>
                <w:sz w:val="20"/>
              </w:rPr>
              <w:t>logical consistency</w:t>
            </w:r>
          </w:p>
        </w:tc>
        <w:tc>
          <w:tcPr>
            <w:tcW w:type="dxa" w:w="2268"/>
          </w:tcPr>
          <w:p>
            <w:r>
              <w:rPr>
                <w:b w:val="0"/>
                <w:color w:val="202020"/>
                <w:sz w:val="20"/>
              </w:rPr>
              <w:t>તર્કસુસંગતતા</w:t>
            </w:r>
          </w:p>
        </w:tc>
        <w:tc>
          <w:tcPr>
            <w:tcW w:type="dxa" w:w="2268"/>
          </w:tcPr>
          <w:p>
            <w:r>
              <w:rPr>
                <w:b w:val="0"/>
                <w:color w:val="555555"/>
                <w:sz w:val="20"/>
              </w:rPr>
              <w:t>FOL-ge-rikh-kite</w:t>
            </w:r>
          </w:p>
        </w:tc>
      </w:tr>
      <w:tr>
        <w:tc>
          <w:tcPr>
            <w:tcW w:type="dxa" w:w="2268"/>
          </w:tcPr>
          <w:p>
            <w:r>
              <w:rPr>
                <w:b w:val="0"/>
                <w:color w:val="202020"/>
                <w:sz w:val="20"/>
              </w:rPr>
              <w:t>die Gegenrede</w:t>
            </w:r>
          </w:p>
        </w:tc>
        <w:tc>
          <w:tcPr>
            <w:tcW w:type="dxa" w:w="2268"/>
          </w:tcPr>
          <w:p>
            <w:r>
              <w:rPr>
                <w:b w:val="0"/>
                <w:color w:val="202020"/>
                <w:sz w:val="20"/>
              </w:rPr>
              <w:t>counter-speech</w:t>
            </w:r>
          </w:p>
        </w:tc>
        <w:tc>
          <w:tcPr>
            <w:tcW w:type="dxa" w:w="2268"/>
          </w:tcPr>
          <w:p>
            <w:r>
              <w:rPr>
                <w:b w:val="0"/>
                <w:color w:val="202020"/>
                <w:sz w:val="20"/>
              </w:rPr>
              <w:t>પ્રતિઉક્તિ</w:t>
            </w:r>
          </w:p>
        </w:tc>
        <w:tc>
          <w:tcPr>
            <w:tcW w:type="dxa" w:w="2268"/>
          </w:tcPr>
          <w:p>
            <w:r>
              <w:rPr>
                <w:b w:val="0"/>
                <w:color w:val="555555"/>
                <w:sz w:val="20"/>
              </w:rPr>
              <w:t>GAY-gen-ray-deh</w:t>
            </w:r>
          </w:p>
        </w:tc>
      </w:tr>
      <w:tr>
        <w:tc>
          <w:tcPr>
            <w:tcW w:type="dxa" w:w="2268"/>
          </w:tcPr>
          <w:p>
            <w:r>
              <w:rPr>
                <w:b w:val="0"/>
                <w:color w:val="202020"/>
                <w:sz w:val="20"/>
              </w:rPr>
              <w:t>die Akzentuierung</w:t>
            </w:r>
          </w:p>
        </w:tc>
        <w:tc>
          <w:tcPr>
            <w:tcW w:type="dxa" w:w="2268"/>
          </w:tcPr>
          <w:p>
            <w:r>
              <w:rPr>
                <w:b w:val="0"/>
                <w:color w:val="202020"/>
                <w:sz w:val="20"/>
              </w:rPr>
              <w:t>emphasis</w:t>
            </w:r>
          </w:p>
        </w:tc>
        <w:tc>
          <w:tcPr>
            <w:tcW w:type="dxa" w:w="2268"/>
          </w:tcPr>
          <w:p>
            <w:r>
              <w:rPr>
                <w:b w:val="0"/>
                <w:color w:val="202020"/>
                <w:sz w:val="20"/>
              </w:rPr>
              <w:t>ઉચ્ચાર ભાર આપવું</w:t>
            </w:r>
          </w:p>
        </w:tc>
        <w:tc>
          <w:tcPr>
            <w:tcW w:type="dxa" w:w="2268"/>
          </w:tcPr>
          <w:p>
            <w:r>
              <w:rPr>
                <w:b w:val="0"/>
                <w:color w:val="555555"/>
                <w:sz w:val="20"/>
              </w:rPr>
              <w:t>ak-tsen-too-EE-roong</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r>
        <w:tc>
          <w:tcPr>
            <w:tcW w:type="dxa" w:w="2268"/>
          </w:tcPr>
          <w:p>
            <w:r>
              <w:rPr>
                <w:b w:val="0"/>
                <w:color w:val="202020"/>
                <w:sz w:val="20"/>
              </w:rPr>
              <w:t>die Aussagekraft</w:t>
            </w:r>
          </w:p>
        </w:tc>
        <w:tc>
          <w:tcPr>
            <w:tcW w:type="dxa" w:w="2268"/>
          </w:tcPr>
          <w:p>
            <w:r>
              <w:rPr>
                <w:b w:val="0"/>
                <w:color w:val="202020"/>
                <w:sz w:val="20"/>
              </w:rPr>
              <w:t>expressive power</w:t>
            </w:r>
          </w:p>
        </w:tc>
        <w:tc>
          <w:tcPr>
            <w:tcW w:type="dxa" w:w="2268"/>
          </w:tcPr>
          <w:p>
            <w:r>
              <w:rPr>
                <w:b w:val="0"/>
                <w:color w:val="202020"/>
                <w:sz w:val="20"/>
              </w:rPr>
              <w:t>અભિવ્યક્તિ શક્તિ</w:t>
            </w:r>
          </w:p>
        </w:tc>
        <w:tc>
          <w:tcPr>
            <w:tcW w:type="dxa" w:w="2268"/>
          </w:tcPr>
          <w:p>
            <w:r>
              <w:rPr>
                <w:b w:val="0"/>
                <w:color w:val="555555"/>
                <w:sz w:val="20"/>
              </w:rPr>
              <w:t>OWS-sah-ge-kraft</w:t>
            </w:r>
          </w:p>
        </w:tc>
      </w:tr>
      <w:tr>
        <w:tc>
          <w:tcPr>
            <w:tcW w:type="dxa" w:w="2268"/>
          </w:tcPr>
          <w:p>
            <w:r>
              <w:rPr>
                <w:b w:val="0"/>
                <w:color w:val="202020"/>
                <w:sz w:val="20"/>
              </w:rPr>
              <w:t>die Dramaturgie</w:t>
            </w:r>
          </w:p>
        </w:tc>
        <w:tc>
          <w:tcPr>
            <w:tcW w:type="dxa" w:w="2268"/>
          </w:tcPr>
          <w:p>
            <w:r>
              <w:rPr>
                <w:b w:val="0"/>
                <w:color w:val="202020"/>
                <w:sz w:val="20"/>
              </w:rPr>
              <w:t>dramaturgy</w:t>
            </w:r>
          </w:p>
        </w:tc>
        <w:tc>
          <w:tcPr>
            <w:tcW w:type="dxa" w:w="2268"/>
          </w:tcPr>
          <w:p>
            <w:r>
              <w:rPr>
                <w:b w:val="0"/>
                <w:color w:val="202020"/>
                <w:sz w:val="20"/>
              </w:rPr>
              <w:t>રચનાત્મક નાટ્યગતિ</w:t>
            </w:r>
          </w:p>
        </w:tc>
        <w:tc>
          <w:tcPr>
            <w:tcW w:type="dxa" w:w="2268"/>
          </w:tcPr>
          <w:p>
            <w:r>
              <w:rPr>
                <w:b w:val="0"/>
                <w:color w:val="555555"/>
                <w:sz w:val="20"/>
              </w:rPr>
              <w:t>dra-ma-toor-GEE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Folgerichtigkeit im Zentrum.</w:t>
            </w:r>
          </w:p>
        </w:tc>
        <w:tc>
          <w:tcPr>
            <w:tcW w:type="dxa" w:w="3024"/>
            <w:shd w:val="clear" w:color="auto" w:fill="E6F4EA"/>
          </w:tcPr>
          <w:p>
            <w:r>
              <w:rPr>
                <w:b w:val="0"/>
                <w:color w:val="0F9660"/>
                <w:sz w:val="20"/>
              </w:rPr>
              <w:t>In today's training, die Folgerichtigkeit is central.</w:t>
            </w:r>
          </w:p>
        </w:tc>
        <w:tc>
          <w:tcPr>
            <w:tcW w:type="dxa" w:w="3024"/>
            <w:shd w:val="clear" w:color="auto" w:fill="FFF8E1"/>
          </w:tcPr>
          <w:p>
            <w:r>
              <w:rPr>
                <w:b w:val="0"/>
                <w:color w:val="202020"/>
                <w:sz w:val="20"/>
              </w:rPr>
              <w:t>આજના અભ્યાસમાં die Folgerichtigkeit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Gegenrede, um die Argumentation präziser zu steuern.</w:t>
            </w:r>
          </w:p>
        </w:tc>
        <w:tc>
          <w:tcPr>
            <w:tcW w:type="dxa" w:w="3024"/>
            <w:shd w:val="clear" w:color="auto" w:fill="E6F4EA"/>
          </w:tcPr>
          <w:p>
            <w:r>
              <w:rPr>
                <w:b w:val="0"/>
                <w:color w:val="0F9660"/>
                <w:sz w:val="20"/>
              </w:rPr>
              <w:t>I use die Gegenrede to steer the argumentation more precisely.</w:t>
            </w:r>
          </w:p>
        </w:tc>
        <w:tc>
          <w:tcPr>
            <w:tcW w:type="dxa" w:w="3024"/>
            <w:shd w:val="clear" w:color="auto" w:fill="FFF8E1"/>
          </w:tcPr>
          <w:p>
            <w:r>
              <w:rPr>
                <w:b w:val="0"/>
                <w:color w:val="202020"/>
                <w:sz w:val="20"/>
              </w:rPr>
              <w:t>હું die Gegenrede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Akzentuierung gewinne ich in der Diskussion an Tiefe.</w:t>
            </w:r>
          </w:p>
        </w:tc>
        <w:tc>
          <w:tcPr>
            <w:tcW w:type="dxa" w:w="3024"/>
            <w:shd w:val="clear" w:color="auto" w:fill="E6F4EA"/>
          </w:tcPr>
          <w:p>
            <w:r>
              <w:rPr>
                <w:b w:val="0"/>
                <w:color w:val="0F9660"/>
                <w:sz w:val="20"/>
              </w:rPr>
              <w:t>With die Akzentuierung, I gain depth in the discussion.</w:t>
            </w:r>
          </w:p>
        </w:tc>
        <w:tc>
          <w:tcPr>
            <w:tcW w:type="dxa" w:w="3024"/>
            <w:shd w:val="clear" w:color="auto" w:fill="FFF8E1"/>
          </w:tcPr>
          <w:p>
            <w:r>
              <w:rPr>
                <w:b w:val="0"/>
                <w:color w:val="202020"/>
                <w:sz w:val="20"/>
              </w:rPr>
              <w:t>die Akzentuierung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Folgerichtigkeit and die Gegenrede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'Logical consistency checks'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Folgerichtigkeit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275, you can handle 'Logical consistency checks' with stronger C1 control and refined expression. Your speaking is more persuasive and your writing shows advanced structure and style.</w:t>
      </w:r>
    </w:p>
    <w:p>
      <w:r>
        <w:br w:type="page"/>
      </w:r>
    </w:p>
    <w:p>
      <w:pPr>
        <w:spacing w:before="120" w:after="40"/>
        <w:jc w:val="center"/>
      </w:pPr>
      <w:r>
        <w:rPr>
          <w:b/>
          <w:color w:val="1A73E8"/>
          <w:sz w:val="42"/>
        </w:rPr>
        <w:t>📘  DAY 276</w:t>
      </w:r>
    </w:p>
    <w:p>
      <w:pPr>
        <w:spacing w:before="0" w:after="40"/>
        <w:jc w:val="center"/>
      </w:pPr>
      <w:r>
        <w:rPr>
          <w:b/>
          <w:color w:val="F9AB00"/>
          <w:sz w:val="28"/>
        </w:rPr>
        <w:t>COUNTER-SPEECH TACTICS 🚀</w:t>
      </w:r>
    </w:p>
    <w:p>
      <w:pPr>
        <w:spacing w:before="0" w:after="160"/>
        <w:jc w:val="center"/>
      </w:pPr>
      <w:r>
        <w:rPr>
          <w:b w:val="0"/>
          <w:color w:val="555555"/>
          <w:sz w:val="21"/>
        </w:rPr>
        <w:t>📚 Topic: Rhetoric and Advanced Discourse — Counter-speech tactics</w:t>
      </w:r>
    </w:p>
    <w:p/>
    <w:p>
      <w:pPr>
        <w:spacing w:before="0" w:after="40"/>
      </w:pPr>
      <w:r>
        <w:rPr>
          <w:b/>
          <w:color w:val="1A73E8"/>
          <w:sz w:val="21"/>
        </w:rPr>
        <w:t>📖  English Explanation</w:t>
      </w:r>
    </w:p>
    <w:p>
      <w:pPr>
        <w:spacing w:before="0" w:after="120"/>
      </w:pPr>
      <w:r>
        <w:rPr>
          <w:b w:val="0"/>
          <w:sz w:val="21"/>
        </w:rPr>
        <w:t>Day 276 advances your C1 German with a focused lesson on 'Counter-speech tactics'.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276 માં તમે C1 સ્તરે 'Counter-speech tactics' પર કેન્દ્રિત અભ્યાસ કરો છો. આજે તમારું ધ્યાન rhetorical precision, argument layering, and stylistic impact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Gegenrede</w:t>
            </w:r>
          </w:p>
        </w:tc>
        <w:tc>
          <w:tcPr>
            <w:tcW w:type="dxa" w:w="2268"/>
          </w:tcPr>
          <w:p>
            <w:r>
              <w:rPr>
                <w:b w:val="0"/>
                <w:color w:val="202020"/>
                <w:sz w:val="20"/>
              </w:rPr>
              <w:t>counter-speech</w:t>
            </w:r>
          </w:p>
        </w:tc>
        <w:tc>
          <w:tcPr>
            <w:tcW w:type="dxa" w:w="2268"/>
          </w:tcPr>
          <w:p>
            <w:r>
              <w:rPr>
                <w:b w:val="0"/>
                <w:color w:val="202020"/>
                <w:sz w:val="20"/>
              </w:rPr>
              <w:t>પ્રતિઉક્તિ</w:t>
            </w:r>
          </w:p>
        </w:tc>
        <w:tc>
          <w:tcPr>
            <w:tcW w:type="dxa" w:w="2268"/>
          </w:tcPr>
          <w:p>
            <w:r>
              <w:rPr>
                <w:b w:val="0"/>
                <w:color w:val="555555"/>
                <w:sz w:val="20"/>
              </w:rPr>
              <w:t>GAY-gen-ray-deh</w:t>
            </w:r>
          </w:p>
        </w:tc>
      </w:tr>
      <w:tr>
        <w:tc>
          <w:tcPr>
            <w:tcW w:type="dxa" w:w="2268"/>
          </w:tcPr>
          <w:p>
            <w:r>
              <w:rPr>
                <w:b w:val="0"/>
                <w:color w:val="202020"/>
                <w:sz w:val="20"/>
              </w:rPr>
              <w:t>die Akzentuierung</w:t>
            </w:r>
          </w:p>
        </w:tc>
        <w:tc>
          <w:tcPr>
            <w:tcW w:type="dxa" w:w="2268"/>
          </w:tcPr>
          <w:p>
            <w:r>
              <w:rPr>
                <w:b w:val="0"/>
                <w:color w:val="202020"/>
                <w:sz w:val="20"/>
              </w:rPr>
              <w:t>emphasis</w:t>
            </w:r>
          </w:p>
        </w:tc>
        <w:tc>
          <w:tcPr>
            <w:tcW w:type="dxa" w:w="2268"/>
          </w:tcPr>
          <w:p>
            <w:r>
              <w:rPr>
                <w:b w:val="0"/>
                <w:color w:val="202020"/>
                <w:sz w:val="20"/>
              </w:rPr>
              <w:t>ઉચ્ચાર ભાર આપવું</w:t>
            </w:r>
          </w:p>
        </w:tc>
        <w:tc>
          <w:tcPr>
            <w:tcW w:type="dxa" w:w="2268"/>
          </w:tcPr>
          <w:p>
            <w:r>
              <w:rPr>
                <w:b w:val="0"/>
                <w:color w:val="555555"/>
                <w:sz w:val="20"/>
              </w:rPr>
              <w:t>ak-tsen-too-EE-roong</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r>
        <w:tc>
          <w:tcPr>
            <w:tcW w:type="dxa" w:w="2268"/>
          </w:tcPr>
          <w:p>
            <w:r>
              <w:rPr>
                <w:b w:val="0"/>
                <w:color w:val="202020"/>
                <w:sz w:val="20"/>
              </w:rPr>
              <w:t>die Aussagekraft</w:t>
            </w:r>
          </w:p>
        </w:tc>
        <w:tc>
          <w:tcPr>
            <w:tcW w:type="dxa" w:w="2268"/>
          </w:tcPr>
          <w:p>
            <w:r>
              <w:rPr>
                <w:b w:val="0"/>
                <w:color w:val="202020"/>
                <w:sz w:val="20"/>
              </w:rPr>
              <w:t>expressive power</w:t>
            </w:r>
          </w:p>
        </w:tc>
        <w:tc>
          <w:tcPr>
            <w:tcW w:type="dxa" w:w="2268"/>
          </w:tcPr>
          <w:p>
            <w:r>
              <w:rPr>
                <w:b w:val="0"/>
                <w:color w:val="202020"/>
                <w:sz w:val="20"/>
              </w:rPr>
              <w:t>અભિવ્યક્તિ શક્તિ</w:t>
            </w:r>
          </w:p>
        </w:tc>
        <w:tc>
          <w:tcPr>
            <w:tcW w:type="dxa" w:w="2268"/>
          </w:tcPr>
          <w:p>
            <w:r>
              <w:rPr>
                <w:b w:val="0"/>
                <w:color w:val="555555"/>
                <w:sz w:val="20"/>
              </w:rPr>
              <w:t>OWS-sah-ge-kraft</w:t>
            </w:r>
          </w:p>
        </w:tc>
      </w:tr>
      <w:tr>
        <w:tc>
          <w:tcPr>
            <w:tcW w:type="dxa" w:w="2268"/>
          </w:tcPr>
          <w:p>
            <w:r>
              <w:rPr>
                <w:b w:val="0"/>
                <w:color w:val="202020"/>
                <w:sz w:val="20"/>
              </w:rPr>
              <w:t>die Dramaturgie</w:t>
            </w:r>
          </w:p>
        </w:tc>
        <w:tc>
          <w:tcPr>
            <w:tcW w:type="dxa" w:w="2268"/>
          </w:tcPr>
          <w:p>
            <w:r>
              <w:rPr>
                <w:b w:val="0"/>
                <w:color w:val="202020"/>
                <w:sz w:val="20"/>
              </w:rPr>
              <w:t>dramaturgy</w:t>
            </w:r>
          </w:p>
        </w:tc>
        <w:tc>
          <w:tcPr>
            <w:tcW w:type="dxa" w:w="2268"/>
          </w:tcPr>
          <w:p>
            <w:r>
              <w:rPr>
                <w:b w:val="0"/>
                <w:color w:val="202020"/>
                <w:sz w:val="20"/>
              </w:rPr>
              <w:t>રચનાત્મક નાટ્યગતિ</w:t>
            </w:r>
          </w:p>
        </w:tc>
        <w:tc>
          <w:tcPr>
            <w:tcW w:type="dxa" w:w="2268"/>
          </w:tcPr>
          <w:p>
            <w:r>
              <w:rPr>
                <w:b w:val="0"/>
                <w:color w:val="555555"/>
                <w:sz w:val="20"/>
              </w:rPr>
              <w:t>dra-ma-toor-GEE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Gegenrede im Zentrum.</w:t>
            </w:r>
          </w:p>
        </w:tc>
        <w:tc>
          <w:tcPr>
            <w:tcW w:type="dxa" w:w="3024"/>
            <w:shd w:val="clear" w:color="auto" w:fill="E6F4EA"/>
          </w:tcPr>
          <w:p>
            <w:r>
              <w:rPr>
                <w:b w:val="0"/>
                <w:color w:val="0F9660"/>
                <w:sz w:val="20"/>
              </w:rPr>
              <w:t>In today's training, die Gegenrede is central.</w:t>
            </w:r>
          </w:p>
        </w:tc>
        <w:tc>
          <w:tcPr>
            <w:tcW w:type="dxa" w:w="3024"/>
            <w:shd w:val="clear" w:color="auto" w:fill="FFF8E1"/>
          </w:tcPr>
          <w:p>
            <w:r>
              <w:rPr>
                <w:b w:val="0"/>
                <w:color w:val="202020"/>
                <w:sz w:val="20"/>
              </w:rPr>
              <w:t>આજના અભ્યાસમાં die Gegenrede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Akzentuierung, um die Argumentation präziser zu steuern.</w:t>
            </w:r>
          </w:p>
        </w:tc>
        <w:tc>
          <w:tcPr>
            <w:tcW w:type="dxa" w:w="3024"/>
            <w:shd w:val="clear" w:color="auto" w:fill="E6F4EA"/>
          </w:tcPr>
          <w:p>
            <w:r>
              <w:rPr>
                <w:b w:val="0"/>
                <w:color w:val="0F9660"/>
                <w:sz w:val="20"/>
              </w:rPr>
              <w:t>I use die Akzentuierung to steer the argumentation more precisely.</w:t>
            </w:r>
          </w:p>
        </w:tc>
        <w:tc>
          <w:tcPr>
            <w:tcW w:type="dxa" w:w="3024"/>
            <w:shd w:val="clear" w:color="auto" w:fill="FFF8E1"/>
          </w:tcPr>
          <w:p>
            <w:r>
              <w:rPr>
                <w:b w:val="0"/>
                <w:color w:val="202020"/>
                <w:sz w:val="20"/>
              </w:rPr>
              <w:t>હું die Akzentuierung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Einordnung gewinne ich in der Diskussion an Tiefe.</w:t>
            </w:r>
          </w:p>
        </w:tc>
        <w:tc>
          <w:tcPr>
            <w:tcW w:type="dxa" w:w="3024"/>
            <w:shd w:val="clear" w:color="auto" w:fill="E6F4EA"/>
          </w:tcPr>
          <w:p>
            <w:r>
              <w:rPr>
                <w:b w:val="0"/>
                <w:color w:val="0F9660"/>
                <w:sz w:val="20"/>
              </w:rPr>
              <w:t>With die Einordnung, I gain depth in the discussion.</w:t>
            </w:r>
          </w:p>
        </w:tc>
        <w:tc>
          <w:tcPr>
            <w:tcW w:type="dxa" w:w="3024"/>
            <w:shd w:val="clear" w:color="auto" w:fill="FFF8E1"/>
          </w:tcPr>
          <w:p>
            <w:r>
              <w:rPr>
                <w:b w:val="0"/>
                <w:color w:val="202020"/>
                <w:sz w:val="20"/>
              </w:rPr>
              <w:t>die Einordnung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Gegenrede and die Akzentuierung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'Counter-speech tactics'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Gegenrede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276, you can handle 'Counter-speech tactics' with stronger C1 control and refined expression. Your speaking is more persuasive and your writing shows advanced structure and style.</w:t>
      </w:r>
    </w:p>
    <w:p>
      <w:r>
        <w:br w:type="page"/>
      </w:r>
    </w:p>
    <w:p>
      <w:pPr>
        <w:spacing w:before="120" w:after="40"/>
        <w:jc w:val="center"/>
      </w:pPr>
      <w:r>
        <w:rPr>
          <w:b/>
          <w:color w:val="1A73E8"/>
          <w:sz w:val="42"/>
        </w:rPr>
        <w:t>📘  DAY 277</w:t>
      </w:r>
    </w:p>
    <w:p>
      <w:pPr>
        <w:spacing w:before="0" w:after="40"/>
        <w:jc w:val="center"/>
      </w:pPr>
      <w:r>
        <w:rPr>
          <w:b/>
          <w:color w:val="F9AB00"/>
          <w:sz w:val="28"/>
        </w:rPr>
        <w:t>EMPHASIS AND CADENCE 🚀</w:t>
      </w:r>
    </w:p>
    <w:p>
      <w:pPr>
        <w:spacing w:before="0" w:after="160"/>
        <w:jc w:val="center"/>
      </w:pPr>
      <w:r>
        <w:rPr>
          <w:b w:val="0"/>
          <w:color w:val="555555"/>
          <w:sz w:val="21"/>
        </w:rPr>
        <w:t>📚 Topic: Rhetoric and Advanced Discourse — Emphasis and cadence</w:t>
      </w:r>
    </w:p>
    <w:p/>
    <w:p>
      <w:pPr>
        <w:spacing w:before="0" w:after="40"/>
      </w:pPr>
      <w:r>
        <w:rPr>
          <w:b/>
          <w:color w:val="1A73E8"/>
          <w:sz w:val="21"/>
        </w:rPr>
        <w:t>📖  English Explanation</w:t>
      </w:r>
    </w:p>
    <w:p>
      <w:pPr>
        <w:spacing w:before="0" w:after="120"/>
      </w:pPr>
      <w:r>
        <w:rPr>
          <w:b w:val="0"/>
          <w:sz w:val="21"/>
        </w:rPr>
        <w:t>Day 277 advances your C1 German with a focused lesson on 'Emphasis and cadence'.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277 માં તમે C1 સ્તરે 'Emphasis and cadence' પર કેન્દ્રિત અભ્યાસ કરો છો. આજે તમારું ધ્યાન rhetorical precision, argument layering, and stylistic impact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Akzentuierung</w:t>
            </w:r>
          </w:p>
        </w:tc>
        <w:tc>
          <w:tcPr>
            <w:tcW w:type="dxa" w:w="2268"/>
          </w:tcPr>
          <w:p>
            <w:r>
              <w:rPr>
                <w:b w:val="0"/>
                <w:color w:val="202020"/>
                <w:sz w:val="20"/>
              </w:rPr>
              <w:t>emphasis</w:t>
            </w:r>
          </w:p>
        </w:tc>
        <w:tc>
          <w:tcPr>
            <w:tcW w:type="dxa" w:w="2268"/>
          </w:tcPr>
          <w:p>
            <w:r>
              <w:rPr>
                <w:b w:val="0"/>
                <w:color w:val="202020"/>
                <w:sz w:val="20"/>
              </w:rPr>
              <w:t>ઉચ્ચાર ભાર આપવું</w:t>
            </w:r>
          </w:p>
        </w:tc>
        <w:tc>
          <w:tcPr>
            <w:tcW w:type="dxa" w:w="2268"/>
          </w:tcPr>
          <w:p>
            <w:r>
              <w:rPr>
                <w:b w:val="0"/>
                <w:color w:val="555555"/>
                <w:sz w:val="20"/>
              </w:rPr>
              <w:t>ak-tsen-too-EE-roong</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r>
        <w:tc>
          <w:tcPr>
            <w:tcW w:type="dxa" w:w="2268"/>
          </w:tcPr>
          <w:p>
            <w:r>
              <w:rPr>
                <w:b w:val="0"/>
                <w:color w:val="202020"/>
                <w:sz w:val="20"/>
              </w:rPr>
              <w:t>die Aussagekraft</w:t>
            </w:r>
          </w:p>
        </w:tc>
        <w:tc>
          <w:tcPr>
            <w:tcW w:type="dxa" w:w="2268"/>
          </w:tcPr>
          <w:p>
            <w:r>
              <w:rPr>
                <w:b w:val="0"/>
                <w:color w:val="202020"/>
                <w:sz w:val="20"/>
              </w:rPr>
              <w:t>expressive power</w:t>
            </w:r>
          </w:p>
        </w:tc>
        <w:tc>
          <w:tcPr>
            <w:tcW w:type="dxa" w:w="2268"/>
          </w:tcPr>
          <w:p>
            <w:r>
              <w:rPr>
                <w:b w:val="0"/>
                <w:color w:val="202020"/>
                <w:sz w:val="20"/>
              </w:rPr>
              <w:t>અભિવ્યક્તિ શક્તિ</w:t>
            </w:r>
          </w:p>
        </w:tc>
        <w:tc>
          <w:tcPr>
            <w:tcW w:type="dxa" w:w="2268"/>
          </w:tcPr>
          <w:p>
            <w:r>
              <w:rPr>
                <w:b w:val="0"/>
                <w:color w:val="555555"/>
                <w:sz w:val="20"/>
              </w:rPr>
              <w:t>OWS-sah-ge-kraft</w:t>
            </w:r>
          </w:p>
        </w:tc>
      </w:tr>
      <w:tr>
        <w:tc>
          <w:tcPr>
            <w:tcW w:type="dxa" w:w="2268"/>
          </w:tcPr>
          <w:p>
            <w:r>
              <w:rPr>
                <w:b w:val="0"/>
                <w:color w:val="202020"/>
                <w:sz w:val="20"/>
              </w:rPr>
              <w:t>die Dramaturgie</w:t>
            </w:r>
          </w:p>
        </w:tc>
        <w:tc>
          <w:tcPr>
            <w:tcW w:type="dxa" w:w="2268"/>
          </w:tcPr>
          <w:p>
            <w:r>
              <w:rPr>
                <w:b w:val="0"/>
                <w:color w:val="202020"/>
                <w:sz w:val="20"/>
              </w:rPr>
              <w:t>dramaturgy</w:t>
            </w:r>
          </w:p>
        </w:tc>
        <w:tc>
          <w:tcPr>
            <w:tcW w:type="dxa" w:w="2268"/>
          </w:tcPr>
          <w:p>
            <w:r>
              <w:rPr>
                <w:b w:val="0"/>
                <w:color w:val="202020"/>
                <w:sz w:val="20"/>
              </w:rPr>
              <w:t>રચનાત્મક નાટ્યગતિ</w:t>
            </w:r>
          </w:p>
        </w:tc>
        <w:tc>
          <w:tcPr>
            <w:tcW w:type="dxa" w:w="2268"/>
          </w:tcPr>
          <w:p>
            <w:r>
              <w:rPr>
                <w:b w:val="0"/>
                <w:color w:val="555555"/>
                <w:sz w:val="20"/>
              </w:rPr>
              <w:t>dra-ma-toor-GEE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Rhetorik</w:t>
            </w:r>
          </w:p>
        </w:tc>
        <w:tc>
          <w:tcPr>
            <w:tcW w:type="dxa" w:w="2268"/>
          </w:tcPr>
          <w:p>
            <w:r>
              <w:rPr>
                <w:b w:val="0"/>
                <w:color w:val="202020"/>
                <w:sz w:val="20"/>
              </w:rPr>
              <w:t>rhetoric</w:t>
            </w:r>
          </w:p>
        </w:tc>
        <w:tc>
          <w:tcPr>
            <w:tcW w:type="dxa" w:w="2268"/>
          </w:tcPr>
          <w:p>
            <w:r>
              <w:rPr>
                <w:b w:val="0"/>
                <w:color w:val="202020"/>
                <w:sz w:val="20"/>
              </w:rPr>
              <w:t>વક્તૃત્વશાસ્ત્ર</w:t>
            </w:r>
          </w:p>
        </w:tc>
        <w:tc>
          <w:tcPr>
            <w:tcW w:type="dxa" w:w="2268"/>
          </w:tcPr>
          <w:p>
            <w:r>
              <w:rPr>
                <w:b w:val="0"/>
                <w:color w:val="555555"/>
                <w:sz w:val="20"/>
              </w:rPr>
              <w:t>reh-TOH-rik</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Akzentuierung im Zentrum.</w:t>
            </w:r>
          </w:p>
        </w:tc>
        <w:tc>
          <w:tcPr>
            <w:tcW w:type="dxa" w:w="3024"/>
            <w:shd w:val="clear" w:color="auto" w:fill="E6F4EA"/>
          </w:tcPr>
          <w:p>
            <w:r>
              <w:rPr>
                <w:b w:val="0"/>
                <w:color w:val="0F9660"/>
                <w:sz w:val="20"/>
              </w:rPr>
              <w:t>In today's training, die Akzentuierung is central.</w:t>
            </w:r>
          </w:p>
        </w:tc>
        <w:tc>
          <w:tcPr>
            <w:tcW w:type="dxa" w:w="3024"/>
            <w:shd w:val="clear" w:color="auto" w:fill="FFF8E1"/>
          </w:tcPr>
          <w:p>
            <w:r>
              <w:rPr>
                <w:b w:val="0"/>
                <w:color w:val="202020"/>
                <w:sz w:val="20"/>
              </w:rPr>
              <w:t>આજના અભ્યાસમાં die Akzentuierung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Einordnung, um die Argumentation präziser zu steuern.</w:t>
            </w:r>
          </w:p>
        </w:tc>
        <w:tc>
          <w:tcPr>
            <w:tcW w:type="dxa" w:w="3024"/>
            <w:shd w:val="clear" w:color="auto" w:fill="E6F4EA"/>
          </w:tcPr>
          <w:p>
            <w:r>
              <w:rPr>
                <w:b w:val="0"/>
                <w:color w:val="0F9660"/>
                <w:sz w:val="20"/>
              </w:rPr>
              <w:t>I use die Einordnung to steer the argumentation more precisely.</w:t>
            </w:r>
          </w:p>
        </w:tc>
        <w:tc>
          <w:tcPr>
            <w:tcW w:type="dxa" w:w="3024"/>
            <w:shd w:val="clear" w:color="auto" w:fill="FFF8E1"/>
          </w:tcPr>
          <w:p>
            <w:r>
              <w:rPr>
                <w:b w:val="0"/>
                <w:color w:val="202020"/>
                <w:sz w:val="20"/>
              </w:rPr>
              <w:t>હું die Einordnung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Konnotation gewinne ich in der Diskussion an Tiefe.</w:t>
            </w:r>
          </w:p>
        </w:tc>
        <w:tc>
          <w:tcPr>
            <w:tcW w:type="dxa" w:w="3024"/>
            <w:shd w:val="clear" w:color="auto" w:fill="E6F4EA"/>
          </w:tcPr>
          <w:p>
            <w:r>
              <w:rPr>
                <w:b w:val="0"/>
                <w:color w:val="0F9660"/>
                <w:sz w:val="20"/>
              </w:rPr>
              <w:t>With die Konnotation, I gain depth in the discussion.</w:t>
            </w:r>
          </w:p>
        </w:tc>
        <w:tc>
          <w:tcPr>
            <w:tcW w:type="dxa" w:w="3024"/>
            <w:shd w:val="clear" w:color="auto" w:fill="FFF8E1"/>
          </w:tcPr>
          <w:p>
            <w:r>
              <w:rPr>
                <w:b w:val="0"/>
                <w:color w:val="202020"/>
                <w:sz w:val="20"/>
              </w:rPr>
              <w:t>die Konnotation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Akzentuierung and die Einordnung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'Emphasis and cadence'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Akzentuierung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277, you can handle 'Emphasis and cadence' with stronger C1 control and refined expression. Your speaking is more persuasive and your writing shows advanced structure and style.</w:t>
      </w:r>
    </w:p>
    <w:p>
      <w:r>
        <w:br w:type="page"/>
      </w:r>
    </w:p>
    <w:p>
      <w:pPr>
        <w:spacing w:before="120" w:after="40"/>
        <w:jc w:val="center"/>
      </w:pPr>
      <w:r>
        <w:rPr>
          <w:b/>
          <w:color w:val="1A73E8"/>
          <w:sz w:val="42"/>
        </w:rPr>
        <w:t>📘  DAY 278</w:t>
      </w:r>
    </w:p>
    <w:p>
      <w:pPr>
        <w:spacing w:before="0" w:after="40"/>
        <w:jc w:val="center"/>
      </w:pPr>
      <w:r>
        <w:rPr>
          <w:b/>
          <w:color w:val="F9AB00"/>
          <w:sz w:val="28"/>
        </w:rPr>
        <w:t>CONTEXT FRAMING 🚀</w:t>
      </w:r>
    </w:p>
    <w:p>
      <w:pPr>
        <w:spacing w:before="0" w:after="160"/>
        <w:jc w:val="center"/>
      </w:pPr>
      <w:r>
        <w:rPr>
          <w:b w:val="0"/>
          <w:color w:val="555555"/>
          <w:sz w:val="21"/>
        </w:rPr>
        <w:t>📚 Topic: Rhetoric and Advanced Discourse — Context framing</w:t>
      </w:r>
    </w:p>
    <w:p/>
    <w:p>
      <w:pPr>
        <w:spacing w:before="0" w:after="40"/>
      </w:pPr>
      <w:r>
        <w:rPr>
          <w:b/>
          <w:color w:val="1A73E8"/>
          <w:sz w:val="21"/>
        </w:rPr>
        <w:t>📖  English Explanation</w:t>
      </w:r>
    </w:p>
    <w:p>
      <w:pPr>
        <w:spacing w:before="0" w:after="120"/>
      </w:pPr>
      <w:r>
        <w:rPr>
          <w:b w:val="0"/>
          <w:sz w:val="21"/>
        </w:rPr>
        <w:t>Day 278 advances your C1 German with a focused lesson on 'Context framing'.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278 માં તમે C1 સ્તરે 'Context framing' પર કેન્દ્રિત અભ્યાસ કરો છો. આજે તમારું ધ્યાન rhetorical precision, argument layering, and stylistic impact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r>
        <w:tc>
          <w:tcPr>
            <w:tcW w:type="dxa" w:w="2268"/>
          </w:tcPr>
          <w:p>
            <w:r>
              <w:rPr>
                <w:b w:val="0"/>
                <w:color w:val="202020"/>
                <w:sz w:val="20"/>
              </w:rPr>
              <w:t>die Aussagekraft</w:t>
            </w:r>
          </w:p>
        </w:tc>
        <w:tc>
          <w:tcPr>
            <w:tcW w:type="dxa" w:w="2268"/>
          </w:tcPr>
          <w:p>
            <w:r>
              <w:rPr>
                <w:b w:val="0"/>
                <w:color w:val="202020"/>
                <w:sz w:val="20"/>
              </w:rPr>
              <w:t>expressive power</w:t>
            </w:r>
          </w:p>
        </w:tc>
        <w:tc>
          <w:tcPr>
            <w:tcW w:type="dxa" w:w="2268"/>
          </w:tcPr>
          <w:p>
            <w:r>
              <w:rPr>
                <w:b w:val="0"/>
                <w:color w:val="202020"/>
                <w:sz w:val="20"/>
              </w:rPr>
              <w:t>અભિવ્યક્તિ શક્તિ</w:t>
            </w:r>
          </w:p>
        </w:tc>
        <w:tc>
          <w:tcPr>
            <w:tcW w:type="dxa" w:w="2268"/>
          </w:tcPr>
          <w:p>
            <w:r>
              <w:rPr>
                <w:b w:val="0"/>
                <w:color w:val="555555"/>
                <w:sz w:val="20"/>
              </w:rPr>
              <w:t>OWS-sah-ge-kraft</w:t>
            </w:r>
          </w:p>
        </w:tc>
      </w:tr>
      <w:tr>
        <w:tc>
          <w:tcPr>
            <w:tcW w:type="dxa" w:w="2268"/>
          </w:tcPr>
          <w:p>
            <w:r>
              <w:rPr>
                <w:b w:val="0"/>
                <w:color w:val="202020"/>
                <w:sz w:val="20"/>
              </w:rPr>
              <w:t>die Dramaturgie</w:t>
            </w:r>
          </w:p>
        </w:tc>
        <w:tc>
          <w:tcPr>
            <w:tcW w:type="dxa" w:w="2268"/>
          </w:tcPr>
          <w:p>
            <w:r>
              <w:rPr>
                <w:b w:val="0"/>
                <w:color w:val="202020"/>
                <w:sz w:val="20"/>
              </w:rPr>
              <w:t>dramaturgy</w:t>
            </w:r>
          </w:p>
        </w:tc>
        <w:tc>
          <w:tcPr>
            <w:tcW w:type="dxa" w:w="2268"/>
          </w:tcPr>
          <w:p>
            <w:r>
              <w:rPr>
                <w:b w:val="0"/>
                <w:color w:val="202020"/>
                <w:sz w:val="20"/>
              </w:rPr>
              <w:t>રચનાત્મક નાટ્યગતિ</w:t>
            </w:r>
          </w:p>
        </w:tc>
        <w:tc>
          <w:tcPr>
            <w:tcW w:type="dxa" w:w="2268"/>
          </w:tcPr>
          <w:p>
            <w:r>
              <w:rPr>
                <w:b w:val="0"/>
                <w:color w:val="555555"/>
                <w:sz w:val="20"/>
              </w:rPr>
              <w:t>dra-ma-toor-GEE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Rhetorik</w:t>
            </w:r>
          </w:p>
        </w:tc>
        <w:tc>
          <w:tcPr>
            <w:tcW w:type="dxa" w:w="2268"/>
          </w:tcPr>
          <w:p>
            <w:r>
              <w:rPr>
                <w:b w:val="0"/>
                <w:color w:val="202020"/>
                <w:sz w:val="20"/>
              </w:rPr>
              <w:t>rhetoric</w:t>
            </w:r>
          </w:p>
        </w:tc>
        <w:tc>
          <w:tcPr>
            <w:tcW w:type="dxa" w:w="2268"/>
          </w:tcPr>
          <w:p>
            <w:r>
              <w:rPr>
                <w:b w:val="0"/>
                <w:color w:val="202020"/>
                <w:sz w:val="20"/>
              </w:rPr>
              <w:t>વક્તૃત્વશાસ્ત્ર</w:t>
            </w:r>
          </w:p>
        </w:tc>
        <w:tc>
          <w:tcPr>
            <w:tcW w:type="dxa" w:w="2268"/>
          </w:tcPr>
          <w:p>
            <w:r>
              <w:rPr>
                <w:b w:val="0"/>
                <w:color w:val="555555"/>
                <w:sz w:val="20"/>
              </w:rPr>
              <w:t>reh-TOH-rik</w:t>
            </w:r>
          </w:p>
        </w:tc>
      </w:tr>
      <w:tr>
        <w:tc>
          <w:tcPr>
            <w:tcW w:type="dxa" w:w="2268"/>
          </w:tcPr>
          <w:p>
            <w:r>
              <w:rPr>
                <w:b w:val="0"/>
                <w:color w:val="202020"/>
                <w:sz w:val="20"/>
              </w:rPr>
              <w:t>die Zuspitzung</w:t>
            </w:r>
          </w:p>
        </w:tc>
        <w:tc>
          <w:tcPr>
            <w:tcW w:type="dxa" w:w="2268"/>
          </w:tcPr>
          <w:p>
            <w:r>
              <w:rPr>
                <w:b w:val="0"/>
                <w:color w:val="202020"/>
                <w:sz w:val="20"/>
              </w:rPr>
              <w:t>sharpening</w:t>
            </w:r>
          </w:p>
        </w:tc>
        <w:tc>
          <w:tcPr>
            <w:tcW w:type="dxa" w:w="2268"/>
          </w:tcPr>
          <w:p>
            <w:r>
              <w:rPr>
                <w:b w:val="0"/>
                <w:color w:val="202020"/>
                <w:sz w:val="20"/>
              </w:rPr>
              <w:t>તીક્ષ્ણતા</w:t>
            </w:r>
          </w:p>
        </w:tc>
        <w:tc>
          <w:tcPr>
            <w:tcW w:type="dxa" w:w="2268"/>
          </w:tcPr>
          <w:p>
            <w:r>
              <w:rPr>
                <w:b w:val="0"/>
                <w:color w:val="555555"/>
                <w:sz w:val="20"/>
              </w:rPr>
              <w:t>TSOO-shpit-soong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Einordnung im Zentrum.</w:t>
            </w:r>
          </w:p>
        </w:tc>
        <w:tc>
          <w:tcPr>
            <w:tcW w:type="dxa" w:w="3024"/>
            <w:shd w:val="clear" w:color="auto" w:fill="E6F4EA"/>
          </w:tcPr>
          <w:p>
            <w:r>
              <w:rPr>
                <w:b w:val="0"/>
                <w:color w:val="0F9660"/>
                <w:sz w:val="20"/>
              </w:rPr>
              <w:t>In today's training, die Einordnung is central.</w:t>
            </w:r>
          </w:p>
        </w:tc>
        <w:tc>
          <w:tcPr>
            <w:tcW w:type="dxa" w:w="3024"/>
            <w:shd w:val="clear" w:color="auto" w:fill="FFF8E1"/>
          </w:tcPr>
          <w:p>
            <w:r>
              <w:rPr>
                <w:b w:val="0"/>
                <w:color w:val="202020"/>
                <w:sz w:val="20"/>
              </w:rPr>
              <w:t>આજના અભ્યાસમાં die Einordnung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Konnotation, um die Argumentation präziser zu steuern.</w:t>
            </w:r>
          </w:p>
        </w:tc>
        <w:tc>
          <w:tcPr>
            <w:tcW w:type="dxa" w:w="3024"/>
            <w:shd w:val="clear" w:color="auto" w:fill="E6F4EA"/>
          </w:tcPr>
          <w:p>
            <w:r>
              <w:rPr>
                <w:b w:val="0"/>
                <w:color w:val="0F9660"/>
                <w:sz w:val="20"/>
              </w:rPr>
              <w:t>I use die Konnotation to steer the argumentation more precisely.</w:t>
            </w:r>
          </w:p>
        </w:tc>
        <w:tc>
          <w:tcPr>
            <w:tcW w:type="dxa" w:w="3024"/>
            <w:shd w:val="clear" w:color="auto" w:fill="FFF8E1"/>
          </w:tcPr>
          <w:p>
            <w:r>
              <w:rPr>
                <w:b w:val="0"/>
                <w:color w:val="202020"/>
                <w:sz w:val="20"/>
              </w:rPr>
              <w:t>હું die Konnotation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Plausibilität gewinne ich in der Diskussion an Tiefe.</w:t>
            </w:r>
          </w:p>
        </w:tc>
        <w:tc>
          <w:tcPr>
            <w:tcW w:type="dxa" w:w="3024"/>
            <w:shd w:val="clear" w:color="auto" w:fill="E6F4EA"/>
          </w:tcPr>
          <w:p>
            <w:r>
              <w:rPr>
                <w:b w:val="0"/>
                <w:color w:val="0F9660"/>
                <w:sz w:val="20"/>
              </w:rPr>
              <w:t>With die Plausibilität, I gain depth in the discussion.</w:t>
            </w:r>
          </w:p>
        </w:tc>
        <w:tc>
          <w:tcPr>
            <w:tcW w:type="dxa" w:w="3024"/>
            <w:shd w:val="clear" w:color="auto" w:fill="FFF8E1"/>
          </w:tcPr>
          <w:p>
            <w:r>
              <w:rPr>
                <w:b w:val="0"/>
                <w:color w:val="202020"/>
                <w:sz w:val="20"/>
              </w:rPr>
              <w:t>die Plausibilität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Einordnung and die Konnotation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'Context framing'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Einordnung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278, you can handle 'Context framing'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279</w:t>
      </w:r>
    </w:p>
    <w:p>
      <w:pPr>
        <w:spacing w:before="0" w:after="40"/>
        <w:jc w:val="center"/>
      </w:pPr>
      <w:r>
        <w:rPr>
          <w:b/>
          <w:color w:val="F9AB00"/>
          <w:sz w:val="28"/>
        </w:rPr>
        <w:t>CONNOTATION CONTROL 🚀</w:t>
      </w:r>
    </w:p>
    <w:p>
      <w:pPr>
        <w:spacing w:before="0" w:after="160"/>
        <w:jc w:val="center"/>
      </w:pPr>
      <w:r>
        <w:rPr>
          <w:b w:val="0"/>
          <w:color w:val="555555"/>
          <w:sz w:val="21"/>
        </w:rPr>
        <w:t>📚 Topic: Rhetoric and Advanced Discourse — Connotation control</w:t>
      </w:r>
    </w:p>
    <w:p/>
    <w:p>
      <w:pPr>
        <w:spacing w:before="0" w:after="40"/>
      </w:pPr>
      <w:r>
        <w:rPr>
          <w:b/>
          <w:color w:val="1A73E8"/>
          <w:sz w:val="21"/>
        </w:rPr>
        <w:t>📖  English Explanation</w:t>
      </w:r>
    </w:p>
    <w:p>
      <w:pPr>
        <w:spacing w:before="0" w:after="120"/>
      </w:pPr>
      <w:r>
        <w:rPr>
          <w:b w:val="0"/>
          <w:sz w:val="21"/>
        </w:rPr>
        <w:t>Day 279 advances your C1 German with a focused lesson on 'Connotation control'.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279 માં તમે C1 સ્તરે 'Connotation control' પર કેન્દ્રિત અભ્યાસ કરો છો. આજે તમારું ધ્યાન rhetorical precision, argument layering, and stylistic impact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r>
        <w:tc>
          <w:tcPr>
            <w:tcW w:type="dxa" w:w="2268"/>
          </w:tcPr>
          <w:p>
            <w:r>
              <w:rPr>
                <w:b w:val="0"/>
                <w:color w:val="202020"/>
                <w:sz w:val="20"/>
              </w:rPr>
              <w:t>die Aussagekraft</w:t>
            </w:r>
          </w:p>
        </w:tc>
        <w:tc>
          <w:tcPr>
            <w:tcW w:type="dxa" w:w="2268"/>
          </w:tcPr>
          <w:p>
            <w:r>
              <w:rPr>
                <w:b w:val="0"/>
                <w:color w:val="202020"/>
                <w:sz w:val="20"/>
              </w:rPr>
              <w:t>expressive power</w:t>
            </w:r>
          </w:p>
        </w:tc>
        <w:tc>
          <w:tcPr>
            <w:tcW w:type="dxa" w:w="2268"/>
          </w:tcPr>
          <w:p>
            <w:r>
              <w:rPr>
                <w:b w:val="0"/>
                <w:color w:val="202020"/>
                <w:sz w:val="20"/>
              </w:rPr>
              <w:t>અભિવ્યક્તિ શક્તિ</w:t>
            </w:r>
          </w:p>
        </w:tc>
        <w:tc>
          <w:tcPr>
            <w:tcW w:type="dxa" w:w="2268"/>
          </w:tcPr>
          <w:p>
            <w:r>
              <w:rPr>
                <w:b w:val="0"/>
                <w:color w:val="555555"/>
                <w:sz w:val="20"/>
              </w:rPr>
              <w:t>OWS-sah-ge-kraft</w:t>
            </w:r>
          </w:p>
        </w:tc>
      </w:tr>
      <w:tr>
        <w:tc>
          <w:tcPr>
            <w:tcW w:type="dxa" w:w="2268"/>
          </w:tcPr>
          <w:p>
            <w:r>
              <w:rPr>
                <w:b w:val="0"/>
                <w:color w:val="202020"/>
                <w:sz w:val="20"/>
              </w:rPr>
              <w:t>die Dramaturgie</w:t>
            </w:r>
          </w:p>
        </w:tc>
        <w:tc>
          <w:tcPr>
            <w:tcW w:type="dxa" w:w="2268"/>
          </w:tcPr>
          <w:p>
            <w:r>
              <w:rPr>
                <w:b w:val="0"/>
                <w:color w:val="202020"/>
                <w:sz w:val="20"/>
              </w:rPr>
              <w:t>dramaturgy</w:t>
            </w:r>
          </w:p>
        </w:tc>
        <w:tc>
          <w:tcPr>
            <w:tcW w:type="dxa" w:w="2268"/>
          </w:tcPr>
          <w:p>
            <w:r>
              <w:rPr>
                <w:b w:val="0"/>
                <w:color w:val="202020"/>
                <w:sz w:val="20"/>
              </w:rPr>
              <w:t>રચનાત્મક નાટ્યગતિ</w:t>
            </w:r>
          </w:p>
        </w:tc>
        <w:tc>
          <w:tcPr>
            <w:tcW w:type="dxa" w:w="2268"/>
          </w:tcPr>
          <w:p>
            <w:r>
              <w:rPr>
                <w:b w:val="0"/>
                <w:color w:val="555555"/>
                <w:sz w:val="20"/>
              </w:rPr>
              <w:t>dra-ma-toor-GEE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Rhetorik</w:t>
            </w:r>
          </w:p>
        </w:tc>
        <w:tc>
          <w:tcPr>
            <w:tcW w:type="dxa" w:w="2268"/>
          </w:tcPr>
          <w:p>
            <w:r>
              <w:rPr>
                <w:b w:val="0"/>
                <w:color w:val="202020"/>
                <w:sz w:val="20"/>
              </w:rPr>
              <w:t>rhetoric</w:t>
            </w:r>
          </w:p>
        </w:tc>
        <w:tc>
          <w:tcPr>
            <w:tcW w:type="dxa" w:w="2268"/>
          </w:tcPr>
          <w:p>
            <w:r>
              <w:rPr>
                <w:b w:val="0"/>
                <w:color w:val="202020"/>
                <w:sz w:val="20"/>
              </w:rPr>
              <w:t>વક્તૃત્વશાસ્ત્ર</w:t>
            </w:r>
          </w:p>
        </w:tc>
        <w:tc>
          <w:tcPr>
            <w:tcW w:type="dxa" w:w="2268"/>
          </w:tcPr>
          <w:p>
            <w:r>
              <w:rPr>
                <w:b w:val="0"/>
                <w:color w:val="555555"/>
                <w:sz w:val="20"/>
              </w:rPr>
              <w:t>reh-TOH-rik</w:t>
            </w:r>
          </w:p>
        </w:tc>
      </w:tr>
      <w:tr>
        <w:tc>
          <w:tcPr>
            <w:tcW w:type="dxa" w:w="2268"/>
          </w:tcPr>
          <w:p>
            <w:r>
              <w:rPr>
                <w:b w:val="0"/>
                <w:color w:val="202020"/>
                <w:sz w:val="20"/>
              </w:rPr>
              <w:t>die Zuspitzung</w:t>
            </w:r>
          </w:p>
        </w:tc>
        <w:tc>
          <w:tcPr>
            <w:tcW w:type="dxa" w:w="2268"/>
          </w:tcPr>
          <w:p>
            <w:r>
              <w:rPr>
                <w:b w:val="0"/>
                <w:color w:val="202020"/>
                <w:sz w:val="20"/>
              </w:rPr>
              <w:t>sharpening</w:t>
            </w:r>
          </w:p>
        </w:tc>
        <w:tc>
          <w:tcPr>
            <w:tcW w:type="dxa" w:w="2268"/>
          </w:tcPr>
          <w:p>
            <w:r>
              <w:rPr>
                <w:b w:val="0"/>
                <w:color w:val="202020"/>
                <w:sz w:val="20"/>
              </w:rPr>
              <w:t>તીક્ષ્ણતા</w:t>
            </w:r>
          </w:p>
        </w:tc>
        <w:tc>
          <w:tcPr>
            <w:tcW w:type="dxa" w:w="2268"/>
          </w:tcPr>
          <w:p>
            <w:r>
              <w:rPr>
                <w:b w:val="0"/>
                <w:color w:val="555555"/>
                <w:sz w:val="20"/>
              </w:rPr>
              <w:t>TSOO-shpit-soong</w:t>
            </w:r>
          </w:p>
        </w:tc>
      </w:tr>
      <w:tr>
        <w:tc>
          <w:tcPr>
            <w:tcW w:type="dxa" w:w="2268"/>
          </w:tcPr>
          <w:p>
            <w:r>
              <w:rPr>
                <w:b w:val="0"/>
                <w:color w:val="202020"/>
                <w:sz w:val="20"/>
              </w:rPr>
              <w:t>der Subtext</w:t>
            </w:r>
          </w:p>
        </w:tc>
        <w:tc>
          <w:tcPr>
            <w:tcW w:type="dxa" w:w="2268"/>
          </w:tcPr>
          <w:p>
            <w:r>
              <w:rPr>
                <w:b w:val="0"/>
                <w:color w:val="202020"/>
                <w:sz w:val="20"/>
              </w:rPr>
              <w:t>subtext</w:t>
            </w:r>
          </w:p>
        </w:tc>
        <w:tc>
          <w:tcPr>
            <w:tcW w:type="dxa" w:w="2268"/>
          </w:tcPr>
          <w:p>
            <w:r>
              <w:rPr>
                <w:b w:val="0"/>
                <w:color w:val="202020"/>
                <w:sz w:val="20"/>
              </w:rPr>
              <w:t>આંતરિક અર્થ</w:t>
            </w:r>
          </w:p>
        </w:tc>
        <w:tc>
          <w:tcPr>
            <w:tcW w:type="dxa" w:w="2268"/>
          </w:tcPr>
          <w:p>
            <w:r>
              <w:rPr>
                <w:b w:val="0"/>
                <w:color w:val="555555"/>
                <w:sz w:val="20"/>
              </w:rPr>
              <w:t>SUB-text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Konnotation im Zentrum.</w:t>
            </w:r>
          </w:p>
        </w:tc>
        <w:tc>
          <w:tcPr>
            <w:tcW w:type="dxa" w:w="3024"/>
            <w:shd w:val="clear" w:color="auto" w:fill="E6F4EA"/>
          </w:tcPr>
          <w:p>
            <w:r>
              <w:rPr>
                <w:b w:val="0"/>
                <w:color w:val="0F9660"/>
                <w:sz w:val="20"/>
              </w:rPr>
              <w:t>In today's training, die Konnotation is central.</w:t>
            </w:r>
          </w:p>
        </w:tc>
        <w:tc>
          <w:tcPr>
            <w:tcW w:type="dxa" w:w="3024"/>
            <w:shd w:val="clear" w:color="auto" w:fill="FFF8E1"/>
          </w:tcPr>
          <w:p>
            <w:r>
              <w:rPr>
                <w:b w:val="0"/>
                <w:color w:val="202020"/>
                <w:sz w:val="20"/>
              </w:rPr>
              <w:t>આજના અભ્યાસમાં die Konnotation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Plausibilität, um die Argumentation präziser zu steuern.</w:t>
            </w:r>
          </w:p>
        </w:tc>
        <w:tc>
          <w:tcPr>
            <w:tcW w:type="dxa" w:w="3024"/>
            <w:shd w:val="clear" w:color="auto" w:fill="E6F4EA"/>
          </w:tcPr>
          <w:p>
            <w:r>
              <w:rPr>
                <w:b w:val="0"/>
                <w:color w:val="0F9660"/>
                <w:sz w:val="20"/>
              </w:rPr>
              <w:t>I use die Plausibilität to steer the argumentation more precisely.</w:t>
            </w:r>
          </w:p>
        </w:tc>
        <w:tc>
          <w:tcPr>
            <w:tcW w:type="dxa" w:w="3024"/>
            <w:shd w:val="clear" w:color="auto" w:fill="FFF8E1"/>
          </w:tcPr>
          <w:p>
            <w:r>
              <w:rPr>
                <w:b w:val="0"/>
                <w:color w:val="202020"/>
                <w:sz w:val="20"/>
              </w:rPr>
              <w:t>હું die Plausibilität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Verknüpfung gewinne ich in der Diskussion an Tiefe.</w:t>
            </w:r>
          </w:p>
        </w:tc>
        <w:tc>
          <w:tcPr>
            <w:tcW w:type="dxa" w:w="3024"/>
            <w:shd w:val="clear" w:color="auto" w:fill="E6F4EA"/>
          </w:tcPr>
          <w:p>
            <w:r>
              <w:rPr>
                <w:b w:val="0"/>
                <w:color w:val="0F9660"/>
                <w:sz w:val="20"/>
              </w:rPr>
              <w:t>With die Verknüpfung, I gain depth in the discussion.</w:t>
            </w:r>
          </w:p>
        </w:tc>
        <w:tc>
          <w:tcPr>
            <w:tcW w:type="dxa" w:w="3024"/>
            <w:shd w:val="clear" w:color="auto" w:fill="FFF8E1"/>
          </w:tcPr>
          <w:p>
            <w:r>
              <w:rPr>
                <w:b w:val="0"/>
                <w:color w:val="202020"/>
                <w:sz w:val="20"/>
              </w:rPr>
              <w:t>die Verknüpfung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Konnotation and die Plausibilität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'Connotation control'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Konnotation</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279, you can handle 'Connotation control' with stronger C1 control and refined expression. Your speaking is more persuasive and your writing shows advanced structure and style.</w:t>
      </w:r>
    </w:p>
    <w:p>
      <w:r>
        <w:br w:type="page"/>
      </w:r>
    </w:p>
    <w:p>
      <w:pPr>
        <w:spacing w:before="120" w:after="40"/>
        <w:jc w:val="center"/>
      </w:pPr>
      <w:r>
        <w:rPr>
          <w:b/>
          <w:color w:val="1A73E8"/>
          <w:sz w:val="42"/>
        </w:rPr>
        <w:t>📘  DAY 280</w:t>
      </w:r>
    </w:p>
    <w:p>
      <w:pPr>
        <w:spacing w:before="0" w:after="40"/>
        <w:jc w:val="center"/>
      </w:pPr>
      <w:r>
        <w:rPr>
          <w:b/>
          <w:color w:val="F9AB00"/>
          <w:sz w:val="28"/>
        </w:rPr>
        <w:t>IMPACTFUL ENDINGS 🚀</w:t>
      </w:r>
    </w:p>
    <w:p>
      <w:pPr>
        <w:spacing w:before="0" w:after="160"/>
        <w:jc w:val="center"/>
      </w:pPr>
      <w:r>
        <w:rPr>
          <w:b w:val="0"/>
          <w:color w:val="555555"/>
          <w:sz w:val="21"/>
        </w:rPr>
        <w:t>📚 Topic: Rhetoric and Advanced Discourse — Impactful endings</w:t>
      </w:r>
    </w:p>
    <w:p/>
    <w:p>
      <w:pPr>
        <w:spacing w:before="0" w:after="40"/>
      </w:pPr>
      <w:r>
        <w:rPr>
          <w:b/>
          <w:color w:val="1A73E8"/>
          <w:sz w:val="21"/>
        </w:rPr>
        <w:t>📖  English Explanation</w:t>
      </w:r>
    </w:p>
    <w:p>
      <w:pPr>
        <w:spacing w:before="0" w:after="120"/>
      </w:pPr>
      <w:r>
        <w:rPr>
          <w:b w:val="0"/>
          <w:sz w:val="21"/>
        </w:rPr>
        <w:t>Day 280 advances your C1 German with a focused lesson on 'Impactful endings'.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280 માં તમે C1 સ્તરે 'Impactful endings' પર કેન્દ્રિત અભ્યાસ કરો છો. આજે તમારું ધ્યાન rhetorical precision, argument layering, and stylistic impact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r>
        <w:tc>
          <w:tcPr>
            <w:tcW w:type="dxa" w:w="2268"/>
          </w:tcPr>
          <w:p>
            <w:r>
              <w:rPr>
                <w:b w:val="0"/>
                <w:color w:val="202020"/>
                <w:sz w:val="20"/>
              </w:rPr>
              <w:t>die Aussagekraft</w:t>
            </w:r>
          </w:p>
        </w:tc>
        <w:tc>
          <w:tcPr>
            <w:tcW w:type="dxa" w:w="2268"/>
          </w:tcPr>
          <w:p>
            <w:r>
              <w:rPr>
                <w:b w:val="0"/>
                <w:color w:val="202020"/>
                <w:sz w:val="20"/>
              </w:rPr>
              <w:t>expressive power</w:t>
            </w:r>
          </w:p>
        </w:tc>
        <w:tc>
          <w:tcPr>
            <w:tcW w:type="dxa" w:w="2268"/>
          </w:tcPr>
          <w:p>
            <w:r>
              <w:rPr>
                <w:b w:val="0"/>
                <w:color w:val="202020"/>
                <w:sz w:val="20"/>
              </w:rPr>
              <w:t>અભિવ્યક્તિ શક્તિ</w:t>
            </w:r>
          </w:p>
        </w:tc>
        <w:tc>
          <w:tcPr>
            <w:tcW w:type="dxa" w:w="2268"/>
          </w:tcPr>
          <w:p>
            <w:r>
              <w:rPr>
                <w:b w:val="0"/>
                <w:color w:val="555555"/>
                <w:sz w:val="20"/>
              </w:rPr>
              <w:t>OWS-sah-ge-kraft</w:t>
            </w:r>
          </w:p>
        </w:tc>
      </w:tr>
      <w:tr>
        <w:tc>
          <w:tcPr>
            <w:tcW w:type="dxa" w:w="2268"/>
          </w:tcPr>
          <w:p>
            <w:r>
              <w:rPr>
                <w:b w:val="0"/>
                <w:color w:val="202020"/>
                <w:sz w:val="20"/>
              </w:rPr>
              <w:t>die Dramaturgie</w:t>
            </w:r>
          </w:p>
        </w:tc>
        <w:tc>
          <w:tcPr>
            <w:tcW w:type="dxa" w:w="2268"/>
          </w:tcPr>
          <w:p>
            <w:r>
              <w:rPr>
                <w:b w:val="0"/>
                <w:color w:val="202020"/>
                <w:sz w:val="20"/>
              </w:rPr>
              <w:t>dramaturgy</w:t>
            </w:r>
          </w:p>
        </w:tc>
        <w:tc>
          <w:tcPr>
            <w:tcW w:type="dxa" w:w="2268"/>
          </w:tcPr>
          <w:p>
            <w:r>
              <w:rPr>
                <w:b w:val="0"/>
                <w:color w:val="202020"/>
                <w:sz w:val="20"/>
              </w:rPr>
              <w:t>રચનાત્મક નાટ્યગતિ</w:t>
            </w:r>
          </w:p>
        </w:tc>
        <w:tc>
          <w:tcPr>
            <w:tcW w:type="dxa" w:w="2268"/>
          </w:tcPr>
          <w:p>
            <w:r>
              <w:rPr>
                <w:b w:val="0"/>
                <w:color w:val="555555"/>
                <w:sz w:val="20"/>
              </w:rPr>
              <w:t>dra-ma-toor-GEE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Rhetorik</w:t>
            </w:r>
          </w:p>
        </w:tc>
        <w:tc>
          <w:tcPr>
            <w:tcW w:type="dxa" w:w="2268"/>
          </w:tcPr>
          <w:p>
            <w:r>
              <w:rPr>
                <w:b w:val="0"/>
                <w:color w:val="202020"/>
                <w:sz w:val="20"/>
              </w:rPr>
              <w:t>rhetoric</w:t>
            </w:r>
          </w:p>
        </w:tc>
        <w:tc>
          <w:tcPr>
            <w:tcW w:type="dxa" w:w="2268"/>
          </w:tcPr>
          <w:p>
            <w:r>
              <w:rPr>
                <w:b w:val="0"/>
                <w:color w:val="202020"/>
                <w:sz w:val="20"/>
              </w:rPr>
              <w:t>વક્તૃત્વશાસ્ત્ર</w:t>
            </w:r>
          </w:p>
        </w:tc>
        <w:tc>
          <w:tcPr>
            <w:tcW w:type="dxa" w:w="2268"/>
          </w:tcPr>
          <w:p>
            <w:r>
              <w:rPr>
                <w:b w:val="0"/>
                <w:color w:val="555555"/>
                <w:sz w:val="20"/>
              </w:rPr>
              <w:t>reh-TOH-rik</w:t>
            </w:r>
          </w:p>
        </w:tc>
      </w:tr>
      <w:tr>
        <w:tc>
          <w:tcPr>
            <w:tcW w:type="dxa" w:w="2268"/>
          </w:tcPr>
          <w:p>
            <w:r>
              <w:rPr>
                <w:b w:val="0"/>
                <w:color w:val="202020"/>
                <w:sz w:val="20"/>
              </w:rPr>
              <w:t>die Zuspitzung</w:t>
            </w:r>
          </w:p>
        </w:tc>
        <w:tc>
          <w:tcPr>
            <w:tcW w:type="dxa" w:w="2268"/>
          </w:tcPr>
          <w:p>
            <w:r>
              <w:rPr>
                <w:b w:val="0"/>
                <w:color w:val="202020"/>
                <w:sz w:val="20"/>
              </w:rPr>
              <w:t>sharpening</w:t>
            </w:r>
          </w:p>
        </w:tc>
        <w:tc>
          <w:tcPr>
            <w:tcW w:type="dxa" w:w="2268"/>
          </w:tcPr>
          <w:p>
            <w:r>
              <w:rPr>
                <w:b w:val="0"/>
                <w:color w:val="202020"/>
                <w:sz w:val="20"/>
              </w:rPr>
              <w:t>તીક્ષ્ણતા</w:t>
            </w:r>
          </w:p>
        </w:tc>
        <w:tc>
          <w:tcPr>
            <w:tcW w:type="dxa" w:w="2268"/>
          </w:tcPr>
          <w:p>
            <w:r>
              <w:rPr>
                <w:b w:val="0"/>
                <w:color w:val="555555"/>
                <w:sz w:val="20"/>
              </w:rPr>
              <w:t>TSOO-shpit-soong</w:t>
            </w:r>
          </w:p>
        </w:tc>
      </w:tr>
      <w:tr>
        <w:tc>
          <w:tcPr>
            <w:tcW w:type="dxa" w:w="2268"/>
          </w:tcPr>
          <w:p>
            <w:r>
              <w:rPr>
                <w:b w:val="0"/>
                <w:color w:val="202020"/>
                <w:sz w:val="20"/>
              </w:rPr>
              <w:t>der Subtext</w:t>
            </w:r>
          </w:p>
        </w:tc>
        <w:tc>
          <w:tcPr>
            <w:tcW w:type="dxa" w:w="2268"/>
          </w:tcPr>
          <w:p>
            <w:r>
              <w:rPr>
                <w:b w:val="0"/>
                <w:color w:val="202020"/>
                <w:sz w:val="20"/>
              </w:rPr>
              <w:t>subtext</w:t>
            </w:r>
          </w:p>
        </w:tc>
        <w:tc>
          <w:tcPr>
            <w:tcW w:type="dxa" w:w="2268"/>
          </w:tcPr>
          <w:p>
            <w:r>
              <w:rPr>
                <w:b w:val="0"/>
                <w:color w:val="202020"/>
                <w:sz w:val="20"/>
              </w:rPr>
              <w:t>આંતરિક અર્થ</w:t>
            </w:r>
          </w:p>
        </w:tc>
        <w:tc>
          <w:tcPr>
            <w:tcW w:type="dxa" w:w="2268"/>
          </w:tcPr>
          <w:p>
            <w:r>
              <w:rPr>
                <w:b w:val="0"/>
                <w:color w:val="555555"/>
                <w:sz w:val="20"/>
              </w:rPr>
              <w:t>SUB-text</w:t>
            </w:r>
          </w:p>
        </w:tc>
      </w:tr>
      <w:tr>
        <w:tc>
          <w:tcPr>
            <w:tcW w:type="dxa" w:w="2268"/>
          </w:tcPr>
          <w:p>
            <w:r>
              <w:rPr>
                <w:b w:val="0"/>
                <w:color w:val="202020"/>
                <w:sz w:val="20"/>
              </w:rPr>
              <w:t>die Prämisse</w:t>
            </w:r>
          </w:p>
        </w:tc>
        <w:tc>
          <w:tcPr>
            <w:tcW w:type="dxa" w:w="2268"/>
          </w:tcPr>
          <w:p>
            <w:r>
              <w:rPr>
                <w:b w:val="0"/>
                <w:color w:val="202020"/>
                <w:sz w:val="20"/>
              </w:rPr>
              <w:t>premise</w:t>
            </w:r>
          </w:p>
        </w:tc>
        <w:tc>
          <w:tcPr>
            <w:tcW w:type="dxa" w:w="2268"/>
          </w:tcPr>
          <w:p>
            <w:r>
              <w:rPr>
                <w:b w:val="0"/>
                <w:color w:val="202020"/>
                <w:sz w:val="20"/>
              </w:rPr>
              <w:t>મૂળ ધારણા</w:t>
            </w:r>
          </w:p>
        </w:tc>
        <w:tc>
          <w:tcPr>
            <w:tcW w:type="dxa" w:w="2268"/>
          </w:tcPr>
          <w:p>
            <w:r>
              <w:rPr>
                <w:b w:val="0"/>
                <w:color w:val="555555"/>
                <w:sz w:val="20"/>
              </w:rPr>
              <w:t>PRAY-mis-seh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Plausibilität im Zentrum.</w:t>
            </w:r>
          </w:p>
        </w:tc>
        <w:tc>
          <w:tcPr>
            <w:tcW w:type="dxa" w:w="3024"/>
            <w:shd w:val="clear" w:color="auto" w:fill="E6F4EA"/>
          </w:tcPr>
          <w:p>
            <w:r>
              <w:rPr>
                <w:b w:val="0"/>
                <w:color w:val="0F9660"/>
                <w:sz w:val="20"/>
              </w:rPr>
              <w:t>In today's training, die Plausibilität is central.</w:t>
            </w:r>
          </w:p>
        </w:tc>
        <w:tc>
          <w:tcPr>
            <w:tcW w:type="dxa" w:w="3024"/>
            <w:shd w:val="clear" w:color="auto" w:fill="FFF8E1"/>
          </w:tcPr>
          <w:p>
            <w:r>
              <w:rPr>
                <w:b w:val="0"/>
                <w:color w:val="202020"/>
                <w:sz w:val="20"/>
              </w:rPr>
              <w:t>આજના અભ્યાસમાં die Plausibilität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Verknüpfung, um die Argumentation präziser zu steuern.</w:t>
            </w:r>
          </w:p>
        </w:tc>
        <w:tc>
          <w:tcPr>
            <w:tcW w:type="dxa" w:w="3024"/>
            <w:shd w:val="clear" w:color="auto" w:fill="E6F4EA"/>
          </w:tcPr>
          <w:p>
            <w:r>
              <w:rPr>
                <w:b w:val="0"/>
                <w:color w:val="0F9660"/>
                <w:sz w:val="20"/>
              </w:rPr>
              <w:t>I use die Verknüpfung to steer the argumentation more precisely.</w:t>
            </w:r>
          </w:p>
        </w:tc>
        <w:tc>
          <w:tcPr>
            <w:tcW w:type="dxa" w:w="3024"/>
            <w:shd w:val="clear" w:color="auto" w:fill="FFF8E1"/>
          </w:tcPr>
          <w:p>
            <w:r>
              <w:rPr>
                <w:b w:val="0"/>
                <w:color w:val="202020"/>
                <w:sz w:val="20"/>
              </w:rPr>
              <w:t>હું die Verknüpfung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Differenzierung gewinne ich in der Diskussion an Tiefe.</w:t>
            </w:r>
          </w:p>
        </w:tc>
        <w:tc>
          <w:tcPr>
            <w:tcW w:type="dxa" w:w="3024"/>
            <w:shd w:val="clear" w:color="auto" w:fill="E6F4EA"/>
          </w:tcPr>
          <w:p>
            <w:r>
              <w:rPr>
                <w:b w:val="0"/>
                <w:color w:val="0F9660"/>
                <w:sz w:val="20"/>
              </w:rPr>
              <w:t>With die Differenzierung, I gain depth in the discussion.</w:t>
            </w:r>
          </w:p>
        </w:tc>
        <w:tc>
          <w:tcPr>
            <w:tcW w:type="dxa" w:w="3024"/>
            <w:shd w:val="clear" w:color="auto" w:fill="FFF8E1"/>
          </w:tcPr>
          <w:p>
            <w:r>
              <w:rPr>
                <w:b w:val="0"/>
                <w:color w:val="202020"/>
                <w:sz w:val="20"/>
              </w:rPr>
              <w:t>die Differenzierung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Plausibilität and die Verknüpfung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'Impactful endings'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Plausibilität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280, you can handle 'Impactful endings' with stronger C1 control and refined expression. Your speaking is more persuasive and your writing shows advanced structure and style.</w:t>
      </w:r>
    </w:p>
    <w:p>
      <w:r>
        <w:br w:type="page"/>
      </w:r>
    </w:p>
    <w:p>
      <w:pPr>
        <w:spacing w:before="120" w:after="40"/>
        <w:jc w:val="center"/>
      </w:pPr>
      <w:r>
        <w:rPr>
          <w:b/>
          <w:color w:val="1A73E8"/>
          <w:sz w:val="42"/>
        </w:rPr>
        <w:t>📘  DAY 281</w:t>
      </w:r>
    </w:p>
    <w:p>
      <w:pPr>
        <w:spacing w:before="0" w:after="40"/>
        <w:jc w:val="center"/>
      </w:pPr>
      <w:r>
        <w:rPr>
          <w:b/>
          <w:color w:val="F9AB00"/>
          <w:sz w:val="28"/>
        </w:rPr>
        <w:t>RESEARCH QUESTION FOCUS 🚀</w:t>
      </w:r>
    </w:p>
    <w:p>
      <w:pPr>
        <w:spacing w:before="0" w:after="160"/>
        <w:jc w:val="center"/>
      </w:pPr>
      <w:r>
        <w:rPr>
          <w:b w:val="0"/>
          <w:color w:val="555555"/>
          <w:sz w:val="21"/>
        </w:rPr>
        <w:t>📚 Topic: Academic Research and Critical Reading — Research question focus</w:t>
      </w:r>
    </w:p>
    <w:p/>
    <w:p>
      <w:pPr>
        <w:spacing w:before="0" w:after="40"/>
      </w:pPr>
      <w:r>
        <w:rPr>
          <w:b/>
          <w:color w:val="1A73E8"/>
          <w:sz w:val="21"/>
        </w:rPr>
        <w:t>📖  English Explanation</w:t>
      </w:r>
    </w:p>
    <w:p>
      <w:pPr>
        <w:spacing w:before="0" w:after="120"/>
      </w:pPr>
      <w:r>
        <w:rPr>
          <w:b w:val="0"/>
          <w:sz w:val="21"/>
        </w:rPr>
        <w:t>Day 281 advances your C1 German with a focused lesson on 'Research question focus'.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281 માં તમે C1 સ્તરે 'Research question focus' પર કેન્દ્રિત અભ્યાસ કરો છો. આજે તમારું ધ્યાન methodology control, evidence evaluation, and synthesis writing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Stichprobe</w:t>
            </w:r>
          </w:p>
        </w:tc>
        <w:tc>
          <w:tcPr>
            <w:tcW w:type="dxa" w:w="2268"/>
          </w:tcPr>
          <w:p>
            <w:r>
              <w:rPr>
                <w:b w:val="0"/>
                <w:color w:val="202020"/>
                <w:sz w:val="20"/>
              </w:rPr>
              <w:t>sample</w:t>
            </w:r>
          </w:p>
        </w:tc>
        <w:tc>
          <w:tcPr>
            <w:tcW w:type="dxa" w:w="2268"/>
          </w:tcPr>
          <w:p>
            <w:r>
              <w:rPr>
                <w:b w:val="0"/>
                <w:color w:val="202020"/>
                <w:sz w:val="20"/>
              </w:rPr>
              <w:t>નમૂના</w:t>
            </w:r>
          </w:p>
        </w:tc>
        <w:tc>
          <w:tcPr>
            <w:tcW w:type="dxa" w:w="2268"/>
          </w:tcPr>
          <w:p>
            <w:r>
              <w:rPr>
                <w:b w:val="0"/>
                <w:color w:val="555555"/>
                <w:sz w:val="20"/>
              </w:rPr>
              <w:t>SHTIKH-pro-beh</w:t>
            </w:r>
          </w:p>
        </w:tc>
      </w:tr>
      <w:tr>
        <w:tc>
          <w:tcPr>
            <w:tcW w:type="dxa" w:w="2268"/>
          </w:tcPr>
          <w:p>
            <w:r>
              <w:rPr>
                <w:b w:val="0"/>
                <w:color w:val="202020"/>
                <w:sz w:val="20"/>
              </w:rPr>
              <w:t>die Verzerrung</w:t>
            </w:r>
          </w:p>
        </w:tc>
        <w:tc>
          <w:tcPr>
            <w:tcW w:type="dxa" w:w="2268"/>
          </w:tcPr>
          <w:p>
            <w:r>
              <w:rPr>
                <w:b w:val="0"/>
                <w:color w:val="202020"/>
                <w:sz w:val="20"/>
              </w:rPr>
              <w:t>distortion</w:t>
            </w:r>
          </w:p>
        </w:tc>
        <w:tc>
          <w:tcPr>
            <w:tcW w:type="dxa" w:w="2268"/>
          </w:tcPr>
          <w:p>
            <w:r>
              <w:rPr>
                <w:b w:val="0"/>
                <w:color w:val="202020"/>
                <w:sz w:val="20"/>
              </w:rPr>
              <w:t>વાંકડુંપણું</w:t>
            </w:r>
          </w:p>
        </w:tc>
        <w:tc>
          <w:tcPr>
            <w:tcW w:type="dxa" w:w="2268"/>
          </w:tcPr>
          <w:p>
            <w:r>
              <w:rPr>
                <w:b w:val="0"/>
                <w:color w:val="555555"/>
                <w:sz w:val="20"/>
              </w:rPr>
              <w:t>fer-TSEHR-roong</w:t>
            </w:r>
          </w:p>
        </w:tc>
      </w:tr>
      <w:tr>
        <w:tc>
          <w:tcPr>
            <w:tcW w:type="dxa" w:w="2268"/>
          </w:tcPr>
          <w:p>
            <w:r>
              <w:rPr>
                <w:b w:val="0"/>
                <w:color w:val="202020"/>
                <w:sz w:val="20"/>
              </w:rPr>
              <w:t>die Evidenzlage</w:t>
            </w:r>
          </w:p>
        </w:tc>
        <w:tc>
          <w:tcPr>
            <w:tcW w:type="dxa" w:w="2268"/>
          </w:tcPr>
          <w:p>
            <w:r>
              <w:rPr>
                <w:b w:val="0"/>
                <w:color w:val="202020"/>
                <w:sz w:val="20"/>
              </w:rPr>
              <w:t>evidence base</w:t>
            </w:r>
          </w:p>
        </w:tc>
        <w:tc>
          <w:tcPr>
            <w:tcW w:type="dxa" w:w="2268"/>
          </w:tcPr>
          <w:p>
            <w:r>
              <w:rPr>
                <w:b w:val="0"/>
                <w:color w:val="202020"/>
                <w:sz w:val="20"/>
              </w:rPr>
              <w:t>પુરાવાની સ્થિતિ</w:t>
            </w:r>
          </w:p>
        </w:tc>
        <w:tc>
          <w:tcPr>
            <w:tcW w:type="dxa" w:w="2268"/>
          </w:tcPr>
          <w:p>
            <w:r>
              <w:rPr>
                <w:b w:val="0"/>
                <w:color w:val="555555"/>
                <w:sz w:val="20"/>
              </w:rPr>
              <w:t>eh-vee-DENTS-la-geh</w:t>
            </w:r>
          </w:p>
        </w:tc>
      </w:tr>
      <w:tr>
        <w:tc>
          <w:tcPr>
            <w:tcW w:type="dxa" w:w="2268"/>
          </w:tcPr>
          <w:p>
            <w:r>
              <w:rPr>
                <w:b w:val="0"/>
                <w:color w:val="202020"/>
                <w:sz w:val="20"/>
              </w:rPr>
              <w:t>die Replikation</w:t>
            </w:r>
          </w:p>
        </w:tc>
        <w:tc>
          <w:tcPr>
            <w:tcW w:type="dxa" w:w="2268"/>
          </w:tcPr>
          <w:p>
            <w:r>
              <w:rPr>
                <w:b w:val="0"/>
                <w:color w:val="202020"/>
                <w:sz w:val="20"/>
              </w:rPr>
              <w:t>replication</w:t>
            </w:r>
          </w:p>
        </w:tc>
        <w:tc>
          <w:tcPr>
            <w:tcW w:type="dxa" w:w="2268"/>
          </w:tcPr>
          <w:p>
            <w:r>
              <w:rPr>
                <w:b w:val="0"/>
                <w:color w:val="202020"/>
                <w:sz w:val="20"/>
              </w:rPr>
              <w:t>પુનરાવર્તન</w:t>
            </w:r>
          </w:p>
        </w:tc>
        <w:tc>
          <w:tcPr>
            <w:tcW w:type="dxa" w:w="2268"/>
          </w:tcPr>
          <w:p>
            <w:r>
              <w:rPr>
                <w:b w:val="0"/>
                <w:color w:val="555555"/>
                <w:sz w:val="20"/>
              </w:rPr>
              <w:t>reh-pli-ka-TSY-ohn</w:t>
            </w:r>
          </w:p>
        </w:tc>
      </w:tr>
      <w:tr>
        <w:tc>
          <w:tcPr>
            <w:tcW w:type="dxa" w:w="2268"/>
          </w:tcPr>
          <w:p>
            <w:r>
              <w:rPr>
                <w:b w:val="0"/>
                <w:color w:val="202020"/>
                <w:sz w:val="20"/>
              </w:rPr>
              <w:t>die Querverbindung</w:t>
            </w:r>
          </w:p>
        </w:tc>
        <w:tc>
          <w:tcPr>
            <w:tcW w:type="dxa" w:w="2268"/>
          </w:tcPr>
          <w:p>
            <w:r>
              <w:rPr>
                <w:b w:val="0"/>
                <w:color w:val="202020"/>
                <w:sz w:val="20"/>
              </w:rPr>
              <w:t>cross-link</w:t>
            </w:r>
          </w:p>
        </w:tc>
        <w:tc>
          <w:tcPr>
            <w:tcW w:type="dxa" w:w="2268"/>
          </w:tcPr>
          <w:p>
            <w:r>
              <w:rPr>
                <w:b w:val="0"/>
                <w:color w:val="202020"/>
                <w:sz w:val="20"/>
              </w:rPr>
              <w:t>આડું જોડાણ</w:t>
            </w:r>
          </w:p>
        </w:tc>
        <w:tc>
          <w:tcPr>
            <w:tcW w:type="dxa" w:w="2268"/>
          </w:tcPr>
          <w:p>
            <w:r>
              <w:rPr>
                <w:b w:val="0"/>
                <w:color w:val="555555"/>
                <w:sz w:val="20"/>
              </w:rPr>
              <w:t>KVAIR-fer-bin-doong</w:t>
            </w:r>
          </w:p>
        </w:tc>
      </w:tr>
      <w:tr>
        <w:tc>
          <w:tcPr>
            <w:tcW w:type="dxa" w:w="2268"/>
          </w:tcPr>
          <w:p>
            <w:r>
              <w:rPr>
                <w:b w:val="0"/>
                <w:color w:val="202020"/>
                <w:sz w:val="20"/>
              </w:rPr>
              <w:t>die Schlussfolgerung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SHLOOS-fol-ge-roong</w:t>
            </w:r>
          </w:p>
        </w:tc>
      </w:tr>
      <w:tr>
        <w:tc>
          <w:tcPr>
            <w:tcW w:type="dxa" w:w="2268"/>
          </w:tcPr>
          <w:p>
            <w:r>
              <w:rPr>
                <w:b w:val="0"/>
                <w:color w:val="202020"/>
                <w:sz w:val="20"/>
              </w:rPr>
              <w:t>die Kausalität</w:t>
            </w:r>
          </w:p>
        </w:tc>
        <w:tc>
          <w:tcPr>
            <w:tcW w:type="dxa" w:w="2268"/>
          </w:tcPr>
          <w:p>
            <w:r>
              <w:rPr>
                <w:b w:val="0"/>
                <w:color w:val="202020"/>
                <w:sz w:val="20"/>
              </w:rPr>
              <w:t>causality</w:t>
            </w:r>
          </w:p>
        </w:tc>
        <w:tc>
          <w:tcPr>
            <w:tcW w:type="dxa" w:w="2268"/>
          </w:tcPr>
          <w:p>
            <w:r>
              <w:rPr>
                <w:b w:val="0"/>
                <w:color w:val="202020"/>
                <w:sz w:val="20"/>
              </w:rPr>
              <w:t>કારણકાર્ય</w:t>
            </w:r>
          </w:p>
        </w:tc>
        <w:tc>
          <w:tcPr>
            <w:tcW w:type="dxa" w:w="2268"/>
          </w:tcPr>
          <w:p>
            <w:r>
              <w:rPr>
                <w:b w:val="0"/>
                <w:color w:val="555555"/>
                <w:sz w:val="20"/>
              </w:rPr>
              <w:t>kow-za-li-TET</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Stichprobe im Zentrum.</w:t>
            </w:r>
          </w:p>
        </w:tc>
        <w:tc>
          <w:tcPr>
            <w:tcW w:type="dxa" w:w="3024"/>
            <w:shd w:val="clear" w:color="auto" w:fill="E6F4EA"/>
          </w:tcPr>
          <w:p>
            <w:r>
              <w:rPr>
                <w:b w:val="0"/>
                <w:color w:val="0F9660"/>
                <w:sz w:val="20"/>
              </w:rPr>
              <w:t>In today's training, die Stichprobe is central.</w:t>
            </w:r>
          </w:p>
        </w:tc>
        <w:tc>
          <w:tcPr>
            <w:tcW w:type="dxa" w:w="3024"/>
            <w:shd w:val="clear" w:color="auto" w:fill="FFF8E1"/>
          </w:tcPr>
          <w:p>
            <w:r>
              <w:rPr>
                <w:b w:val="0"/>
                <w:color w:val="202020"/>
                <w:sz w:val="20"/>
              </w:rPr>
              <w:t>આજના અભ્યાસમાં die Stichprobe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Verzerrung, um die Argumentation präziser zu steuern.</w:t>
            </w:r>
          </w:p>
        </w:tc>
        <w:tc>
          <w:tcPr>
            <w:tcW w:type="dxa" w:w="3024"/>
            <w:shd w:val="clear" w:color="auto" w:fill="E6F4EA"/>
          </w:tcPr>
          <w:p>
            <w:r>
              <w:rPr>
                <w:b w:val="0"/>
                <w:color w:val="0F9660"/>
                <w:sz w:val="20"/>
              </w:rPr>
              <w:t>I use die Verzerrung to steer the argumentation more precisely.</w:t>
            </w:r>
          </w:p>
        </w:tc>
        <w:tc>
          <w:tcPr>
            <w:tcW w:type="dxa" w:w="3024"/>
            <w:shd w:val="clear" w:color="auto" w:fill="FFF8E1"/>
          </w:tcPr>
          <w:p>
            <w:r>
              <w:rPr>
                <w:b w:val="0"/>
                <w:color w:val="202020"/>
                <w:sz w:val="20"/>
              </w:rPr>
              <w:t>હું die Verzerrung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Evidenzlage gewinne ich in der Diskussion an Tiefe.</w:t>
            </w:r>
          </w:p>
        </w:tc>
        <w:tc>
          <w:tcPr>
            <w:tcW w:type="dxa" w:w="3024"/>
            <w:shd w:val="clear" w:color="auto" w:fill="E6F4EA"/>
          </w:tcPr>
          <w:p>
            <w:r>
              <w:rPr>
                <w:b w:val="0"/>
                <w:color w:val="0F9660"/>
                <w:sz w:val="20"/>
              </w:rPr>
              <w:t>With die Evidenzlage, I gain depth in the discussion.</w:t>
            </w:r>
          </w:p>
        </w:tc>
        <w:tc>
          <w:tcPr>
            <w:tcW w:type="dxa" w:w="3024"/>
            <w:shd w:val="clear" w:color="auto" w:fill="FFF8E1"/>
          </w:tcPr>
          <w:p>
            <w:r>
              <w:rPr>
                <w:b w:val="0"/>
                <w:color w:val="202020"/>
                <w:sz w:val="20"/>
              </w:rPr>
              <w:t>die Evidenzlage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Stichprobe and die Verzerrung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'Research question focus'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Stichprobe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281, you can handle 'Research question focus' with stronger C1 control and refined expression. Your speaking is more persuasive and your writing shows advanced structure and style.</w:t>
      </w:r>
    </w:p>
    <w:p>
      <w:r>
        <w:br w:type="page"/>
      </w:r>
    </w:p>
    <w:p>
      <w:pPr>
        <w:spacing w:before="120" w:after="40"/>
        <w:jc w:val="center"/>
      </w:pPr>
      <w:r>
        <w:rPr>
          <w:b/>
          <w:color w:val="1A73E8"/>
          <w:sz w:val="42"/>
        </w:rPr>
        <w:t>📘  DAY 282</w:t>
      </w:r>
    </w:p>
    <w:p>
      <w:pPr>
        <w:spacing w:before="0" w:after="40"/>
        <w:jc w:val="center"/>
      </w:pPr>
      <w:r>
        <w:rPr>
          <w:b/>
          <w:color w:val="F9AB00"/>
          <w:sz w:val="28"/>
        </w:rPr>
        <w:t>HYPOTHESIS EVALUATION 🚀</w:t>
      </w:r>
    </w:p>
    <w:p>
      <w:pPr>
        <w:spacing w:before="0" w:after="160"/>
        <w:jc w:val="center"/>
      </w:pPr>
      <w:r>
        <w:rPr>
          <w:b w:val="0"/>
          <w:color w:val="555555"/>
          <w:sz w:val="21"/>
        </w:rPr>
        <w:t>📚 Topic: Academic Research and Critical Reading — Hypothesis evaluation</w:t>
      </w:r>
    </w:p>
    <w:p/>
    <w:p>
      <w:pPr>
        <w:spacing w:before="0" w:after="40"/>
      </w:pPr>
      <w:r>
        <w:rPr>
          <w:b/>
          <w:color w:val="1A73E8"/>
          <w:sz w:val="21"/>
        </w:rPr>
        <w:t>📖  English Explanation</w:t>
      </w:r>
    </w:p>
    <w:p>
      <w:pPr>
        <w:spacing w:before="0" w:after="120"/>
      </w:pPr>
      <w:r>
        <w:rPr>
          <w:b w:val="0"/>
          <w:sz w:val="21"/>
        </w:rPr>
        <w:t>Day 282 advances your C1 German with a focused lesson on 'Hypothesis evaluation'.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282 માં તમે C1 સ્તરે 'Hypothesis evaluation' પર કેન્દ્રિત અભ્યાસ કરો છો. આજે તમારું ધ્યાન methodology control, evidence evaluation, and synthesis writing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Verzerrung</w:t>
            </w:r>
          </w:p>
        </w:tc>
        <w:tc>
          <w:tcPr>
            <w:tcW w:type="dxa" w:w="2268"/>
          </w:tcPr>
          <w:p>
            <w:r>
              <w:rPr>
                <w:b w:val="0"/>
                <w:color w:val="202020"/>
                <w:sz w:val="20"/>
              </w:rPr>
              <w:t>distortion</w:t>
            </w:r>
          </w:p>
        </w:tc>
        <w:tc>
          <w:tcPr>
            <w:tcW w:type="dxa" w:w="2268"/>
          </w:tcPr>
          <w:p>
            <w:r>
              <w:rPr>
                <w:b w:val="0"/>
                <w:color w:val="202020"/>
                <w:sz w:val="20"/>
              </w:rPr>
              <w:t>વાંકડુંપણું</w:t>
            </w:r>
          </w:p>
        </w:tc>
        <w:tc>
          <w:tcPr>
            <w:tcW w:type="dxa" w:w="2268"/>
          </w:tcPr>
          <w:p>
            <w:r>
              <w:rPr>
                <w:b w:val="0"/>
                <w:color w:val="555555"/>
                <w:sz w:val="20"/>
              </w:rPr>
              <w:t>fer-TSEHR-roong</w:t>
            </w:r>
          </w:p>
        </w:tc>
      </w:tr>
      <w:tr>
        <w:tc>
          <w:tcPr>
            <w:tcW w:type="dxa" w:w="2268"/>
          </w:tcPr>
          <w:p>
            <w:r>
              <w:rPr>
                <w:b w:val="0"/>
                <w:color w:val="202020"/>
                <w:sz w:val="20"/>
              </w:rPr>
              <w:t>die Evidenzlage</w:t>
            </w:r>
          </w:p>
        </w:tc>
        <w:tc>
          <w:tcPr>
            <w:tcW w:type="dxa" w:w="2268"/>
          </w:tcPr>
          <w:p>
            <w:r>
              <w:rPr>
                <w:b w:val="0"/>
                <w:color w:val="202020"/>
                <w:sz w:val="20"/>
              </w:rPr>
              <w:t>evidence base</w:t>
            </w:r>
          </w:p>
        </w:tc>
        <w:tc>
          <w:tcPr>
            <w:tcW w:type="dxa" w:w="2268"/>
          </w:tcPr>
          <w:p>
            <w:r>
              <w:rPr>
                <w:b w:val="0"/>
                <w:color w:val="202020"/>
                <w:sz w:val="20"/>
              </w:rPr>
              <w:t>પુરાવાની સ્થિતિ</w:t>
            </w:r>
          </w:p>
        </w:tc>
        <w:tc>
          <w:tcPr>
            <w:tcW w:type="dxa" w:w="2268"/>
          </w:tcPr>
          <w:p>
            <w:r>
              <w:rPr>
                <w:b w:val="0"/>
                <w:color w:val="555555"/>
                <w:sz w:val="20"/>
              </w:rPr>
              <w:t>eh-vee-DENTS-la-geh</w:t>
            </w:r>
          </w:p>
        </w:tc>
      </w:tr>
      <w:tr>
        <w:tc>
          <w:tcPr>
            <w:tcW w:type="dxa" w:w="2268"/>
          </w:tcPr>
          <w:p>
            <w:r>
              <w:rPr>
                <w:b w:val="0"/>
                <w:color w:val="202020"/>
                <w:sz w:val="20"/>
              </w:rPr>
              <w:t>die Replikation</w:t>
            </w:r>
          </w:p>
        </w:tc>
        <w:tc>
          <w:tcPr>
            <w:tcW w:type="dxa" w:w="2268"/>
          </w:tcPr>
          <w:p>
            <w:r>
              <w:rPr>
                <w:b w:val="0"/>
                <w:color w:val="202020"/>
                <w:sz w:val="20"/>
              </w:rPr>
              <w:t>replication</w:t>
            </w:r>
          </w:p>
        </w:tc>
        <w:tc>
          <w:tcPr>
            <w:tcW w:type="dxa" w:w="2268"/>
          </w:tcPr>
          <w:p>
            <w:r>
              <w:rPr>
                <w:b w:val="0"/>
                <w:color w:val="202020"/>
                <w:sz w:val="20"/>
              </w:rPr>
              <w:t>પુનરાવર્તન</w:t>
            </w:r>
          </w:p>
        </w:tc>
        <w:tc>
          <w:tcPr>
            <w:tcW w:type="dxa" w:w="2268"/>
          </w:tcPr>
          <w:p>
            <w:r>
              <w:rPr>
                <w:b w:val="0"/>
                <w:color w:val="555555"/>
                <w:sz w:val="20"/>
              </w:rPr>
              <w:t>reh-pli-ka-TSY-ohn</w:t>
            </w:r>
          </w:p>
        </w:tc>
      </w:tr>
      <w:tr>
        <w:tc>
          <w:tcPr>
            <w:tcW w:type="dxa" w:w="2268"/>
          </w:tcPr>
          <w:p>
            <w:r>
              <w:rPr>
                <w:b w:val="0"/>
                <w:color w:val="202020"/>
                <w:sz w:val="20"/>
              </w:rPr>
              <w:t>die Querverbindung</w:t>
            </w:r>
          </w:p>
        </w:tc>
        <w:tc>
          <w:tcPr>
            <w:tcW w:type="dxa" w:w="2268"/>
          </w:tcPr>
          <w:p>
            <w:r>
              <w:rPr>
                <w:b w:val="0"/>
                <w:color w:val="202020"/>
                <w:sz w:val="20"/>
              </w:rPr>
              <w:t>cross-link</w:t>
            </w:r>
          </w:p>
        </w:tc>
        <w:tc>
          <w:tcPr>
            <w:tcW w:type="dxa" w:w="2268"/>
          </w:tcPr>
          <w:p>
            <w:r>
              <w:rPr>
                <w:b w:val="0"/>
                <w:color w:val="202020"/>
                <w:sz w:val="20"/>
              </w:rPr>
              <w:t>આડું જોડાણ</w:t>
            </w:r>
          </w:p>
        </w:tc>
        <w:tc>
          <w:tcPr>
            <w:tcW w:type="dxa" w:w="2268"/>
          </w:tcPr>
          <w:p>
            <w:r>
              <w:rPr>
                <w:b w:val="0"/>
                <w:color w:val="555555"/>
                <w:sz w:val="20"/>
              </w:rPr>
              <w:t>KVAIR-fer-bin-doong</w:t>
            </w:r>
          </w:p>
        </w:tc>
      </w:tr>
      <w:tr>
        <w:tc>
          <w:tcPr>
            <w:tcW w:type="dxa" w:w="2268"/>
          </w:tcPr>
          <w:p>
            <w:r>
              <w:rPr>
                <w:b w:val="0"/>
                <w:color w:val="202020"/>
                <w:sz w:val="20"/>
              </w:rPr>
              <w:t>die Schlussfolgerung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SHLOOS-fol-ge-roong</w:t>
            </w:r>
          </w:p>
        </w:tc>
      </w:tr>
      <w:tr>
        <w:tc>
          <w:tcPr>
            <w:tcW w:type="dxa" w:w="2268"/>
          </w:tcPr>
          <w:p>
            <w:r>
              <w:rPr>
                <w:b w:val="0"/>
                <w:color w:val="202020"/>
                <w:sz w:val="20"/>
              </w:rPr>
              <w:t>die Kausalität</w:t>
            </w:r>
          </w:p>
        </w:tc>
        <w:tc>
          <w:tcPr>
            <w:tcW w:type="dxa" w:w="2268"/>
          </w:tcPr>
          <w:p>
            <w:r>
              <w:rPr>
                <w:b w:val="0"/>
                <w:color w:val="202020"/>
                <w:sz w:val="20"/>
              </w:rPr>
              <w:t>causality</w:t>
            </w:r>
          </w:p>
        </w:tc>
        <w:tc>
          <w:tcPr>
            <w:tcW w:type="dxa" w:w="2268"/>
          </w:tcPr>
          <w:p>
            <w:r>
              <w:rPr>
                <w:b w:val="0"/>
                <w:color w:val="202020"/>
                <w:sz w:val="20"/>
              </w:rPr>
              <w:t>કારણકાર્ય</w:t>
            </w:r>
          </w:p>
        </w:tc>
        <w:tc>
          <w:tcPr>
            <w:tcW w:type="dxa" w:w="2268"/>
          </w:tcPr>
          <w:p>
            <w:r>
              <w:rPr>
                <w:b w:val="0"/>
                <w:color w:val="555555"/>
                <w:sz w:val="20"/>
              </w:rPr>
              <w:t>kow-za-li-TET</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Verzerrung im Zentrum.</w:t>
            </w:r>
          </w:p>
        </w:tc>
        <w:tc>
          <w:tcPr>
            <w:tcW w:type="dxa" w:w="3024"/>
            <w:shd w:val="clear" w:color="auto" w:fill="E6F4EA"/>
          </w:tcPr>
          <w:p>
            <w:r>
              <w:rPr>
                <w:b w:val="0"/>
                <w:color w:val="0F9660"/>
                <w:sz w:val="20"/>
              </w:rPr>
              <w:t>In today's training, die Verzerrung is central.</w:t>
            </w:r>
          </w:p>
        </w:tc>
        <w:tc>
          <w:tcPr>
            <w:tcW w:type="dxa" w:w="3024"/>
            <w:shd w:val="clear" w:color="auto" w:fill="FFF8E1"/>
          </w:tcPr>
          <w:p>
            <w:r>
              <w:rPr>
                <w:b w:val="0"/>
                <w:color w:val="202020"/>
                <w:sz w:val="20"/>
              </w:rPr>
              <w:t>આજના અભ્યાસમાં die Verzerrung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Evidenzlage, um die Argumentation präziser zu steuern.</w:t>
            </w:r>
          </w:p>
        </w:tc>
        <w:tc>
          <w:tcPr>
            <w:tcW w:type="dxa" w:w="3024"/>
            <w:shd w:val="clear" w:color="auto" w:fill="E6F4EA"/>
          </w:tcPr>
          <w:p>
            <w:r>
              <w:rPr>
                <w:b w:val="0"/>
                <w:color w:val="0F9660"/>
                <w:sz w:val="20"/>
              </w:rPr>
              <w:t>I use die Evidenzlage to steer the argumentation more precisely.</w:t>
            </w:r>
          </w:p>
        </w:tc>
        <w:tc>
          <w:tcPr>
            <w:tcW w:type="dxa" w:w="3024"/>
            <w:shd w:val="clear" w:color="auto" w:fill="FFF8E1"/>
          </w:tcPr>
          <w:p>
            <w:r>
              <w:rPr>
                <w:b w:val="0"/>
                <w:color w:val="202020"/>
                <w:sz w:val="20"/>
              </w:rPr>
              <w:t>હું die Evidenzlage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Replikation gewinne ich in der Diskussion an Tiefe.</w:t>
            </w:r>
          </w:p>
        </w:tc>
        <w:tc>
          <w:tcPr>
            <w:tcW w:type="dxa" w:w="3024"/>
            <w:shd w:val="clear" w:color="auto" w:fill="E6F4EA"/>
          </w:tcPr>
          <w:p>
            <w:r>
              <w:rPr>
                <w:b w:val="0"/>
                <w:color w:val="0F9660"/>
                <w:sz w:val="20"/>
              </w:rPr>
              <w:t>With die Replikation, I gain depth in the discussion.</w:t>
            </w:r>
          </w:p>
        </w:tc>
        <w:tc>
          <w:tcPr>
            <w:tcW w:type="dxa" w:w="3024"/>
            <w:shd w:val="clear" w:color="auto" w:fill="FFF8E1"/>
          </w:tcPr>
          <w:p>
            <w:r>
              <w:rPr>
                <w:b w:val="0"/>
                <w:color w:val="202020"/>
                <w:sz w:val="20"/>
              </w:rPr>
              <w:t>die Replikation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Verzerrung and die Evidenzlage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'Hypothesis evaluation'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Verzerrung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282, you can handle 'Hypothesis evaluation' with stronger C1 control and refined expression. Your speaking is more persuasive and your writing shows advanced structure and style.</w:t>
      </w:r>
    </w:p>
    <w:p>
      <w:r>
        <w:br w:type="page"/>
      </w:r>
    </w:p>
    <w:p>
      <w:pPr>
        <w:spacing w:before="120" w:after="40"/>
        <w:jc w:val="center"/>
      </w:pPr>
      <w:r>
        <w:rPr>
          <w:b/>
          <w:color w:val="1A73E8"/>
          <w:sz w:val="42"/>
        </w:rPr>
        <w:t>📘  DAY 283</w:t>
      </w:r>
    </w:p>
    <w:p>
      <w:pPr>
        <w:spacing w:before="0" w:after="40"/>
        <w:jc w:val="center"/>
      </w:pPr>
      <w:r>
        <w:rPr>
          <w:b/>
          <w:color w:val="F9AB00"/>
          <w:sz w:val="28"/>
        </w:rPr>
        <w:t>SAMPLE BIAS ANALYSIS 🚀</w:t>
      </w:r>
    </w:p>
    <w:p>
      <w:pPr>
        <w:spacing w:before="0" w:after="160"/>
        <w:jc w:val="center"/>
      </w:pPr>
      <w:r>
        <w:rPr>
          <w:b w:val="0"/>
          <w:color w:val="555555"/>
          <w:sz w:val="21"/>
        </w:rPr>
        <w:t>📚 Topic: Academic Research and Critical Reading — Sample bias analysis</w:t>
      </w:r>
    </w:p>
    <w:p/>
    <w:p>
      <w:pPr>
        <w:spacing w:before="0" w:after="40"/>
      </w:pPr>
      <w:r>
        <w:rPr>
          <w:b/>
          <w:color w:val="1A73E8"/>
          <w:sz w:val="21"/>
        </w:rPr>
        <w:t>📖  English Explanation</w:t>
      </w:r>
    </w:p>
    <w:p>
      <w:pPr>
        <w:spacing w:before="0" w:after="120"/>
      </w:pPr>
      <w:r>
        <w:rPr>
          <w:b w:val="0"/>
          <w:sz w:val="21"/>
        </w:rPr>
        <w:t>Day 283 advances your C1 German with a focused lesson on 'Sample bias analysis'.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283 માં તમે C1 સ્તરે 'Sample bias analysis' પર કેન્દ્રિત અભ્યાસ કરો છો. આજે તમારું ધ્યાન methodology control, evidence evaluation, and synthesis writing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Evidenzlage</w:t>
            </w:r>
          </w:p>
        </w:tc>
        <w:tc>
          <w:tcPr>
            <w:tcW w:type="dxa" w:w="2268"/>
          </w:tcPr>
          <w:p>
            <w:r>
              <w:rPr>
                <w:b w:val="0"/>
                <w:color w:val="202020"/>
                <w:sz w:val="20"/>
              </w:rPr>
              <w:t>evidence base</w:t>
            </w:r>
          </w:p>
        </w:tc>
        <w:tc>
          <w:tcPr>
            <w:tcW w:type="dxa" w:w="2268"/>
          </w:tcPr>
          <w:p>
            <w:r>
              <w:rPr>
                <w:b w:val="0"/>
                <w:color w:val="202020"/>
                <w:sz w:val="20"/>
              </w:rPr>
              <w:t>પુરાવાની સ્થિતિ</w:t>
            </w:r>
          </w:p>
        </w:tc>
        <w:tc>
          <w:tcPr>
            <w:tcW w:type="dxa" w:w="2268"/>
          </w:tcPr>
          <w:p>
            <w:r>
              <w:rPr>
                <w:b w:val="0"/>
                <w:color w:val="555555"/>
                <w:sz w:val="20"/>
              </w:rPr>
              <w:t>eh-vee-DENTS-la-geh</w:t>
            </w:r>
          </w:p>
        </w:tc>
      </w:tr>
      <w:tr>
        <w:tc>
          <w:tcPr>
            <w:tcW w:type="dxa" w:w="2268"/>
          </w:tcPr>
          <w:p>
            <w:r>
              <w:rPr>
                <w:b w:val="0"/>
                <w:color w:val="202020"/>
                <w:sz w:val="20"/>
              </w:rPr>
              <w:t>die Replikation</w:t>
            </w:r>
          </w:p>
        </w:tc>
        <w:tc>
          <w:tcPr>
            <w:tcW w:type="dxa" w:w="2268"/>
          </w:tcPr>
          <w:p>
            <w:r>
              <w:rPr>
                <w:b w:val="0"/>
                <w:color w:val="202020"/>
                <w:sz w:val="20"/>
              </w:rPr>
              <w:t>replication</w:t>
            </w:r>
          </w:p>
        </w:tc>
        <w:tc>
          <w:tcPr>
            <w:tcW w:type="dxa" w:w="2268"/>
          </w:tcPr>
          <w:p>
            <w:r>
              <w:rPr>
                <w:b w:val="0"/>
                <w:color w:val="202020"/>
                <w:sz w:val="20"/>
              </w:rPr>
              <w:t>પુનરાવર્તન</w:t>
            </w:r>
          </w:p>
        </w:tc>
        <w:tc>
          <w:tcPr>
            <w:tcW w:type="dxa" w:w="2268"/>
          </w:tcPr>
          <w:p>
            <w:r>
              <w:rPr>
                <w:b w:val="0"/>
                <w:color w:val="555555"/>
                <w:sz w:val="20"/>
              </w:rPr>
              <w:t>reh-pli-ka-TSY-ohn</w:t>
            </w:r>
          </w:p>
        </w:tc>
      </w:tr>
      <w:tr>
        <w:tc>
          <w:tcPr>
            <w:tcW w:type="dxa" w:w="2268"/>
          </w:tcPr>
          <w:p>
            <w:r>
              <w:rPr>
                <w:b w:val="0"/>
                <w:color w:val="202020"/>
                <w:sz w:val="20"/>
              </w:rPr>
              <w:t>die Querverbindung</w:t>
            </w:r>
          </w:p>
        </w:tc>
        <w:tc>
          <w:tcPr>
            <w:tcW w:type="dxa" w:w="2268"/>
          </w:tcPr>
          <w:p>
            <w:r>
              <w:rPr>
                <w:b w:val="0"/>
                <w:color w:val="202020"/>
                <w:sz w:val="20"/>
              </w:rPr>
              <w:t>cross-link</w:t>
            </w:r>
          </w:p>
        </w:tc>
        <w:tc>
          <w:tcPr>
            <w:tcW w:type="dxa" w:w="2268"/>
          </w:tcPr>
          <w:p>
            <w:r>
              <w:rPr>
                <w:b w:val="0"/>
                <w:color w:val="202020"/>
                <w:sz w:val="20"/>
              </w:rPr>
              <w:t>આડું જોડાણ</w:t>
            </w:r>
          </w:p>
        </w:tc>
        <w:tc>
          <w:tcPr>
            <w:tcW w:type="dxa" w:w="2268"/>
          </w:tcPr>
          <w:p>
            <w:r>
              <w:rPr>
                <w:b w:val="0"/>
                <w:color w:val="555555"/>
                <w:sz w:val="20"/>
              </w:rPr>
              <w:t>KVAIR-fer-bin-doong</w:t>
            </w:r>
          </w:p>
        </w:tc>
      </w:tr>
      <w:tr>
        <w:tc>
          <w:tcPr>
            <w:tcW w:type="dxa" w:w="2268"/>
          </w:tcPr>
          <w:p>
            <w:r>
              <w:rPr>
                <w:b w:val="0"/>
                <w:color w:val="202020"/>
                <w:sz w:val="20"/>
              </w:rPr>
              <w:t>die Schlussfolgerung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SHLOOS-fol-ge-roong</w:t>
            </w:r>
          </w:p>
        </w:tc>
      </w:tr>
      <w:tr>
        <w:tc>
          <w:tcPr>
            <w:tcW w:type="dxa" w:w="2268"/>
          </w:tcPr>
          <w:p>
            <w:r>
              <w:rPr>
                <w:b w:val="0"/>
                <w:color w:val="202020"/>
                <w:sz w:val="20"/>
              </w:rPr>
              <w:t>die Kausalität</w:t>
            </w:r>
          </w:p>
        </w:tc>
        <w:tc>
          <w:tcPr>
            <w:tcW w:type="dxa" w:w="2268"/>
          </w:tcPr>
          <w:p>
            <w:r>
              <w:rPr>
                <w:b w:val="0"/>
                <w:color w:val="202020"/>
                <w:sz w:val="20"/>
              </w:rPr>
              <w:t>causality</w:t>
            </w:r>
          </w:p>
        </w:tc>
        <w:tc>
          <w:tcPr>
            <w:tcW w:type="dxa" w:w="2268"/>
          </w:tcPr>
          <w:p>
            <w:r>
              <w:rPr>
                <w:b w:val="0"/>
                <w:color w:val="202020"/>
                <w:sz w:val="20"/>
              </w:rPr>
              <w:t>કારણકાર્ય</w:t>
            </w:r>
          </w:p>
        </w:tc>
        <w:tc>
          <w:tcPr>
            <w:tcW w:type="dxa" w:w="2268"/>
          </w:tcPr>
          <w:p>
            <w:r>
              <w:rPr>
                <w:b w:val="0"/>
                <w:color w:val="555555"/>
                <w:sz w:val="20"/>
              </w:rPr>
              <w:t>kow-za-li-TET</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Evidenzlage im Zentrum.</w:t>
            </w:r>
          </w:p>
        </w:tc>
        <w:tc>
          <w:tcPr>
            <w:tcW w:type="dxa" w:w="3024"/>
            <w:shd w:val="clear" w:color="auto" w:fill="E6F4EA"/>
          </w:tcPr>
          <w:p>
            <w:r>
              <w:rPr>
                <w:b w:val="0"/>
                <w:color w:val="0F9660"/>
                <w:sz w:val="20"/>
              </w:rPr>
              <w:t>In today's training, die Evidenzlage is central.</w:t>
            </w:r>
          </w:p>
        </w:tc>
        <w:tc>
          <w:tcPr>
            <w:tcW w:type="dxa" w:w="3024"/>
            <w:shd w:val="clear" w:color="auto" w:fill="FFF8E1"/>
          </w:tcPr>
          <w:p>
            <w:r>
              <w:rPr>
                <w:b w:val="0"/>
                <w:color w:val="202020"/>
                <w:sz w:val="20"/>
              </w:rPr>
              <w:t>આજના અભ્યાસમાં die Evidenzlage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Replikation, um die Argumentation präziser zu steuern.</w:t>
            </w:r>
          </w:p>
        </w:tc>
        <w:tc>
          <w:tcPr>
            <w:tcW w:type="dxa" w:w="3024"/>
            <w:shd w:val="clear" w:color="auto" w:fill="E6F4EA"/>
          </w:tcPr>
          <w:p>
            <w:r>
              <w:rPr>
                <w:b w:val="0"/>
                <w:color w:val="0F9660"/>
                <w:sz w:val="20"/>
              </w:rPr>
              <w:t>I use die Replikation to steer the argumentation more precisely.</w:t>
            </w:r>
          </w:p>
        </w:tc>
        <w:tc>
          <w:tcPr>
            <w:tcW w:type="dxa" w:w="3024"/>
            <w:shd w:val="clear" w:color="auto" w:fill="FFF8E1"/>
          </w:tcPr>
          <w:p>
            <w:r>
              <w:rPr>
                <w:b w:val="0"/>
                <w:color w:val="202020"/>
                <w:sz w:val="20"/>
              </w:rPr>
              <w:t>હું die Replikation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Querverbindung gewinne ich in der Diskussion an Tiefe.</w:t>
            </w:r>
          </w:p>
        </w:tc>
        <w:tc>
          <w:tcPr>
            <w:tcW w:type="dxa" w:w="3024"/>
            <w:shd w:val="clear" w:color="auto" w:fill="E6F4EA"/>
          </w:tcPr>
          <w:p>
            <w:r>
              <w:rPr>
                <w:b w:val="0"/>
                <w:color w:val="0F9660"/>
                <w:sz w:val="20"/>
              </w:rPr>
              <w:t>With die Querverbindung, I gain depth in the discussion.</w:t>
            </w:r>
          </w:p>
        </w:tc>
        <w:tc>
          <w:tcPr>
            <w:tcW w:type="dxa" w:w="3024"/>
            <w:shd w:val="clear" w:color="auto" w:fill="FFF8E1"/>
          </w:tcPr>
          <w:p>
            <w:r>
              <w:rPr>
                <w:b w:val="0"/>
                <w:color w:val="202020"/>
                <w:sz w:val="20"/>
              </w:rPr>
              <w:t>die Querverbindung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Evidenzlage and die Replikation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'Sample bias analysis'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Evidenzlage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283, you can handle 'Sample bias analysis' with stronger C1 control and refined expression. Your speaking is more persuasive and your writing shows advanced structure and style.</w:t>
      </w:r>
    </w:p>
    <w:p>
      <w:r>
        <w:br w:type="page"/>
      </w:r>
    </w:p>
    <w:p>
      <w:pPr>
        <w:spacing w:before="120" w:after="40"/>
        <w:jc w:val="center"/>
      </w:pPr>
      <w:r>
        <w:rPr>
          <w:b/>
          <w:color w:val="1A73E8"/>
          <w:sz w:val="42"/>
        </w:rPr>
        <w:t>📘  DAY 284</w:t>
      </w:r>
    </w:p>
    <w:p>
      <w:pPr>
        <w:spacing w:before="0" w:after="40"/>
        <w:jc w:val="center"/>
      </w:pPr>
      <w:r>
        <w:rPr>
          <w:b/>
          <w:color w:val="F9AB00"/>
          <w:sz w:val="28"/>
        </w:rPr>
        <w:t>EVIDENCE GRADING 🚀</w:t>
      </w:r>
    </w:p>
    <w:p>
      <w:pPr>
        <w:spacing w:before="0" w:after="160"/>
        <w:jc w:val="center"/>
      </w:pPr>
      <w:r>
        <w:rPr>
          <w:b w:val="0"/>
          <w:color w:val="555555"/>
          <w:sz w:val="21"/>
        </w:rPr>
        <w:t>📚 Topic: Academic Research and Critical Reading — Evidence grading</w:t>
      </w:r>
    </w:p>
    <w:p/>
    <w:p>
      <w:pPr>
        <w:spacing w:before="0" w:after="40"/>
      </w:pPr>
      <w:r>
        <w:rPr>
          <w:b/>
          <w:color w:val="1A73E8"/>
          <w:sz w:val="21"/>
        </w:rPr>
        <w:t>📖  English Explanation</w:t>
      </w:r>
    </w:p>
    <w:p>
      <w:pPr>
        <w:spacing w:before="0" w:after="120"/>
      </w:pPr>
      <w:r>
        <w:rPr>
          <w:b w:val="0"/>
          <w:sz w:val="21"/>
        </w:rPr>
        <w:t>Day 284 advances your C1 German with a focused lesson on 'Evidence grading'.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284 માં તમે C1 સ્તરે 'Evidence grading' પર કેન્દ્રિત અભ્યાસ કરો છો. આજે તમારું ધ્યાન methodology control, evidence evaluation, and synthesis writing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Replikation</w:t>
            </w:r>
          </w:p>
        </w:tc>
        <w:tc>
          <w:tcPr>
            <w:tcW w:type="dxa" w:w="2268"/>
          </w:tcPr>
          <w:p>
            <w:r>
              <w:rPr>
                <w:b w:val="0"/>
                <w:color w:val="202020"/>
                <w:sz w:val="20"/>
              </w:rPr>
              <w:t>replication</w:t>
            </w:r>
          </w:p>
        </w:tc>
        <w:tc>
          <w:tcPr>
            <w:tcW w:type="dxa" w:w="2268"/>
          </w:tcPr>
          <w:p>
            <w:r>
              <w:rPr>
                <w:b w:val="0"/>
                <w:color w:val="202020"/>
                <w:sz w:val="20"/>
              </w:rPr>
              <w:t>પુનરાવર્તન</w:t>
            </w:r>
          </w:p>
        </w:tc>
        <w:tc>
          <w:tcPr>
            <w:tcW w:type="dxa" w:w="2268"/>
          </w:tcPr>
          <w:p>
            <w:r>
              <w:rPr>
                <w:b w:val="0"/>
                <w:color w:val="555555"/>
                <w:sz w:val="20"/>
              </w:rPr>
              <w:t>reh-pli-ka-TSY-ohn</w:t>
            </w:r>
          </w:p>
        </w:tc>
      </w:tr>
      <w:tr>
        <w:tc>
          <w:tcPr>
            <w:tcW w:type="dxa" w:w="2268"/>
          </w:tcPr>
          <w:p>
            <w:r>
              <w:rPr>
                <w:b w:val="0"/>
                <w:color w:val="202020"/>
                <w:sz w:val="20"/>
              </w:rPr>
              <w:t>die Querverbindung</w:t>
            </w:r>
          </w:p>
        </w:tc>
        <w:tc>
          <w:tcPr>
            <w:tcW w:type="dxa" w:w="2268"/>
          </w:tcPr>
          <w:p>
            <w:r>
              <w:rPr>
                <w:b w:val="0"/>
                <w:color w:val="202020"/>
                <w:sz w:val="20"/>
              </w:rPr>
              <w:t>cross-link</w:t>
            </w:r>
          </w:p>
        </w:tc>
        <w:tc>
          <w:tcPr>
            <w:tcW w:type="dxa" w:w="2268"/>
          </w:tcPr>
          <w:p>
            <w:r>
              <w:rPr>
                <w:b w:val="0"/>
                <w:color w:val="202020"/>
                <w:sz w:val="20"/>
              </w:rPr>
              <w:t>આડું જોડાણ</w:t>
            </w:r>
          </w:p>
        </w:tc>
        <w:tc>
          <w:tcPr>
            <w:tcW w:type="dxa" w:w="2268"/>
          </w:tcPr>
          <w:p>
            <w:r>
              <w:rPr>
                <w:b w:val="0"/>
                <w:color w:val="555555"/>
                <w:sz w:val="20"/>
              </w:rPr>
              <w:t>KVAIR-fer-bin-doong</w:t>
            </w:r>
          </w:p>
        </w:tc>
      </w:tr>
      <w:tr>
        <w:tc>
          <w:tcPr>
            <w:tcW w:type="dxa" w:w="2268"/>
          </w:tcPr>
          <w:p>
            <w:r>
              <w:rPr>
                <w:b w:val="0"/>
                <w:color w:val="202020"/>
                <w:sz w:val="20"/>
              </w:rPr>
              <w:t>die Schlussfolgerung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SHLOOS-fol-ge-roong</w:t>
            </w:r>
          </w:p>
        </w:tc>
      </w:tr>
      <w:tr>
        <w:tc>
          <w:tcPr>
            <w:tcW w:type="dxa" w:w="2268"/>
          </w:tcPr>
          <w:p>
            <w:r>
              <w:rPr>
                <w:b w:val="0"/>
                <w:color w:val="202020"/>
                <w:sz w:val="20"/>
              </w:rPr>
              <w:t>die Kausalität</w:t>
            </w:r>
          </w:p>
        </w:tc>
        <w:tc>
          <w:tcPr>
            <w:tcW w:type="dxa" w:w="2268"/>
          </w:tcPr>
          <w:p>
            <w:r>
              <w:rPr>
                <w:b w:val="0"/>
                <w:color w:val="202020"/>
                <w:sz w:val="20"/>
              </w:rPr>
              <w:t>causality</w:t>
            </w:r>
          </w:p>
        </w:tc>
        <w:tc>
          <w:tcPr>
            <w:tcW w:type="dxa" w:w="2268"/>
          </w:tcPr>
          <w:p>
            <w:r>
              <w:rPr>
                <w:b w:val="0"/>
                <w:color w:val="202020"/>
                <w:sz w:val="20"/>
              </w:rPr>
              <w:t>કારણકાર્ય</w:t>
            </w:r>
          </w:p>
        </w:tc>
        <w:tc>
          <w:tcPr>
            <w:tcW w:type="dxa" w:w="2268"/>
          </w:tcPr>
          <w:p>
            <w:r>
              <w:rPr>
                <w:b w:val="0"/>
                <w:color w:val="555555"/>
                <w:sz w:val="20"/>
              </w:rPr>
              <w:t>kow-za-li-TET</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r>
        <w:tc>
          <w:tcPr>
            <w:tcW w:type="dxa" w:w="2268"/>
          </w:tcPr>
          <w:p>
            <w:r>
              <w:rPr>
                <w:b w:val="0"/>
                <w:color w:val="202020"/>
                <w:sz w:val="20"/>
              </w:rPr>
              <w:t>die Methodik</w:t>
            </w:r>
          </w:p>
        </w:tc>
        <w:tc>
          <w:tcPr>
            <w:tcW w:type="dxa" w:w="2268"/>
          </w:tcPr>
          <w:p>
            <w:r>
              <w:rPr>
                <w:b w:val="0"/>
                <w:color w:val="202020"/>
                <w:sz w:val="20"/>
              </w:rPr>
              <w:t>methodology</w:t>
            </w:r>
          </w:p>
        </w:tc>
        <w:tc>
          <w:tcPr>
            <w:tcW w:type="dxa" w:w="2268"/>
          </w:tcPr>
          <w:p>
            <w:r>
              <w:rPr>
                <w:b w:val="0"/>
                <w:color w:val="202020"/>
                <w:sz w:val="20"/>
              </w:rPr>
              <w:t>પદ્ધતિશાસ્ત્ર</w:t>
            </w:r>
          </w:p>
        </w:tc>
        <w:tc>
          <w:tcPr>
            <w:tcW w:type="dxa" w:w="2268"/>
          </w:tcPr>
          <w:p>
            <w:r>
              <w:rPr>
                <w:b w:val="0"/>
                <w:color w:val="555555"/>
                <w:sz w:val="20"/>
              </w:rPr>
              <w:t>meh-TOH-dik</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Replikation im Zentrum.</w:t>
            </w:r>
          </w:p>
        </w:tc>
        <w:tc>
          <w:tcPr>
            <w:tcW w:type="dxa" w:w="3024"/>
            <w:shd w:val="clear" w:color="auto" w:fill="E6F4EA"/>
          </w:tcPr>
          <w:p>
            <w:r>
              <w:rPr>
                <w:b w:val="0"/>
                <w:color w:val="0F9660"/>
                <w:sz w:val="20"/>
              </w:rPr>
              <w:t>In today's training, die Replikation is central.</w:t>
            </w:r>
          </w:p>
        </w:tc>
        <w:tc>
          <w:tcPr>
            <w:tcW w:type="dxa" w:w="3024"/>
            <w:shd w:val="clear" w:color="auto" w:fill="FFF8E1"/>
          </w:tcPr>
          <w:p>
            <w:r>
              <w:rPr>
                <w:b w:val="0"/>
                <w:color w:val="202020"/>
                <w:sz w:val="20"/>
              </w:rPr>
              <w:t>આજના અભ્યાસમાં die Replikation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Querverbindung, um die Argumentation präziser zu steuern.</w:t>
            </w:r>
          </w:p>
        </w:tc>
        <w:tc>
          <w:tcPr>
            <w:tcW w:type="dxa" w:w="3024"/>
            <w:shd w:val="clear" w:color="auto" w:fill="E6F4EA"/>
          </w:tcPr>
          <w:p>
            <w:r>
              <w:rPr>
                <w:b w:val="0"/>
                <w:color w:val="0F9660"/>
                <w:sz w:val="20"/>
              </w:rPr>
              <w:t>I use die Querverbindung to steer the argumentation more precisely.</w:t>
            </w:r>
          </w:p>
        </w:tc>
        <w:tc>
          <w:tcPr>
            <w:tcW w:type="dxa" w:w="3024"/>
            <w:shd w:val="clear" w:color="auto" w:fill="FFF8E1"/>
          </w:tcPr>
          <w:p>
            <w:r>
              <w:rPr>
                <w:b w:val="0"/>
                <w:color w:val="202020"/>
                <w:sz w:val="20"/>
              </w:rPr>
              <w:t>હું die Querverbindung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Schlussfolgerung gewinne ich in der Diskussion an Tiefe.</w:t>
            </w:r>
          </w:p>
        </w:tc>
        <w:tc>
          <w:tcPr>
            <w:tcW w:type="dxa" w:w="3024"/>
            <w:shd w:val="clear" w:color="auto" w:fill="E6F4EA"/>
          </w:tcPr>
          <w:p>
            <w:r>
              <w:rPr>
                <w:b w:val="0"/>
                <w:color w:val="0F9660"/>
                <w:sz w:val="20"/>
              </w:rPr>
              <w:t>With die Schlussfolgerung, I gain depth in the discussion.</w:t>
            </w:r>
          </w:p>
        </w:tc>
        <w:tc>
          <w:tcPr>
            <w:tcW w:type="dxa" w:w="3024"/>
            <w:shd w:val="clear" w:color="auto" w:fill="FFF8E1"/>
          </w:tcPr>
          <w:p>
            <w:r>
              <w:rPr>
                <w:b w:val="0"/>
                <w:color w:val="202020"/>
                <w:sz w:val="20"/>
              </w:rPr>
              <w:t>die Schlussfolgerung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Replikation and die Querverbindung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'Evidence grading'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Replikation</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284, you can handle 'Evidence grading'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285</w:t>
      </w:r>
    </w:p>
    <w:p>
      <w:pPr>
        <w:spacing w:before="0" w:after="40"/>
        <w:jc w:val="center"/>
      </w:pPr>
      <w:r>
        <w:rPr>
          <w:b/>
          <w:color w:val="F9AB00"/>
          <w:sz w:val="28"/>
        </w:rPr>
        <w:t>CROSS-STUDY COMPARISON 🚀</w:t>
      </w:r>
    </w:p>
    <w:p>
      <w:pPr>
        <w:spacing w:before="0" w:after="160"/>
        <w:jc w:val="center"/>
      </w:pPr>
      <w:r>
        <w:rPr>
          <w:b w:val="0"/>
          <w:color w:val="555555"/>
          <w:sz w:val="21"/>
        </w:rPr>
        <w:t>📚 Topic: Academic Research and Critical Reading — Cross-study comparison</w:t>
      </w:r>
    </w:p>
    <w:p/>
    <w:p>
      <w:pPr>
        <w:spacing w:before="0" w:after="40"/>
      </w:pPr>
      <w:r>
        <w:rPr>
          <w:b/>
          <w:color w:val="1A73E8"/>
          <w:sz w:val="21"/>
        </w:rPr>
        <w:t>📖  English Explanation</w:t>
      </w:r>
    </w:p>
    <w:p>
      <w:pPr>
        <w:spacing w:before="0" w:after="120"/>
      </w:pPr>
      <w:r>
        <w:rPr>
          <w:b w:val="0"/>
          <w:sz w:val="21"/>
        </w:rPr>
        <w:t>Day 285 advances your C1 German with a focused lesson on 'Cross-study comparison'.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285 માં તમે C1 સ્તરે 'Cross-study comparison' પર કેન્દ્રિત અભ્યાસ કરો છો. આજે તમારું ધ્યાન methodology control, evidence evaluation, and synthesis writing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Querverbindung</w:t>
            </w:r>
          </w:p>
        </w:tc>
        <w:tc>
          <w:tcPr>
            <w:tcW w:type="dxa" w:w="2268"/>
          </w:tcPr>
          <w:p>
            <w:r>
              <w:rPr>
                <w:b w:val="0"/>
                <w:color w:val="202020"/>
                <w:sz w:val="20"/>
              </w:rPr>
              <w:t>cross-link</w:t>
            </w:r>
          </w:p>
        </w:tc>
        <w:tc>
          <w:tcPr>
            <w:tcW w:type="dxa" w:w="2268"/>
          </w:tcPr>
          <w:p>
            <w:r>
              <w:rPr>
                <w:b w:val="0"/>
                <w:color w:val="202020"/>
                <w:sz w:val="20"/>
              </w:rPr>
              <w:t>આડું જોડાણ</w:t>
            </w:r>
          </w:p>
        </w:tc>
        <w:tc>
          <w:tcPr>
            <w:tcW w:type="dxa" w:w="2268"/>
          </w:tcPr>
          <w:p>
            <w:r>
              <w:rPr>
                <w:b w:val="0"/>
                <w:color w:val="555555"/>
                <w:sz w:val="20"/>
              </w:rPr>
              <w:t>KVAIR-fer-bin-doong</w:t>
            </w:r>
          </w:p>
        </w:tc>
      </w:tr>
      <w:tr>
        <w:tc>
          <w:tcPr>
            <w:tcW w:type="dxa" w:w="2268"/>
          </w:tcPr>
          <w:p>
            <w:r>
              <w:rPr>
                <w:b w:val="0"/>
                <w:color w:val="202020"/>
                <w:sz w:val="20"/>
              </w:rPr>
              <w:t>die Schlussfolgerung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SHLOOS-fol-ge-roong</w:t>
            </w:r>
          </w:p>
        </w:tc>
      </w:tr>
      <w:tr>
        <w:tc>
          <w:tcPr>
            <w:tcW w:type="dxa" w:w="2268"/>
          </w:tcPr>
          <w:p>
            <w:r>
              <w:rPr>
                <w:b w:val="0"/>
                <w:color w:val="202020"/>
                <w:sz w:val="20"/>
              </w:rPr>
              <w:t>die Kausalität</w:t>
            </w:r>
          </w:p>
        </w:tc>
        <w:tc>
          <w:tcPr>
            <w:tcW w:type="dxa" w:w="2268"/>
          </w:tcPr>
          <w:p>
            <w:r>
              <w:rPr>
                <w:b w:val="0"/>
                <w:color w:val="202020"/>
                <w:sz w:val="20"/>
              </w:rPr>
              <w:t>causality</w:t>
            </w:r>
          </w:p>
        </w:tc>
        <w:tc>
          <w:tcPr>
            <w:tcW w:type="dxa" w:w="2268"/>
          </w:tcPr>
          <w:p>
            <w:r>
              <w:rPr>
                <w:b w:val="0"/>
                <w:color w:val="202020"/>
                <w:sz w:val="20"/>
              </w:rPr>
              <w:t>કારણકાર્ય</w:t>
            </w:r>
          </w:p>
        </w:tc>
        <w:tc>
          <w:tcPr>
            <w:tcW w:type="dxa" w:w="2268"/>
          </w:tcPr>
          <w:p>
            <w:r>
              <w:rPr>
                <w:b w:val="0"/>
                <w:color w:val="555555"/>
                <w:sz w:val="20"/>
              </w:rPr>
              <w:t>kow-za-li-TET</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r>
        <w:tc>
          <w:tcPr>
            <w:tcW w:type="dxa" w:w="2268"/>
          </w:tcPr>
          <w:p>
            <w:r>
              <w:rPr>
                <w:b w:val="0"/>
                <w:color w:val="202020"/>
                <w:sz w:val="20"/>
              </w:rPr>
              <w:t>die Methodik</w:t>
            </w:r>
          </w:p>
        </w:tc>
        <w:tc>
          <w:tcPr>
            <w:tcW w:type="dxa" w:w="2268"/>
          </w:tcPr>
          <w:p>
            <w:r>
              <w:rPr>
                <w:b w:val="0"/>
                <w:color w:val="202020"/>
                <w:sz w:val="20"/>
              </w:rPr>
              <w:t>methodology</w:t>
            </w:r>
          </w:p>
        </w:tc>
        <w:tc>
          <w:tcPr>
            <w:tcW w:type="dxa" w:w="2268"/>
          </w:tcPr>
          <w:p>
            <w:r>
              <w:rPr>
                <w:b w:val="0"/>
                <w:color w:val="202020"/>
                <w:sz w:val="20"/>
              </w:rPr>
              <w:t>પદ્ધતિશાસ્ત્ર</w:t>
            </w:r>
          </w:p>
        </w:tc>
        <w:tc>
          <w:tcPr>
            <w:tcW w:type="dxa" w:w="2268"/>
          </w:tcPr>
          <w:p>
            <w:r>
              <w:rPr>
                <w:b w:val="0"/>
                <w:color w:val="555555"/>
                <w:sz w:val="20"/>
              </w:rPr>
              <w:t>meh-TOH-dik</w:t>
            </w:r>
          </w:p>
        </w:tc>
      </w:tr>
      <w:tr>
        <w:tc>
          <w:tcPr>
            <w:tcW w:type="dxa" w:w="2268"/>
          </w:tcPr>
          <w:p>
            <w:r>
              <w:rPr>
                <w:b w:val="0"/>
                <w:color w:val="202020"/>
                <w:sz w:val="20"/>
              </w:rPr>
              <w:t>die Herleitung</w:t>
            </w:r>
          </w:p>
        </w:tc>
        <w:tc>
          <w:tcPr>
            <w:tcW w:type="dxa" w:w="2268"/>
          </w:tcPr>
          <w:p>
            <w:r>
              <w:rPr>
                <w:b w:val="0"/>
                <w:color w:val="202020"/>
                <w:sz w:val="20"/>
              </w:rPr>
              <w:t>derivation</w:t>
            </w:r>
          </w:p>
        </w:tc>
        <w:tc>
          <w:tcPr>
            <w:tcW w:type="dxa" w:w="2268"/>
          </w:tcPr>
          <w:p>
            <w:r>
              <w:rPr>
                <w:b w:val="0"/>
                <w:color w:val="202020"/>
                <w:sz w:val="20"/>
              </w:rPr>
              <w:t>તર્કપૂર્વક ઉત્પન્ન કરવું</w:t>
            </w:r>
          </w:p>
        </w:tc>
        <w:tc>
          <w:tcPr>
            <w:tcW w:type="dxa" w:w="2268"/>
          </w:tcPr>
          <w:p>
            <w:r>
              <w:rPr>
                <w:b w:val="0"/>
                <w:color w:val="555555"/>
                <w:sz w:val="20"/>
              </w:rPr>
              <w:t>HAIR-ly-toong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Querverbindung im Zentrum.</w:t>
            </w:r>
          </w:p>
        </w:tc>
        <w:tc>
          <w:tcPr>
            <w:tcW w:type="dxa" w:w="3024"/>
            <w:shd w:val="clear" w:color="auto" w:fill="E6F4EA"/>
          </w:tcPr>
          <w:p>
            <w:r>
              <w:rPr>
                <w:b w:val="0"/>
                <w:color w:val="0F9660"/>
                <w:sz w:val="20"/>
              </w:rPr>
              <w:t>In today's training, die Querverbindung is central.</w:t>
            </w:r>
          </w:p>
        </w:tc>
        <w:tc>
          <w:tcPr>
            <w:tcW w:type="dxa" w:w="3024"/>
            <w:shd w:val="clear" w:color="auto" w:fill="FFF8E1"/>
          </w:tcPr>
          <w:p>
            <w:r>
              <w:rPr>
                <w:b w:val="0"/>
                <w:color w:val="202020"/>
                <w:sz w:val="20"/>
              </w:rPr>
              <w:t>આજના અભ્યાસમાં die Querverbindung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Schlussfolgerung, um die Argumentation präziser zu steuern.</w:t>
            </w:r>
          </w:p>
        </w:tc>
        <w:tc>
          <w:tcPr>
            <w:tcW w:type="dxa" w:w="3024"/>
            <w:shd w:val="clear" w:color="auto" w:fill="E6F4EA"/>
          </w:tcPr>
          <w:p>
            <w:r>
              <w:rPr>
                <w:b w:val="0"/>
                <w:color w:val="0F9660"/>
                <w:sz w:val="20"/>
              </w:rPr>
              <w:t>I use die Schlussfolgerung to steer the argumentation more precisely.</w:t>
            </w:r>
          </w:p>
        </w:tc>
        <w:tc>
          <w:tcPr>
            <w:tcW w:type="dxa" w:w="3024"/>
            <w:shd w:val="clear" w:color="auto" w:fill="FFF8E1"/>
          </w:tcPr>
          <w:p>
            <w:r>
              <w:rPr>
                <w:b w:val="0"/>
                <w:color w:val="202020"/>
                <w:sz w:val="20"/>
              </w:rPr>
              <w:t>હું die Schlussfolgerung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Kausalität gewinne ich in der Diskussion an Tiefe.</w:t>
            </w:r>
          </w:p>
        </w:tc>
        <w:tc>
          <w:tcPr>
            <w:tcW w:type="dxa" w:w="3024"/>
            <w:shd w:val="clear" w:color="auto" w:fill="E6F4EA"/>
          </w:tcPr>
          <w:p>
            <w:r>
              <w:rPr>
                <w:b w:val="0"/>
                <w:color w:val="0F9660"/>
                <w:sz w:val="20"/>
              </w:rPr>
              <w:t>With die Kausalität, I gain depth in the discussion.</w:t>
            </w:r>
          </w:p>
        </w:tc>
        <w:tc>
          <w:tcPr>
            <w:tcW w:type="dxa" w:w="3024"/>
            <w:shd w:val="clear" w:color="auto" w:fill="FFF8E1"/>
          </w:tcPr>
          <w:p>
            <w:r>
              <w:rPr>
                <w:b w:val="0"/>
                <w:color w:val="202020"/>
                <w:sz w:val="20"/>
              </w:rPr>
              <w:t>die Kausalität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Querverbindung and die Schlussfolgerung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'Cross-study comparison'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Querverbindung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285, you can handle 'Cross-study comparison' with stronger C1 control and refined expression. Your speaking is more persuasive and your writing shows advanced structure and style.</w:t>
      </w:r>
    </w:p>
    <w:p>
      <w:r>
        <w:br w:type="page"/>
      </w:r>
    </w:p>
    <w:p>
      <w:pPr>
        <w:spacing w:before="120" w:after="40"/>
        <w:jc w:val="center"/>
      </w:pPr>
      <w:r>
        <w:rPr>
          <w:b/>
          <w:color w:val="1A73E8"/>
          <w:sz w:val="42"/>
        </w:rPr>
        <w:t>📘  DAY 286</w:t>
      </w:r>
    </w:p>
    <w:p>
      <w:pPr>
        <w:spacing w:before="0" w:after="40"/>
        <w:jc w:val="center"/>
      </w:pPr>
      <w:r>
        <w:rPr>
          <w:b/>
          <w:color w:val="F9AB00"/>
          <w:sz w:val="28"/>
        </w:rPr>
        <w:t>CAUSALITY VS CORRELATION 🚀</w:t>
      </w:r>
    </w:p>
    <w:p>
      <w:pPr>
        <w:spacing w:before="0" w:after="160"/>
        <w:jc w:val="center"/>
      </w:pPr>
      <w:r>
        <w:rPr>
          <w:b w:val="0"/>
          <w:color w:val="555555"/>
          <w:sz w:val="21"/>
        </w:rPr>
        <w:t>📚 Topic: Academic Research and Critical Reading — Causality vs correlation</w:t>
      </w:r>
    </w:p>
    <w:p/>
    <w:p>
      <w:pPr>
        <w:spacing w:before="0" w:after="40"/>
      </w:pPr>
      <w:r>
        <w:rPr>
          <w:b/>
          <w:color w:val="1A73E8"/>
          <w:sz w:val="21"/>
        </w:rPr>
        <w:t>📖  English Explanation</w:t>
      </w:r>
    </w:p>
    <w:p>
      <w:pPr>
        <w:spacing w:before="0" w:after="120"/>
      </w:pPr>
      <w:r>
        <w:rPr>
          <w:b w:val="0"/>
          <w:sz w:val="21"/>
        </w:rPr>
        <w:t>Day 286 advances your C1 German with a focused lesson on 'Causality vs correlation'.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286 માં તમે C1 સ્તરે 'Causality vs correlation' પર કેન્દ્રિત અભ્યાસ કરો છો. આજે તમારું ધ્યાન methodology control, evidence evaluation, and synthesis writing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Schlussfolgerung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SHLOOS-fol-ge-roong</w:t>
            </w:r>
          </w:p>
        </w:tc>
      </w:tr>
      <w:tr>
        <w:tc>
          <w:tcPr>
            <w:tcW w:type="dxa" w:w="2268"/>
          </w:tcPr>
          <w:p>
            <w:r>
              <w:rPr>
                <w:b w:val="0"/>
                <w:color w:val="202020"/>
                <w:sz w:val="20"/>
              </w:rPr>
              <w:t>die Kausalität</w:t>
            </w:r>
          </w:p>
        </w:tc>
        <w:tc>
          <w:tcPr>
            <w:tcW w:type="dxa" w:w="2268"/>
          </w:tcPr>
          <w:p>
            <w:r>
              <w:rPr>
                <w:b w:val="0"/>
                <w:color w:val="202020"/>
                <w:sz w:val="20"/>
              </w:rPr>
              <w:t>causality</w:t>
            </w:r>
          </w:p>
        </w:tc>
        <w:tc>
          <w:tcPr>
            <w:tcW w:type="dxa" w:w="2268"/>
          </w:tcPr>
          <w:p>
            <w:r>
              <w:rPr>
                <w:b w:val="0"/>
                <w:color w:val="202020"/>
                <w:sz w:val="20"/>
              </w:rPr>
              <w:t>કારણકાર્ય</w:t>
            </w:r>
          </w:p>
        </w:tc>
        <w:tc>
          <w:tcPr>
            <w:tcW w:type="dxa" w:w="2268"/>
          </w:tcPr>
          <w:p>
            <w:r>
              <w:rPr>
                <w:b w:val="0"/>
                <w:color w:val="555555"/>
                <w:sz w:val="20"/>
              </w:rPr>
              <w:t>kow-za-li-TET</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r>
        <w:tc>
          <w:tcPr>
            <w:tcW w:type="dxa" w:w="2268"/>
          </w:tcPr>
          <w:p>
            <w:r>
              <w:rPr>
                <w:b w:val="0"/>
                <w:color w:val="202020"/>
                <w:sz w:val="20"/>
              </w:rPr>
              <w:t>die Methodik</w:t>
            </w:r>
          </w:p>
        </w:tc>
        <w:tc>
          <w:tcPr>
            <w:tcW w:type="dxa" w:w="2268"/>
          </w:tcPr>
          <w:p>
            <w:r>
              <w:rPr>
                <w:b w:val="0"/>
                <w:color w:val="202020"/>
                <w:sz w:val="20"/>
              </w:rPr>
              <w:t>methodology</w:t>
            </w:r>
          </w:p>
        </w:tc>
        <w:tc>
          <w:tcPr>
            <w:tcW w:type="dxa" w:w="2268"/>
          </w:tcPr>
          <w:p>
            <w:r>
              <w:rPr>
                <w:b w:val="0"/>
                <w:color w:val="202020"/>
                <w:sz w:val="20"/>
              </w:rPr>
              <w:t>પદ્ધતિશાસ્ત્ર</w:t>
            </w:r>
          </w:p>
        </w:tc>
        <w:tc>
          <w:tcPr>
            <w:tcW w:type="dxa" w:w="2268"/>
          </w:tcPr>
          <w:p>
            <w:r>
              <w:rPr>
                <w:b w:val="0"/>
                <w:color w:val="555555"/>
                <w:sz w:val="20"/>
              </w:rPr>
              <w:t>meh-TOH-dik</w:t>
            </w:r>
          </w:p>
        </w:tc>
      </w:tr>
      <w:tr>
        <w:tc>
          <w:tcPr>
            <w:tcW w:type="dxa" w:w="2268"/>
          </w:tcPr>
          <w:p>
            <w:r>
              <w:rPr>
                <w:b w:val="0"/>
                <w:color w:val="202020"/>
                <w:sz w:val="20"/>
              </w:rPr>
              <w:t>die Herleitung</w:t>
            </w:r>
          </w:p>
        </w:tc>
        <w:tc>
          <w:tcPr>
            <w:tcW w:type="dxa" w:w="2268"/>
          </w:tcPr>
          <w:p>
            <w:r>
              <w:rPr>
                <w:b w:val="0"/>
                <w:color w:val="202020"/>
                <w:sz w:val="20"/>
              </w:rPr>
              <w:t>derivation</w:t>
            </w:r>
          </w:p>
        </w:tc>
        <w:tc>
          <w:tcPr>
            <w:tcW w:type="dxa" w:w="2268"/>
          </w:tcPr>
          <w:p>
            <w:r>
              <w:rPr>
                <w:b w:val="0"/>
                <w:color w:val="202020"/>
                <w:sz w:val="20"/>
              </w:rPr>
              <w:t>તર્કપૂર્વક ઉત્પન્ન કરવું</w:t>
            </w:r>
          </w:p>
        </w:tc>
        <w:tc>
          <w:tcPr>
            <w:tcW w:type="dxa" w:w="2268"/>
          </w:tcPr>
          <w:p>
            <w:r>
              <w:rPr>
                <w:b w:val="0"/>
                <w:color w:val="555555"/>
                <w:sz w:val="20"/>
              </w:rPr>
              <w:t>HAIR-ly-toong</w:t>
            </w:r>
          </w:p>
        </w:tc>
      </w:tr>
      <w:tr>
        <w:tc>
          <w:tcPr>
            <w:tcW w:type="dxa" w:w="2268"/>
          </w:tcPr>
          <w:p>
            <w:r>
              <w:rPr>
                <w:b w:val="0"/>
                <w:color w:val="202020"/>
                <w:sz w:val="20"/>
              </w:rPr>
              <w:t>die Hypothese</w:t>
            </w:r>
          </w:p>
        </w:tc>
        <w:tc>
          <w:tcPr>
            <w:tcW w:type="dxa" w:w="2268"/>
          </w:tcPr>
          <w:p>
            <w:r>
              <w:rPr>
                <w:b w:val="0"/>
                <w:color w:val="202020"/>
                <w:sz w:val="20"/>
              </w:rPr>
              <w:t>hypothesis</w:t>
            </w:r>
          </w:p>
        </w:tc>
        <w:tc>
          <w:tcPr>
            <w:tcW w:type="dxa" w:w="2268"/>
          </w:tcPr>
          <w:p>
            <w:r>
              <w:rPr>
                <w:b w:val="0"/>
                <w:color w:val="202020"/>
                <w:sz w:val="20"/>
              </w:rPr>
              <w:t>ધારણા</w:t>
            </w:r>
          </w:p>
        </w:tc>
        <w:tc>
          <w:tcPr>
            <w:tcW w:type="dxa" w:w="2268"/>
          </w:tcPr>
          <w:p>
            <w:r>
              <w:rPr>
                <w:b w:val="0"/>
                <w:color w:val="555555"/>
                <w:sz w:val="20"/>
              </w:rPr>
              <w:t>hy-po-TAY-zeh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Schlussfolgerung im Zentrum.</w:t>
            </w:r>
          </w:p>
        </w:tc>
        <w:tc>
          <w:tcPr>
            <w:tcW w:type="dxa" w:w="3024"/>
            <w:shd w:val="clear" w:color="auto" w:fill="E6F4EA"/>
          </w:tcPr>
          <w:p>
            <w:r>
              <w:rPr>
                <w:b w:val="0"/>
                <w:color w:val="0F9660"/>
                <w:sz w:val="20"/>
              </w:rPr>
              <w:t>In today's training, die Schlussfolgerung is central.</w:t>
            </w:r>
          </w:p>
        </w:tc>
        <w:tc>
          <w:tcPr>
            <w:tcW w:type="dxa" w:w="3024"/>
            <w:shd w:val="clear" w:color="auto" w:fill="FFF8E1"/>
          </w:tcPr>
          <w:p>
            <w:r>
              <w:rPr>
                <w:b w:val="0"/>
                <w:color w:val="202020"/>
                <w:sz w:val="20"/>
              </w:rPr>
              <w:t>આજના અભ્યાસમાં die Schlussfolgerung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Kausalität, um die Argumentation präziser zu steuern.</w:t>
            </w:r>
          </w:p>
        </w:tc>
        <w:tc>
          <w:tcPr>
            <w:tcW w:type="dxa" w:w="3024"/>
            <w:shd w:val="clear" w:color="auto" w:fill="E6F4EA"/>
          </w:tcPr>
          <w:p>
            <w:r>
              <w:rPr>
                <w:b w:val="0"/>
                <w:color w:val="0F9660"/>
                <w:sz w:val="20"/>
              </w:rPr>
              <w:t>I use die Kausalität to steer the argumentation more precisely.</w:t>
            </w:r>
          </w:p>
        </w:tc>
        <w:tc>
          <w:tcPr>
            <w:tcW w:type="dxa" w:w="3024"/>
            <w:shd w:val="clear" w:color="auto" w:fill="FFF8E1"/>
          </w:tcPr>
          <w:p>
            <w:r>
              <w:rPr>
                <w:b w:val="0"/>
                <w:color w:val="202020"/>
                <w:sz w:val="20"/>
              </w:rPr>
              <w:t>હું die Kausalität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Korrelation gewinne ich in der Diskussion an Tiefe.</w:t>
            </w:r>
          </w:p>
        </w:tc>
        <w:tc>
          <w:tcPr>
            <w:tcW w:type="dxa" w:w="3024"/>
            <w:shd w:val="clear" w:color="auto" w:fill="E6F4EA"/>
          </w:tcPr>
          <w:p>
            <w:r>
              <w:rPr>
                <w:b w:val="0"/>
                <w:color w:val="0F9660"/>
                <w:sz w:val="20"/>
              </w:rPr>
              <w:t>With die Korrelation, I gain depth in the discussion.</w:t>
            </w:r>
          </w:p>
        </w:tc>
        <w:tc>
          <w:tcPr>
            <w:tcW w:type="dxa" w:w="3024"/>
            <w:shd w:val="clear" w:color="auto" w:fill="FFF8E1"/>
          </w:tcPr>
          <w:p>
            <w:r>
              <w:rPr>
                <w:b w:val="0"/>
                <w:color w:val="202020"/>
                <w:sz w:val="20"/>
              </w:rPr>
              <w:t>die Korrelation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Schlussfolgerung and die Kausalität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'Causality vs correlation'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Schlussfolgerung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286, you can handle 'Causality vs correlation' with stronger C1 control and refined expression. Your speaking is more persuasive and your writing shows advanced structure and style.</w:t>
      </w:r>
    </w:p>
    <w:p>
      <w:r>
        <w:br w:type="page"/>
      </w:r>
    </w:p>
    <w:p>
      <w:pPr>
        <w:spacing w:before="120" w:after="40"/>
        <w:jc w:val="center"/>
      </w:pPr>
      <w:r>
        <w:rPr>
          <w:b/>
          <w:color w:val="1A73E8"/>
          <w:sz w:val="42"/>
        </w:rPr>
        <w:t>📘  DAY 287</w:t>
      </w:r>
    </w:p>
    <w:p>
      <w:pPr>
        <w:spacing w:before="0" w:after="40"/>
        <w:jc w:val="center"/>
      </w:pPr>
      <w:r>
        <w:rPr>
          <w:b/>
          <w:color w:val="F9AB00"/>
          <w:sz w:val="28"/>
        </w:rPr>
        <w:t>LIMITATION MAPPING 🚀</w:t>
      </w:r>
    </w:p>
    <w:p>
      <w:pPr>
        <w:spacing w:before="0" w:after="160"/>
        <w:jc w:val="center"/>
      </w:pPr>
      <w:r>
        <w:rPr>
          <w:b w:val="0"/>
          <w:color w:val="555555"/>
          <w:sz w:val="21"/>
        </w:rPr>
        <w:t>📚 Topic: Academic Research and Critical Reading — Limitation mapping</w:t>
      </w:r>
    </w:p>
    <w:p/>
    <w:p>
      <w:pPr>
        <w:spacing w:before="0" w:after="40"/>
      </w:pPr>
      <w:r>
        <w:rPr>
          <w:b/>
          <w:color w:val="1A73E8"/>
          <w:sz w:val="21"/>
        </w:rPr>
        <w:t>📖  English Explanation</w:t>
      </w:r>
    </w:p>
    <w:p>
      <w:pPr>
        <w:spacing w:before="0" w:after="120"/>
      </w:pPr>
      <w:r>
        <w:rPr>
          <w:b w:val="0"/>
          <w:sz w:val="21"/>
        </w:rPr>
        <w:t>Day 287 advances your C1 German with a focused lesson on 'Limitation mapping'.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287 માં તમે C1 સ્તરે 'Limitation mapping' પર કેન્દ્રિત અભ્યાસ કરો છો. આજે તમારું ધ્યાન methodology control, evidence evaluation, and synthesis writing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Kausalität</w:t>
            </w:r>
          </w:p>
        </w:tc>
        <w:tc>
          <w:tcPr>
            <w:tcW w:type="dxa" w:w="2268"/>
          </w:tcPr>
          <w:p>
            <w:r>
              <w:rPr>
                <w:b w:val="0"/>
                <w:color w:val="202020"/>
                <w:sz w:val="20"/>
              </w:rPr>
              <w:t>causality</w:t>
            </w:r>
          </w:p>
        </w:tc>
        <w:tc>
          <w:tcPr>
            <w:tcW w:type="dxa" w:w="2268"/>
          </w:tcPr>
          <w:p>
            <w:r>
              <w:rPr>
                <w:b w:val="0"/>
                <w:color w:val="202020"/>
                <w:sz w:val="20"/>
              </w:rPr>
              <w:t>કારણકાર્ય</w:t>
            </w:r>
          </w:p>
        </w:tc>
        <w:tc>
          <w:tcPr>
            <w:tcW w:type="dxa" w:w="2268"/>
          </w:tcPr>
          <w:p>
            <w:r>
              <w:rPr>
                <w:b w:val="0"/>
                <w:color w:val="555555"/>
                <w:sz w:val="20"/>
              </w:rPr>
              <w:t>kow-za-li-TET</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r>
        <w:tc>
          <w:tcPr>
            <w:tcW w:type="dxa" w:w="2268"/>
          </w:tcPr>
          <w:p>
            <w:r>
              <w:rPr>
                <w:b w:val="0"/>
                <w:color w:val="202020"/>
                <w:sz w:val="20"/>
              </w:rPr>
              <w:t>die Methodik</w:t>
            </w:r>
          </w:p>
        </w:tc>
        <w:tc>
          <w:tcPr>
            <w:tcW w:type="dxa" w:w="2268"/>
          </w:tcPr>
          <w:p>
            <w:r>
              <w:rPr>
                <w:b w:val="0"/>
                <w:color w:val="202020"/>
                <w:sz w:val="20"/>
              </w:rPr>
              <w:t>methodology</w:t>
            </w:r>
          </w:p>
        </w:tc>
        <w:tc>
          <w:tcPr>
            <w:tcW w:type="dxa" w:w="2268"/>
          </w:tcPr>
          <w:p>
            <w:r>
              <w:rPr>
                <w:b w:val="0"/>
                <w:color w:val="202020"/>
                <w:sz w:val="20"/>
              </w:rPr>
              <w:t>પદ્ધતિશાસ્ત્ર</w:t>
            </w:r>
          </w:p>
        </w:tc>
        <w:tc>
          <w:tcPr>
            <w:tcW w:type="dxa" w:w="2268"/>
          </w:tcPr>
          <w:p>
            <w:r>
              <w:rPr>
                <w:b w:val="0"/>
                <w:color w:val="555555"/>
                <w:sz w:val="20"/>
              </w:rPr>
              <w:t>meh-TOH-dik</w:t>
            </w:r>
          </w:p>
        </w:tc>
      </w:tr>
      <w:tr>
        <w:tc>
          <w:tcPr>
            <w:tcW w:type="dxa" w:w="2268"/>
          </w:tcPr>
          <w:p>
            <w:r>
              <w:rPr>
                <w:b w:val="0"/>
                <w:color w:val="202020"/>
                <w:sz w:val="20"/>
              </w:rPr>
              <w:t>die Herleitung</w:t>
            </w:r>
          </w:p>
        </w:tc>
        <w:tc>
          <w:tcPr>
            <w:tcW w:type="dxa" w:w="2268"/>
          </w:tcPr>
          <w:p>
            <w:r>
              <w:rPr>
                <w:b w:val="0"/>
                <w:color w:val="202020"/>
                <w:sz w:val="20"/>
              </w:rPr>
              <w:t>derivation</w:t>
            </w:r>
          </w:p>
        </w:tc>
        <w:tc>
          <w:tcPr>
            <w:tcW w:type="dxa" w:w="2268"/>
          </w:tcPr>
          <w:p>
            <w:r>
              <w:rPr>
                <w:b w:val="0"/>
                <w:color w:val="202020"/>
                <w:sz w:val="20"/>
              </w:rPr>
              <w:t>તર્કપૂર્વક ઉત્પન્ન કરવું</w:t>
            </w:r>
          </w:p>
        </w:tc>
        <w:tc>
          <w:tcPr>
            <w:tcW w:type="dxa" w:w="2268"/>
          </w:tcPr>
          <w:p>
            <w:r>
              <w:rPr>
                <w:b w:val="0"/>
                <w:color w:val="555555"/>
                <w:sz w:val="20"/>
              </w:rPr>
              <w:t>HAIR-ly-toong</w:t>
            </w:r>
          </w:p>
        </w:tc>
      </w:tr>
      <w:tr>
        <w:tc>
          <w:tcPr>
            <w:tcW w:type="dxa" w:w="2268"/>
          </w:tcPr>
          <w:p>
            <w:r>
              <w:rPr>
                <w:b w:val="0"/>
                <w:color w:val="202020"/>
                <w:sz w:val="20"/>
              </w:rPr>
              <w:t>die Hypothese</w:t>
            </w:r>
          </w:p>
        </w:tc>
        <w:tc>
          <w:tcPr>
            <w:tcW w:type="dxa" w:w="2268"/>
          </w:tcPr>
          <w:p>
            <w:r>
              <w:rPr>
                <w:b w:val="0"/>
                <w:color w:val="202020"/>
                <w:sz w:val="20"/>
              </w:rPr>
              <w:t>hypothesis</w:t>
            </w:r>
          </w:p>
        </w:tc>
        <w:tc>
          <w:tcPr>
            <w:tcW w:type="dxa" w:w="2268"/>
          </w:tcPr>
          <w:p>
            <w:r>
              <w:rPr>
                <w:b w:val="0"/>
                <w:color w:val="202020"/>
                <w:sz w:val="20"/>
              </w:rPr>
              <w:t>ધારણા</w:t>
            </w:r>
          </w:p>
        </w:tc>
        <w:tc>
          <w:tcPr>
            <w:tcW w:type="dxa" w:w="2268"/>
          </w:tcPr>
          <w:p>
            <w:r>
              <w:rPr>
                <w:b w:val="0"/>
                <w:color w:val="555555"/>
                <w:sz w:val="20"/>
              </w:rPr>
              <w:t>hy-po-TAY-zeh</w:t>
            </w:r>
          </w:p>
        </w:tc>
      </w:tr>
      <w:tr>
        <w:tc>
          <w:tcPr>
            <w:tcW w:type="dxa" w:w="2268"/>
          </w:tcPr>
          <w:p>
            <w:r>
              <w:rPr>
                <w:b w:val="0"/>
                <w:color w:val="202020"/>
                <w:sz w:val="20"/>
              </w:rPr>
              <w:t>die Stichprobe</w:t>
            </w:r>
          </w:p>
        </w:tc>
        <w:tc>
          <w:tcPr>
            <w:tcW w:type="dxa" w:w="2268"/>
          </w:tcPr>
          <w:p>
            <w:r>
              <w:rPr>
                <w:b w:val="0"/>
                <w:color w:val="202020"/>
                <w:sz w:val="20"/>
              </w:rPr>
              <w:t>sample</w:t>
            </w:r>
          </w:p>
        </w:tc>
        <w:tc>
          <w:tcPr>
            <w:tcW w:type="dxa" w:w="2268"/>
          </w:tcPr>
          <w:p>
            <w:r>
              <w:rPr>
                <w:b w:val="0"/>
                <w:color w:val="202020"/>
                <w:sz w:val="20"/>
              </w:rPr>
              <w:t>નમૂના</w:t>
            </w:r>
          </w:p>
        </w:tc>
        <w:tc>
          <w:tcPr>
            <w:tcW w:type="dxa" w:w="2268"/>
          </w:tcPr>
          <w:p>
            <w:r>
              <w:rPr>
                <w:b w:val="0"/>
                <w:color w:val="555555"/>
                <w:sz w:val="20"/>
              </w:rPr>
              <w:t>SHTIKH-pro-beh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Kausalität im Zentrum.</w:t>
            </w:r>
          </w:p>
        </w:tc>
        <w:tc>
          <w:tcPr>
            <w:tcW w:type="dxa" w:w="3024"/>
            <w:shd w:val="clear" w:color="auto" w:fill="E6F4EA"/>
          </w:tcPr>
          <w:p>
            <w:r>
              <w:rPr>
                <w:b w:val="0"/>
                <w:color w:val="0F9660"/>
                <w:sz w:val="20"/>
              </w:rPr>
              <w:t>In today's training, die Kausalität is central.</w:t>
            </w:r>
          </w:p>
        </w:tc>
        <w:tc>
          <w:tcPr>
            <w:tcW w:type="dxa" w:w="3024"/>
            <w:shd w:val="clear" w:color="auto" w:fill="FFF8E1"/>
          </w:tcPr>
          <w:p>
            <w:r>
              <w:rPr>
                <w:b w:val="0"/>
                <w:color w:val="202020"/>
                <w:sz w:val="20"/>
              </w:rPr>
              <w:t>આજના અભ્યાસમાં die Kausalität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Korrelation, um die Argumentation präziser zu steuern.</w:t>
            </w:r>
          </w:p>
        </w:tc>
        <w:tc>
          <w:tcPr>
            <w:tcW w:type="dxa" w:w="3024"/>
            <w:shd w:val="clear" w:color="auto" w:fill="E6F4EA"/>
          </w:tcPr>
          <w:p>
            <w:r>
              <w:rPr>
                <w:b w:val="0"/>
                <w:color w:val="0F9660"/>
                <w:sz w:val="20"/>
              </w:rPr>
              <w:t>I use die Korrelation to steer the argumentation more precisely.</w:t>
            </w:r>
          </w:p>
        </w:tc>
        <w:tc>
          <w:tcPr>
            <w:tcW w:type="dxa" w:w="3024"/>
            <w:shd w:val="clear" w:color="auto" w:fill="FFF8E1"/>
          </w:tcPr>
          <w:p>
            <w:r>
              <w:rPr>
                <w:b w:val="0"/>
                <w:color w:val="202020"/>
                <w:sz w:val="20"/>
              </w:rPr>
              <w:t>હું die Korrelation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Limitation gewinne ich in der Diskussion an Tiefe.</w:t>
            </w:r>
          </w:p>
        </w:tc>
        <w:tc>
          <w:tcPr>
            <w:tcW w:type="dxa" w:w="3024"/>
            <w:shd w:val="clear" w:color="auto" w:fill="E6F4EA"/>
          </w:tcPr>
          <w:p>
            <w:r>
              <w:rPr>
                <w:b w:val="0"/>
                <w:color w:val="0F9660"/>
                <w:sz w:val="20"/>
              </w:rPr>
              <w:t>With die Limitation, I gain depth in the discussion.</w:t>
            </w:r>
          </w:p>
        </w:tc>
        <w:tc>
          <w:tcPr>
            <w:tcW w:type="dxa" w:w="3024"/>
            <w:shd w:val="clear" w:color="auto" w:fill="FFF8E1"/>
          </w:tcPr>
          <w:p>
            <w:r>
              <w:rPr>
                <w:b w:val="0"/>
                <w:color w:val="202020"/>
                <w:sz w:val="20"/>
              </w:rPr>
              <w:t>die Limitation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Kausalität and die Korrelation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'Limitation mapping'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Kausalität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287, you can handle 'Limitation mapping'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288</w:t>
      </w:r>
    </w:p>
    <w:p>
      <w:pPr>
        <w:spacing w:before="0" w:after="40"/>
        <w:jc w:val="center"/>
      </w:pPr>
      <w:r>
        <w:rPr>
          <w:b/>
          <w:color w:val="F9AB00"/>
          <w:sz w:val="28"/>
        </w:rPr>
        <w:t>SOURCE CRITIQUE WORKSHOP 🚀</w:t>
      </w:r>
    </w:p>
    <w:p>
      <w:pPr>
        <w:spacing w:before="0" w:after="160"/>
        <w:jc w:val="center"/>
      </w:pPr>
      <w:r>
        <w:rPr>
          <w:b w:val="0"/>
          <w:color w:val="555555"/>
          <w:sz w:val="21"/>
        </w:rPr>
        <w:t>📚 Topic: Academic Research and Critical Reading — Source critique workshop</w:t>
      </w:r>
    </w:p>
    <w:p/>
    <w:p>
      <w:pPr>
        <w:spacing w:before="0" w:after="40"/>
      </w:pPr>
      <w:r>
        <w:rPr>
          <w:b/>
          <w:color w:val="1A73E8"/>
          <w:sz w:val="21"/>
        </w:rPr>
        <w:t>📖  English Explanation</w:t>
      </w:r>
    </w:p>
    <w:p>
      <w:pPr>
        <w:spacing w:before="0" w:after="120"/>
      </w:pPr>
      <w:r>
        <w:rPr>
          <w:b w:val="0"/>
          <w:sz w:val="21"/>
        </w:rPr>
        <w:t>Day 288 advances your C1 German with a focused lesson on 'Source critique workshop'.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288 માં તમે C1 સ્તરે 'Source critique workshop' પર કેન્દ્રિત અભ્યાસ કરો છો. આજે તમારું ધ્યાન methodology control, evidence evaluation, and synthesis writing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r>
        <w:tc>
          <w:tcPr>
            <w:tcW w:type="dxa" w:w="2268"/>
          </w:tcPr>
          <w:p>
            <w:r>
              <w:rPr>
                <w:b w:val="0"/>
                <w:color w:val="202020"/>
                <w:sz w:val="20"/>
              </w:rPr>
              <w:t>die Methodik</w:t>
            </w:r>
          </w:p>
        </w:tc>
        <w:tc>
          <w:tcPr>
            <w:tcW w:type="dxa" w:w="2268"/>
          </w:tcPr>
          <w:p>
            <w:r>
              <w:rPr>
                <w:b w:val="0"/>
                <w:color w:val="202020"/>
                <w:sz w:val="20"/>
              </w:rPr>
              <w:t>methodology</w:t>
            </w:r>
          </w:p>
        </w:tc>
        <w:tc>
          <w:tcPr>
            <w:tcW w:type="dxa" w:w="2268"/>
          </w:tcPr>
          <w:p>
            <w:r>
              <w:rPr>
                <w:b w:val="0"/>
                <w:color w:val="202020"/>
                <w:sz w:val="20"/>
              </w:rPr>
              <w:t>પદ્ધતિશાસ્ત્ર</w:t>
            </w:r>
          </w:p>
        </w:tc>
        <w:tc>
          <w:tcPr>
            <w:tcW w:type="dxa" w:w="2268"/>
          </w:tcPr>
          <w:p>
            <w:r>
              <w:rPr>
                <w:b w:val="0"/>
                <w:color w:val="555555"/>
                <w:sz w:val="20"/>
              </w:rPr>
              <w:t>meh-TOH-dik</w:t>
            </w:r>
          </w:p>
        </w:tc>
      </w:tr>
      <w:tr>
        <w:tc>
          <w:tcPr>
            <w:tcW w:type="dxa" w:w="2268"/>
          </w:tcPr>
          <w:p>
            <w:r>
              <w:rPr>
                <w:b w:val="0"/>
                <w:color w:val="202020"/>
                <w:sz w:val="20"/>
              </w:rPr>
              <w:t>die Herleitung</w:t>
            </w:r>
          </w:p>
        </w:tc>
        <w:tc>
          <w:tcPr>
            <w:tcW w:type="dxa" w:w="2268"/>
          </w:tcPr>
          <w:p>
            <w:r>
              <w:rPr>
                <w:b w:val="0"/>
                <w:color w:val="202020"/>
                <w:sz w:val="20"/>
              </w:rPr>
              <w:t>derivation</w:t>
            </w:r>
          </w:p>
        </w:tc>
        <w:tc>
          <w:tcPr>
            <w:tcW w:type="dxa" w:w="2268"/>
          </w:tcPr>
          <w:p>
            <w:r>
              <w:rPr>
                <w:b w:val="0"/>
                <w:color w:val="202020"/>
                <w:sz w:val="20"/>
              </w:rPr>
              <w:t>તર્કપૂર્વક ઉત્પન્ન કરવું</w:t>
            </w:r>
          </w:p>
        </w:tc>
        <w:tc>
          <w:tcPr>
            <w:tcW w:type="dxa" w:w="2268"/>
          </w:tcPr>
          <w:p>
            <w:r>
              <w:rPr>
                <w:b w:val="0"/>
                <w:color w:val="555555"/>
                <w:sz w:val="20"/>
              </w:rPr>
              <w:t>HAIR-ly-toong</w:t>
            </w:r>
          </w:p>
        </w:tc>
      </w:tr>
      <w:tr>
        <w:tc>
          <w:tcPr>
            <w:tcW w:type="dxa" w:w="2268"/>
          </w:tcPr>
          <w:p>
            <w:r>
              <w:rPr>
                <w:b w:val="0"/>
                <w:color w:val="202020"/>
                <w:sz w:val="20"/>
              </w:rPr>
              <w:t>die Hypothese</w:t>
            </w:r>
          </w:p>
        </w:tc>
        <w:tc>
          <w:tcPr>
            <w:tcW w:type="dxa" w:w="2268"/>
          </w:tcPr>
          <w:p>
            <w:r>
              <w:rPr>
                <w:b w:val="0"/>
                <w:color w:val="202020"/>
                <w:sz w:val="20"/>
              </w:rPr>
              <w:t>hypothesis</w:t>
            </w:r>
          </w:p>
        </w:tc>
        <w:tc>
          <w:tcPr>
            <w:tcW w:type="dxa" w:w="2268"/>
          </w:tcPr>
          <w:p>
            <w:r>
              <w:rPr>
                <w:b w:val="0"/>
                <w:color w:val="202020"/>
                <w:sz w:val="20"/>
              </w:rPr>
              <w:t>ધારણા</w:t>
            </w:r>
          </w:p>
        </w:tc>
        <w:tc>
          <w:tcPr>
            <w:tcW w:type="dxa" w:w="2268"/>
          </w:tcPr>
          <w:p>
            <w:r>
              <w:rPr>
                <w:b w:val="0"/>
                <w:color w:val="555555"/>
                <w:sz w:val="20"/>
              </w:rPr>
              <w:t>hy-po-TAY-zeh</w:t>
            </w:r>
          </w:p>
        </w:tc>
      </w:tr>
      <w:tr>
        <w:tc>
          <w:tcPr>
            <w:tcW w:type="dxa" w:w="2268"/>
          </w:tcPr>
          <w:p>
            <w:r>
              <w:rPr>
                <w:b w:val="0"/>
                <w:color w:val="202020"/>
                <w:sz w:val="20"/>
              </w:rPr>
              <w:t>die Stichprobe</w:t>
            </w:r>
          </w:p>
        </w:tc>
        <w:tc>
          <w:tcPr>
            <w:tcW w:type="dxa" w:w="2268"/>
          </w:tcPr>
          <w:p>
            <w:r>
              <w:rPr>
                <w:b w:val="0"/>
                <w:color w:val="202020"/>
                <w:sz w:val="20"/>
              </w:rPr>
              <w:t>sample</w:t>
            </w:r>
          </w:p>
        </w:tc>
        <w:tc>
          <w:tcPr>
            <w:tcW w:type="dxa" w:w="2268"/>
          </w:tcPr>
          <w:p>
            <w:r>
              <w:rPr>
                <w:b w:val="0"/>
                <w:color w:val="202020"/>
                <w:sz w:val="20"/>
              </w:rPr>
              <w:t>નમૂના</w:t>
            </w:r>
          </w:p>
        </w:tc>
        <w:tc>
          <w:tcPr>
            <w:tcW w:type="dxa" w:w="2268"/>
          </w:tcPr>
          <w:p>
            <w:r>
              <w:rPr>
                <w:b w:val="0"/>
                <w:color w:val="555555"/>
                <w:sz w:val="20"/>
              </w:rPr>
              <w:t>SHTIKH-pro-beh</w:t>
            </w:r>
          </w:p>
        </w:tc>
      </w:tr>
      <w:tr>
        <w:tc>
          <w:tcPr>
            <w:tcW w:type="dxa" w:w="2268"/>
          </w:tcPr>
          <w:p>
            <w:r>
              <w:rPr>
                <w:b w:val="0"/>
                <w:color w:val="202020"/>
                <w:sz w:val="20"/>
              </w:rPr>
              <w:t>die Verzerrung</w:t>
            </w:r>
          </w:p>
        </w:tc>
        <w:tc>
          <w:tcPr>
            <w:tcW w:type="dxa" w:w="2268"/>
          </w:tcPr>
          <w:p>
            <w:r>
              <w:rPr>
                <w:b w:val="0"/>
                <w:color w:val="202020"/>
                <w:sz w:val="20"/>
              </w:rPr>
              <w:t>distortion</w:t>
            </w:r>
          </w:p>
        </w:tc>
        <w:tc>
          <w:tcPr>
            <w:tcW w:type="dxa" w:w="2268"/>
          </w:tcPr>
          <w:p>
            <w:r>
              <w:rPr>
                <w:b w:val="0"/>
                <w:color w:val="202020"/>
                <w:sz w:val="20"/>
              </w:rPr>
              <w:t>વાંકડુંપણું</w:t>
            </w:r>
          </w:p>
        </w:tc>
        <w:tc>
          <w:tcPr>
            <w:tcW w:type="dxa" w:w="2268"/>
          </w:tcPr>
          <w:p>
            <w:r>
              <w:rPr>
                <w:b w:val="0"/>
                <w:color w:val="555555"/>
                <w:sz w:val="20"/>
              </w:rPr>
              <w:t>fer-TSEHR-roong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Korrelation im Zentrum.</w:t>
            </w:r>
          </w:p>
        </w:tc>
        <w:tc>
          <w:tcPr>
            <w:tcW w:type="dxa" w:w="3024"/>
            <w:shd w:val="clear" w:color="auto" w:fill="E6F4EA"/>
          </w:tcPr>
          <w:p>
            <w:r>
              <w:rPr>
                <w:b w:val="0"/>
                <w:color w:val="0F9660"/>
                <w:sz w:val="20"/>
              </w:rPr>
              <w:t>In today's training, die Korrelation is central.</w:t>
            </w:r>
          </w:p>
        </w:tc>
        <w:tc>
          <w:tcPr>
            <w:tcW w:type="dxa" w:w="3024"/>
            <w:shd w:val="clear" w:color="auto" w:fill="FFF8E1"/>
          </w:tcPr>
          <w:p>
            <w:r>
              <w:rPr>
                <w:b w:val="0"/>
                <w:color w:val="202020"/>
                <w:sz w:val="20"/>
              </w:rPr>
              <w:t>આજના અભ્યાસમાં die Korrelation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Limitation, um die Argumentation präziser zu steuern.</w:t>
            </w:r>
          </w:p>
        </w:tc>
        <w:tc>
          <w:tcPr>
            <w:tcW w:type="dxa" w:w="3024"/>
            <w:shd w:val="clear" w:color="auto" w:fill="E6F4EA"/>
          </w:tcPr>
          <w:p>
            <w:r>
              <w:rPr>
                <w:b w:val="0"/>
                <w:color w:val="0F9660"/>
                <w:sz w:val="20"/>
              </w:rPr>
              <w:t>I use die Limitation to steer the argumentation more precisely.</w:t>
            </w:r>
          </w:p>
        </w:tc>
        <w:tc>
          <w:tcPr>
            <w:tcW w:type="dxa" w:w="3024"/>
            <w:shd w:val="clear" w:color="auto" w:fill="FFF8E1"/>
          </w:tcPr>
          <w:p>
            <w:r>
              <w:rPr>
                <w:b w:val="0"/>
                <w:color w:val="202020"/>
                <w:sz w:val="20"/>
              </w:rPr>
              <w:t>હું die Limitation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Quellenkritik gewinne ich in der Diskussion an Tiefe.</w:t>
            </w:r>
          </w:p>
        </w:tc>
        <w:tc>
          <w:tcPr>
            <w:tcW w:type="dxa" w:w="3024"/>
            <w:shd w:val="clear" w:color="auto" w:fill="E6F4EA"/>
          </w:tcPr>
          <w:p>
            <w:r>
              <w:rPr>
                <w:b w:val="0"/>
                <w:color w:val="0F9660"/>
                <w:sz w:val="20"/>
              </w:rPr>
              <w:t>With die Quellenkritik, I gain depth in the discussion.</w:t>
            </w:r>
          </w:p>
        </w:tc>
        <w:tc>
          <w:tcPr>
            <w:tcW w:type="dxa" w:w="3024"/>
            <w:shd w:val="clear" w:color="auto" w:fill="FFF8E1"/>
          </w:tcPr>
          <w:p>
            <w:r>
              <w:rPr>
                <w:b w:val="0"/>
                <w:color w:val="202020"/>
                <w:sz w:val="20"/>
              </w:rPr>
              <w:t>die Quellenkritik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Korrelation and die Limitation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'Source critique workshop'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Korrelation</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288, you can handle 'Source critique workshop' with stronger C1 control and refined expression. Your speaking is more persuasive and your writing shows advanced structure and style.</w:t>
      </w:r>
    </w:p>
    <w:p>
      <w:r>
        <w:br w:type="page"/>
      </w:r>
    </w:p>
    <w:p>
      <w:pPr>
        <w:spacing w:before="120" w:after="40"/>
        <w:jc w:val="center"/>
      </w:pPr>
      <w:r>
        <w:rPr>
          <w:b/>
          <w:color w:val="1A73E8"/>
          <w:sz w:val="42"/>
        </w:rPr>
        <w:t>📘  DAY 289</w:t>
      </w:r>
    </w:p>
    <w:p>
      <w:pPr>
        <w:spacing w:before="0" w:after="40"/>
        <w:jc w:val="center"/>
      </w:pPr>
      <w:r>
        <w:rPr>
          <w:b/>
          <w:color w:val="F9AB00"/>
          <w:sz w:val="28"/>
        </w:rPr>
        <w:t>SYNTHESIS PARAGRAPH CRAFT 🚀</w:t>
      </w:r>
    </w:p>
    <w:p>
      <w:pPr>
        <w:spacing w:before="0" w:after="160"/>
        <w:jc w:val="center"/>
      </w:pPr>
      <w:r>
        <w:rPr>
          <w:b w:val="0"/>
          <w:color w:val="555555"/>
          <w:sz w:val="21"/>
        </w:rPr>
        <w:t>📚 Topic: Academic Research and Critical Reading — Synthesis paragraph craft</w:t>
      </w:r>
    </w:p>
    <w:p/>
    <w:p>
      <w:pPr>
        <w:spacing w:before="0" w:after="40"/>
      </w:pPr>
      <w:r>
        <w:rPr>
          <w:b/>
          <w:color w:val="1A73E8"/>
          <w:sz w:val="21"/>
        </w:rPr>
        <w:t>📖  English Explanation</w:t>
      </w:r>
    </w:p>
    <w:p>
      <w:pPr>
        <w:spacing w:before="0" w:after="120"/>
      </w:pPr>
      <w:r>
        <w:rPr>
          <w:b w:val="0"/>
          <w:sz w:val="21"/>
        </w:rPr>
        <w:t>Day 289 advances your C1 German with a focused lesson on 'Synthesis paragraph craft'.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289 માં તમે C1 સ્તરે 'Synthesis paragraph craft' પર કેન્દ્રિત અભ્યાસ કરો છો. આજે તમારું ધ્યાન methodology control, evidence evaluation, and synthesis writing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r>
        <w:tc>
          <w:tcPr>
            <w:tcW w:type="dxa" w:w="2268"/>
          </w:tcPr>
          <w:p>
            <w:r>
              <w:rPr>
                <w:b w:val="0"/>
                <w:color w:val="202020"/>
                <w:sz w:val="20"/>
              </w:rPr>
              <w:t>die Methodik</w:t>
            </w:r>
          </w:p>
        </w:tc>
        <w:tc>
          <w:tcPr>
            <w:tcW w:type="dxa" w:w="2268"/>
          </w:tcPr>
          <w:p>
            <w:r>
              <w:rPr>
                <w:b w:val="0"/>
                <w:color w:val="202020"/>
                <w:sz w:val="20"/>
              </w:rPr>
              <w:t>methodology</w:t>
            </w:r>
          </w:p>
        </w:tc>
        <w:tc>
          <w:tcPr>
            <w:tcW w:type="dxa" w:w="2268"/>
          </w:tcPr>
          <w:p>
            <w:r>
              <w:rPr>
                <w:b w:val="0"/>
                <w:color w:val="202020"/>
                <w:sz w:val="20"/>
              </w:rPr>
              <w:t>પદ્ધતિશાસ્ત્ર</w:t>
            </w:r>
          </w:p>
        </w:tc>
        <w:tc>
          <w:tcPr>
            <w:tcW w:type="dxa" w:w="2268"/>
          </w:tcPr>
          <w:p>
            <w:r>
              <w:rPr>
                <w:b w:val="0"/>
                <w:color w:val="555555"/>
                <w:sz w:val="20"/>
              </w:rPr>
              <w:t>meh-TOH-dik</w:t>
            </w:r>
          </w:p>
        </w:tc>
      </w:tr>
      <w:tr>
        <w:tc>
          <w:tcPr>
            <w:tcW w:type="dxa" w:w="2268"/>
          </w:tcPr>
          <w:p>
            <w:r>
              <w:rPr>
                <w:b w:val="0"/>
                <w:color w:val="202020"/>
                <w:sz w:val="20"/>
              </w:rPr>
              <w:t>die Herleitung</w:t>
            </w:r>
          </w:p>
        </w:tc>
        <w:tc>
          <w:tcPr>
            <w:tcW w:type="dxa" w:w="2268"/>
          </w:tcPr>
          <w:p>
            <w:r>
              <w:rPr>
                <w:b w:val="0"/>
                <w:color w:val="202020"/>
                <w:sz w:val="20"/>
              </w:rPr>
              <w:t>derivation</w:t>
            </w:r>
          </w:p>
        </w:tc>
        <w:tc>
          <w:tcPr>
            <w:tcW w:type="dxa" w:w="2268"/>
          </w:tcPr>
          <w:p>
            <w:r>
              <w:rPr>
                <w:b w:val="0"/>
                <w:color w:val="202020"/>
                <w:sz w:val="20"/>
              </w:rPr>
              <w:t>તર્કપૂર્વક ઉત્પન્ન કરવું</w:t>
            </w:r>
          </w:p>
        </w:tc>
        <w:tc>
          <w:tcPr>
            <w:tcW w:type="dxa" w:w="2268"/>
          </w:tcPr>
          <w:p>
            <w:r>
              <w:rPr>
                <w:b w:val="0"/>
                <w:color w:val="555555"/>
                <w:sz w:val="20"/>
              </w:rPr>
              <w:t>HAIR-ly-toong</w:t>
            </w:r>
          </w:p>
        </w:tc>
      </w:tr>
      <w:tr>
        <w:tc>
          <w:tcPr>
            <w:tcW w:type="dxa" w:w="2268"/>
          </w:tcPr>
          <w:p>
            <w:r>
              <w:rPr>
                <w:b w:val="0"/>
                <w:color w:val="202020"/>
                <w:sz w:val="20"/>
              </w:rPr>
              <w:t>die Hypothese</w:t>
            </w:r>
          </w:p>
        </w:tc>
        <w:tc>
          <w:tcPr>
            <w:tcW w:type="dxa" w:w="2268"/>
          </w:tcPr>
          <w:p>
            <w:r>
              <w:rPr>
                <w:b w:val="0"/>
                <w:color w:val="202020"/>
                <w:sz w:val="20"/>
              </w:rPr>
              <w:t>hypothesis</w:t>
            </w:r>
          </w:p>
        </w:tc>
        <w:tc>
          <w:tcPr>
            <w:tcW w:type="dxa" w:w="2268"/>
          </w:tcPr>
          <w:p>
            <w:r>
              <w:rPr>
                <w:b w:val="0"/>
                <w:color w:val="202020"/>
                <w:sz w:val="20"/>
              </w:rPr>
              <w:t>ધારણા</w:t>
            </w:r>
          </w:p>
        </w:tc>
        <w:tc>
          <w:tcPr>
            <w:tcW w:type="dxa" w:w="2268"/>
          </w:tcPr>
          <w:p>
            <w:r>
              <w:rPr>
                <w:b w:val="0"/>
                <w:color w:val="555555"/>
                <w:sz w:val="20"/>
              </w:rPr>
              <w:t>hy-po-TAY-zeh</w:t>
            </w:r>
          </w:p>
        </w:tc>
      </w:tr>
      <w:tr>
        <w:tc>
          <w:tcPr>
            <w:tcW w:type="dxa" w:w="2268"/>
          </w:tcPr>
          <w:p>
            <w:r>
              <w:rPr>
                <w:b w:val="0"/>
                <w:color w:val="202020"/>
                <w:sz w:val="20"/>
              </w:rPr>
              <w:t>die Stichprobe</w:t>
            </w:r>
          </w:p>
        </w:tc>
        <w:tc>
          <w:tcPr>
            <w:tcW w:type="dxa" w:w="2268"/>
          </w:tcPr>
          <w:p>
            <w:r>
              <w:rPr>
                <w:b w:val="0"/>
                <w:color w:val="202020"/>
                <w:sz w:val="20"/>
              </w:rPr>
              <w:t>sample</w:t>
            </w:r>
          </w:p>
        </w:tc>
        <w:tc>
          <w:tcPr>
            <w:tcW w:type="dxa" w:w="2268"/>
          </w:tcPr>
          <w:p>
            <w:r>
              <w:rPr>
                <w:b w:val="0"/>
                <w:color w:val="202020"/>
                <w:sz w:val="20"/>
              </w:rPr>
              <w:t>નમૂના</w:t>
            </w:r>
          </w:p>
        </w:tc>
        <w:tc>
          <w:tcPr>
            <w:tcW w:type="dxa" w:w="2268"/>
          </w:tcPr>
          <w:p>
            <w:r>
              <w:rPr>
                <w:b w:val="0"/>
                <w:color w:val="555555"/>
                <w:sz w:val="20"/>
              </w:rPr>
              <w:t>SHTIKH-pro-beh</w:t>
            </w:r>
          </w:p>
        </w:tc>
      </w:tr>
      <w:tr>
        <w:tc>
          <w:tcPr>
            <w:tcW w:type="dxa" w:w="2268"/>
          </w:tcPr>
          <w:p>
            <w:r>
              <w:rPr>
                <w:b w:val="0"/>
                <w:color w:val="202020"/>
                <w:sz w:val="20"/>
              </w:rPr>
              <w:t>die Verzerrung</w:t>
            </w:r>
          </w:p>
        </w:tc>
        <w:tc>
          <w:tcPr>
            <w:tcW w:type="dxa" w:w="2268"/>
          </w:tcPr>
          <w:p>
            <w:r>
              <w:rPr>
                <w:b w:val="0"/>
                <w:color w:val="202020"/>
                <w:sz w:val="20"/>
              </w:rPr>
              <w:t>distortion</w:t>
            </w:r>
          </w:p>
        </w:tc>
        <w:tc>
          <w:tcPr>
            <w:tcW w:type="dxa" w:w="2268"/>
          </w:tcPr>
          <w:p>
            <w:r>
              <w:rPr>
                <w:b w:val="0"/>
                <w:color w:val="202020"/>
                <w:sz w:val="20"/>
              </w:rPr>
              <w:t>વાંકડુંપણું</w:t>
            </w:r>
          </w:p>
        </w:tc>
        <w:tc>
          <w:tcPr>
            <w:tcW w:type="dxa" w:w="2268"/>
          </w:tcPr>
          <w:p>
            <w:r>
              <w:rPr>
                <w:b w:val="0"/>
                <w:color w:val="555555"/>
                <w:sz w:val="20"/>
              </w:rPr>
              <w:t>fer-TSEHR-roong</w:t>
            </w:r>
          </w:p>
        </w:tc>
      </w:tr>
      <w:tr>
        <w:tc>
          <w:tcPr>
            <w:tcW w:type="dxa" w:w="2268"/>
          </w:tcPr>
          <w:p>
            <w:r>
              <w:rPr>
                <w:b w:val="0"/>
                <w:color w:val="202020"/>
                <w:sz w:val="20"/>
              </w:rPr>
              <w:t>die Evidenzlage</w:t>
            </w:r>
          </w:p>
        </w:tc>
        <w:tc>
          <w:tcPr>
            <w:tcW w:type="dxa" w:w="2268"/>
          </w:tcPr>
          <w:p>
            <w:r>
              <w:rPr>
                <w:b w:val="0"/>
                <w:color w:val="202020"/>
                <w:sz w:val="20"/>
              </w:rPr>
              <w:t>evidence base</w:t>
            </w:r>
          </w:p>
        </w:tc>
        <w:tc>
          <w:tcPr>
            <w:tcW w:type="dxa" w:w="2268"/>
          </w:tcPr>
          <w:p>
            <w:r>
              <w:rPr>
                <w:b w:val="0"/>
                <w:color w:val="202020"/>
                <w:sz w:val="20"/>
              </w:rPr>
              <w:t>પુરાવાની સ્થિતિ</w:t>
            </w:r>
          </w:p>
        </w:tc>
        <w:tc>
          <w:tcPr>
            <w:tcW w:type="dxa" w:w="2268"/>
          </w:tcPr>
          <w:p>
            <w:r>
              <w:rPr>
                <w:b w:val="0"/>
                <w:color w:val="555555"/>
                <w:sz w:val="20"/>
              </w:rPr>
              <w:t>eh-vee-DENTS-la-geh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Limitation im Zentrum.</w:t>
            </w:r>
          </w:p>
        </w:tc>
        <w:tc>
          <w:tcPr>
            <w:tcW w:type="dxa" w:w="3024"/>
            <w:shd w:val="clear" w:color="auto" w:fill="E6F4EA"/>
          </w:tcPr>
          <w:p>
            <w:r>
              <w:rPr>
                <w:b w:val="0"/>
                <w:color w:val="0F9660"/>
                <w:sz w:val="20"/>
              </w:rPr>
              <w:t>In today's training, die Limitation is central.</w:t>
            </w:r>
          </w:p>
        </w:tc>
        <w:tc>
          <w:tcPr>
            <w:tcW w:type="dxa" w:w="3024"/>
            <w:shd w:val="clear" w:color="auto" w:fill="FFF8E1"/>
          </w:tcPr>
          <w:p>
            <w:r>
              <w:rPr>
                <w:b w:val="0"/>
                <w:color w:val="202020"/>
                <w:sz w:val="20"/>
              </w:rPr>
              <w:t>આજના અભ્યાસમાં die Limitation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Quellenkritik, um die Argumentation präziser zu steuern.</w:t>
            </w:r>
          </w:p>
        </w:tc>
        <w:tc>
          <w:tcPr>
            <w:tcW w:type="dxa" w:w="3024"/>
            <w:shd w:val="clear" w:color="auto" w:fill="E6F4EA"/>
          </w:tcPr>
          <w:p>
            <w:r>
              <w:rPr>
                <w:b w:val="0"/>
                <w:color w:val="0F9660"/>
                <w:sz w:val="20"/>
              </w:rPr>
              <w:t>I use die Quellenkritik to steer the argumentation more precisely.</w:t>
            </w:r>
          </w:p>
        </w:tc>
        <w:tc>
          <w:tcPr>
            <w:tcW w:type="dxa" w:w="3024"/>
            <w:shd w:val="clear" w:color="auto" w:fill="FFF8E1"/>
          </w:tcPr>
          <w:p>
            <w:r>
              <w:rPr>
                <w:b w:val="0"/>
                <w:color w:val="202020"/>
                <w:sz w:val="20"/>
              </w:rPr>
              <w:t>હું die Quellenkritik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Auslassung gewinne ich in der Diskussion an Tiefe.</w:t>
            </w:r>
          </w:p>
        </w:tc>
        <w:tc>
          <w:tcPr>
            <w:tcW w:type="dxa" w:w="3024"/>
            <w:shd w:val="clear" w:color="auto" w:fill="E6F4EA"/>
          </w:tcPr>
          <w:p>
            <w:r>
              <w:rPr>
                <w:b w:val="0"/>
                <w:color w:val="0F9660"/>
                <w:sz w:val="20"/>
              </w:rPr>
              <w:t>With die Auslassung, I gain depth in the discussion.</w:t>
            </w:r>
          </w:p>
        </w:tc>
        <w:tc>
          <w:tcPr>
            <w:tcW w:type="dxa" w:w="3024"/>
            <w:shd w:val="clear" w:color="auto" w:fill="FFF8E1"/>
          </w:tcPr>
          <w:p>
            <w:r>
              <w:rPr>
                <w:b w:val="0"/>
                <w:color w:val="202020"/>
                <w:sz w:val="20"/>
              </w:rPr>
              <w:t>die Auslassung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Limitation and die Quellenkritik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'Synthesis paragraph craft'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Limitation</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289, you can handle 'Synthesis paragraph craft' with stronger C1 control and refined expression. Your speaking is more persuasive and your writing shows advanced structure and style.</w:t>
      </w:r>
    </w:p>
    <w:p>
      <w:r>
        <w:br w:type="page"/>
      </w:r>
    </w:p>
    <w:p>
      <w:pPr>
        <w:spacing w:before="120" w:after="40"/>
        <w:jc w:val="center"/>
      </w:pPr>
      <w:r>
        <w:rPr>
          <w:b/>
          <w:color w:val="1A73E8"/>
          <w:sz w:val="42"/>
        </w:rPr>
        <w:t>📘  DAY 290</w:t>
      </w:r>
    </w:p>
    <w:p>
      <w:pPr>
        <w:spacing w:before="0" w:after="40"/>
        <w:jc w:val="center"/>
      </w:pPr>
      <w:r>
        <w:rPr>
          <w:b/>
          <w:color w:val="F9AB00"/>
          <w:sz w:val="28"/>
        </w:rPr>
        <w:t>ACADEMIC MINI-REVIEW 🚀</w:t>
      </w:r>
    </w:p>
    <w:p>
      <w:pPr>
        <w:spacing w:before="0" w:after="160"/>
        <w:jc w:val="center"/>
      </w:pPr>
      <w:r>
        <w:rPr>
          <w:b w:val="0"/>
          <w:color w:val="555555"/>
          <w:sz w:val="21"/>
        </w:rPr>
        <w:t>📚 Topic: Academic Research and Critical Reading — Academic mini-review</w:t>
      </w:r>
    </w:p>
    <w:p/>
    <w:p>
      <w:pPr>
        <w:spacing w:before="0" w:after="40"/>
      </w:pPr>
      <w:r>
        <w:rPr>
          <w:b/>
          <w:color w:val="1A73E8"/>
          <w:sz w:val="21"/>
        </w:rPr>
        <w:t>📖  English Explanation</w:t>
      </w:r>
    </w:p>
    <w:p>
      <w:pPr>
        <w:spacing w:before="0" w:after="120"/>
      </w:pPr>
      <w:r>
        <w:rPr>
          <w:b w:val="0"/>
          <w:sz w:val="21"/>
        </w:rPr>
        <w:t>Day 290 advances your C1 German with a focused lesson on 'Academic mini-review'.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290 માં તમે C1 સ્તરે 'Academic mini-review' પર કેન્દ્રિત અભ્યાસ કરો છો. આજે તમારું ધ્યાન methodology control, evidence evaluation, and synthesis writing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r>
        <w:tc>
          <w:tcPr>
            <w:tcW w:type="dxa" w:w="2268"/>
          </w:tcPr>
          <w:p>
            <w:r>
              <w:rPr>
                <w:b w:val="0"/>
                <w:color w:val="202020"/>
                <w:sz w:val="20"/>
              </w:rPr>
              <w:t>die Methodik</w:t>
            </w:r>
          </w:p>
        </w:tc>
        <w:tc>
          <w:tcPr>
            <w:tcW w:type="dxa" w:w="2268"/>
          </w:tcPr>
          <w:p>
            <w:r>
              <w:rPr>
                <w:b w:val="0"/>
                <w:color w:val="202020"/>
                <w:sz w:val="20"/>
              </w:rPr>
              <w:t>methodology</w:t>
            </w:r>
          </w:p>
        </w:tc>
        <w:tc>
          <w:tcPr>
            <w:tcW w:type="dxa" w:w="2268"/>
          </w:tcPr>
          <w:p>
            <w:r>
              <w:rPr>
                <w:b w:val="0"/>
                <w:color w:val="202020"/>
                <w:sz w:val="20"/>
              </w:rPr>
              <w:t>પદ્ધતિશાસ્ત્ર</w:t>
            </w:r>
          </w:p>
        </w:tc>
        <w:tc>
          <w:tcPr>
            <w:tcW w:type="dxa" w:w="2268"/>
          </w:tcPr>
          <w:p>
            <w:r>
              <w:rPr>
                <w:b w:val="0"/>
                <w:color w:val="555555"/>
                <w:sz w:val="20"/>
              </w:rPr>
              <w:t>meh-TOH-dik</w:t>
            </w:r>
          </w:p>
        </w:tc>
      </w:tr>
      <w:tr>
        <w:tc>
          <w:tcPr>
            <w:tcW w:type="dxa" w:w="2268"/>
          </w:tcPr>
          <w:p>
            <w:r>
              <w:rPr>
                <w:b w:val="0"/>
                <w:color w:val="202020"/>
                <w:sz w:val="20"/>
              </w:rPr>
              <w:t>die Herleitung</w:t>
            </w:r>
          </w:p>
        </w:tc>
        <w:tc>
          <w:tcPr>
            <w:tcW w:type="dxa" w:w="2268"/>
          </w:tcPr>
          <w:p>
            <w:r>
              <w:rPr>
                <w:b w:val="0"/>
                <w:color w:val="202020"/>
                <w:sz w:val="20"/>
              </w:rPr>
              <w:t>derivation</w:t>
            </w:r>
          </w:p>
        </w:tc>
        <w:tc>
          <w:tcPr>
            <w:tcW w:type="dxa" w:w="2268"/>
          </w:tcPr>
          <w:p>
            <w:r>
              <w:rPr>
                <w:b w:val="0"/>
                <w:color w:val="202020"/>
                <w:sz w:val="20"/>
              </w:rPr>
              <w:t>તર્કપૂર્વક ઉત્પન્ન કરવું</w:t>
            </w:r>
          </w:p>
        </w:tc>
        <w:tc>
          <w:tcPr>
            <w:tcW w:type="dxa" w:w="2268"/>
          </w:tcPr>
          <w:p>
            <w:r>
              <w:rPr>
                <w:b w:val="0"/>
                <w:color w:val="555555"/>
                <w:sz w:val="20"/>
              </w:rPr>
              <w:t>HAIR-ly-toong</w:t>
            </w:r>
          </w:p>
        </w:tc>
      </w:tr>
      <w:tr>
        <w:tc>
          <w:tcPr>
            <w:tcW w:type="dxa" w:w="2268"/>
          </w:tcPr>
          <w:p>
            <w:r>
              <w:rPr>
                <w:b w:val="0"/>
                <w:color w:val="202020"/>
                <w:sz w:val="20"/>
              </w:rPr>
              <w:t>die Hypothese</w:t>
            </w:r>
          </w:p>
        </w:tc>
        <w:tc>
          <w:tcPr>
            <w:tcW w:type="dxa" w:w="2268"/>
          </w:tcPr>
          <w:p>
            <w:r>
              <w:rPr>
                <w:b w:val="0"/>
                <w:color w:val="202020"/>
                <w:sz w:val="20"/>
              </w:rPr>
              <w:t>hypothesis</w:t>
            </w:r>
          </w:p>
        </w:tc>
        <w:tc>
          <w:tcPr>
            <w:tcW w:type="dxa" w:w="2268"/>
          </w:tcPr>
          <w:p>
            <w:r>
              <w:rPr>
                <w:b w:val="0"/>
                <w:color w:val="202020"/>
                <w:sz w:val="20"/>
              </w:rPr>
              <w:t>ધારણા</w:t>
            </w:r>
          </w:p>
        </w:tc>
        <w:tc>
          <w:tcPr>
            <w:tcW w:type="dxa" w:w="2268"/>
          </w:tcPr>
          <w:p>
            <w:r>
              <w:rPr>
                <w:b w:val="0"/>
                <w:color w:val="555555"/>
                <w:sz w:val="20"/>
              </w:rPr>
              <w:t>hy-po-TAY-zeh</w:t>
            </w:r>
          </w:p>
        </w:tc>
      </w:tr>
      <w:tr>
        <w:tc>
          <w:tcPr>
            <w:tcW w:type="dxa" w:w="2268"/>
          </w:tcPr>
          <w:p>
            <w:r>
              <w:rPr>
                <w:b w:val="0"/>
                <w:color w:val="202020"/>
                <w:sz w:val="20"/>
              </w:rPr>
              <w:t>die Stichprobe</w:t>
            </w:r>
          </w:p>
        </w:tc>
        <w:tc>
          <w:tcPr>
            <w:tcW w:type="dxa" w:w="2268"/>
          </w:tcPr>
          <w:p>
            <w:r>
              <w:rPr>
                <w:b w:val="0"/>
                <w:color w:val="202020"/>
                <w:sz w:val="20"/>
              </w:rPr>
              <w:t>sample</w:t>
            </w:r>
          </w:p>
        </w:tc>
        <w:tc>
          <w:tcPr>
            <w:tcW w:type="dxa" w:w="2268"/>
          </w:tcPr>
          <w:p>
            <w:r>
              <w:rPr>
                <w:b w:val="0"/>
                <w:color w:val="202020"/>
                <w:sz w:val="20"/>
              </w:rPr>
              <w:t>નમૂના</w:t>
            </w:r>
          </w:p>
        </w:tc>
        <w:tc>
          <w:tcPr>
            <w:tcW w:type="dxa" w:w="2268"/>
          </w:tcPr>
          <w:p>
            <w:r>
              <w:rPr>
                <w:b w:val="0"/>
                <w:color w:val="555555"/>
                <w:sz w:val="20"/>
              </w:rPr>
              <w:t>SHTIKH-pro-beh</w:t>
            </w:r>
          </w:p>
        </w:tc>
      </w:tr>
      <w:tr>
        <w:tc>
          <w:tcPr>
            <w:tcW w:type="dxa" w:w="2268"/>
          </w:tcPr>
          <w:p>
            <w:r>
              <w:rPr>
                <w:b w:val="0"/>
                <w:color w:val="202020"/>
                <w:sz w:val="20"/>
              </w:rPr>
              <w:t>die Verzerrung</w:t>
            </w:r>
          </w:p>
        </w:tc>
        <w:tc>
          <w:tcPr>
            <w:tcW w:type="dxa" w:w="2268"/>
          </w:tcPr>
          <w:p>
            <w:r>
              <w:rPr>
                <w:b w:val="0"/>
                <w:color w:val="202020"/>
                <w:sz w:val="20"/>
              </w:rPr>
              <w:t>distortion</w:t>
            </w:r>
          </w:p>
        </w:tc>
        <w:tc>
          <w:tcPr>
            <w:tcW w:type="dxa" w:w="2268"/>
          </w:tcPr>
          <w:p>
            <w:r>
              <w:rPr>
                <w:b w:val="0"/>
                <w:color w:val="202020"/>
                <w:sz w:val="20"/>
              </w:rPr>
              <w:t>વાંકડુંપણું</w:t>
            </w:r>
          </w:p>
        </w:tc>
        <w:tc>
          <w:tcPr>
            <w:tcW w:type="dxa" w:w="2268"/>
          </w:tcPr>
          <w:p>
            <w:r>
              <w:rPr>
                <w:b w:val="0"/>
                <w:color w:val="555555"/>
                <w:sz w:val="20"/>
              </w:rPr>
              <w:t>fer-TSEHR-roong</w:t>
            </w:r>
          </w:p>
        </w:tc>
      </w:tr>
      <w:tr>
        <w:tc>
          <w:tcPr>
            <w:tcW w:type="dxa" w:w="2268"/>
          </w:tcPr>
          <w:p>
            <w:r>
              <w:rPr>
                <w:b w:val="0"/>
                <w:color w:val="202020"/>
                <w:sz w:val="20"/>
              </w:rPr>
              <w:t>die Evidenzlage</w:t>
            </w:r>
          </w:p>
        </w:tc>
        <w:tc>
          <w:tcPr>
            <w:tcW w:type="dxa" w:w="2268"/>
          </w:tcPr>
          <w:p>
            <w:r>
              <w:rPr>
                <w:b w:val="0"/>
                <w:color w:val="202020"/>
                <w:sz w:val="20"/>
              </w:rPr>
              <w:t>evidence base</w:t>
            </w:r>
          </w:p>
        </w:tc>
        <w:tc>
          <w:tcPr>
            <w:tcW w:type="dxa" w:w="2268"/>
          </w:tcPr>
          <w:p>
            <w:r>
              <w:rPr>
                <w:b w:val="0"/>
                <w:color w:val="202020"/>
                <w:sz w:val="20"/>
              </w:rPr>
              <w:t>પુરાવાની સ્થિતિ</w:t>
            </w:r>
          </w:p>
        </w:tc>
        <w:tc>
          <w:tcPr>
            <w:tcW w:type="dxa" w:w="2268"/>
          </w:tcPr>
          <w:p>
            <w:r>
              <w:rPr>
                <w:b w:val="0"/>
                <w:color w:val="555555"/>
                <w:sz w:val="20"/>
              </w:rPr>
              <w:t>eh-vee-DENTS-la-geh</w:t>
            </w:r>
          </w:p>
        </w:tc>
      </w:tr>
      <w:tr>
        <w:tc>
          <w:tcPr>
            <w:tcW w:type="dxa" w:w="2268"/>
          </w:tcPr>
          <w:p>
            <w:r>
              <w:rPr>
                <w:b w:val="0"/>
                <w:color w:val="202020"/>
                <w:sz w:val="20"/>
              </w:rPr>
              <w:t>die Replikation</w:t>
            </w:r>
          </w:p>
        </w:tc>
        <w:tc>
          <w:tcPr>
            <w:tcW w:type="dxa" w:w="2268"/>
          </w:tcPr>
          <w:p>
            <w:r>
              <w:rPr>
                <w:b w:val="0"/>
                <w:color w:val="202020"/>
                <w:sz w:val="20"/>
              </w:rPr>
              <w:t>replication</w:t>
            </w:r>
          </w:p>
        </w:tc>
        <w:tc>
          <w:tcPr>
            <w:tcW w:type="dxa" w:w="2268"/>
          </w:tcPr>
          <w:p>
            <w:r>
              <w:rPr>
                <w:b w:val="0"/>
                <w:color w:val="202020"/>
                <w:sz w:val="20"/>
              </w:rPr>
              <w:t>પુનરાવર્તન</w:t>
            </w:r>
          </w:p>
        </w:tc>
        <w:tc>
          <w:tcPr>
            <w:tcW w:type="dxa" w:w="2268"/>
          </w:tcPr>
          <w:p>
            <w:r>
              <w:rPr>
                <w:b w:val="0"/>
                <w:color w:val="555555"/>
                <w:sz w:val="20"/>
              </w:rPr>
              <w:t>reh-pli-ka-TSY-ohn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Quellenkritik im Zentrum.</w:t>
            </w:r>
          </w:p>
        </w:tc>
        <w:tc>
          <w:tcPr>
            <w:tcW w:type="dxa" w:w="3024"/>
            <w:shd w:val="clear" w:color="auto" w:fill="E6F4EA"/>
          </w:tcPr>
          <w:p>
            <w:r>
              <w:rPr>
                <w:b w:val="0"/>
                <w:color w:val="0F9660"/>
                <w:sz w:val="20"/>
              </w:rPr>
              <w:t>In today's training, die Quellenkritik is central.</w:t>
            </w:r>
          </w:p>
        </w:tc>
        <w:tc>
          <w:tcPr>
            <w:tcW w:type="dxa" w:w="3024"/>
            <w:shd w:val="clear" w:color="auto" w:fill="FFF8E1"/>
          </w:tcPr>
          <w:p>
            <w:r>
              <w:rPr>
                <w:b w:val="0"/>
                <w:color w:val="202020"/>
                <w:sz w:val="20"/>
              </w:rPr>
              <w:t>આજના અભ્યાસમાં die Quellenkritik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Auslassung, um die Argumentation präziser zu steuern.</w:t>
            </w:r>
          </w:p>
        </w:tc>
        <w:tc>
          <w:tcPr>
            <w:tcW w:type="dxa" w:w="3024"/>
            <w:shd w:val="clear" w:color="auto" w:fill="E6F4EA"/>
          </w:tcPr>
          <w:p>
            <w:r>
              <w:rPr>
                <w:b w:val="0"/>
                <w:color w:val="0F9660"/>
                <w:sz w:val="20"/>
              </w:rPr>
              <w:t>I use die Auslassung to steer the argumentation more precisely.</w:t>
            </w:r>
          </w:p>
        </w:tc>
        <w:tc>
          <w:tcPr>
            <w:tcW w:type="dxa" w:w="3024"/>
            <w:shd w:val="clear" w:color="auto" w:fill="FFF8E1"/>
          </w:tcPr>
          <w:p>
            <w:r>
              <w:rPr>
                <w:b w:val="0"/>
                <w:color w:val="202020"/>
                <w:sz w:val="20"/>
              </w:rPr>
              <w:t>હું die Auslassung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Literaturanalyse gewinne ich in der Diskussion an Tiefe.</w:t>
            </w:r>
          </w:p>
        </w:tc>
        <w:tc>
          <w:tcPr>
            <w:tcW w:type="dxa" w:w="3024"/>
            <w:shd w:val="clear" w:color="auto" w:fill="E6F4EA"/>
          </w:tcPr>
          <w:p>
            <w:r>
              <w:rPr>
                <w:b w:val="0"/>
                <w:color w:val="0F9660"/>
                <w:sz w:val="20"/>
              </w:rPr>
              <w:t>With die Literaturanalyse, I gain depth in the discussion.</w:t>
            </w:r>
          </w:p>
        </w:tc>
        <w:tc>
          <w:tcPr>
            <w:tcW w:type="dxa" w:w="3024"/>
            <w:shd w:val="clear" w:color="auto" w:fill="FFF8E1"/>
          </w:tcPr>
          <w:p>
            <w:r>
              <w:rPr>
                <w:b w:val="0"/>
                <w:color w:val="202020"/>
                <w:sz w:val="20"/>
              </w:rPr>
              <w:t>die Literaturanalyse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Quellenkritik and die Auslassung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'Academic mini-review'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Quellenkritik</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290, you can handle 'Academic mini-review' with stronger C1 control and refined expression. Your speaking is more persuasive and your writing shows advanced structure and style.</w:t>
      </w:r>
    </w:p>
    <w:p>
      <w:r>
        <w:br w:type="page"/>
      </w:r>
    </w:p>
    <w:p>
      <w:pPr>
        <w:spacing w:before="120" w:after="40"/>
        <w:jc w:val="center"/>
      </w:pPr>
      <w:r>
        <w:rPr>
          <w:b/>
          <w:color w:val="1A73E8"/>
          <w:sz w:val="42"/>
        </w:rPr>
        <w:t>📘  DAY 291</w:t>
      </w:r>
    </w:p>
    <w:p>
      <w:pPr>
        <w:spacing w:before="0" w:after="40"/>
        <w:jc w:val="center"/>
      </w:pPr>
      <w:r>
        <w:rPr>
          <w:b/>
          <w:color w:val="F9AB00"/>
          <w:sz w:val="28"/>
        </w:rPr>
        <w:t>STRATEGIC VISION TALK 🚀</w:t>
      </w:r>
    </w:p>
    <w:p>
      <w:pPr>
        <w:spacing w:before="0" w:after="160"/>
        <w:jc w:val="center"/>
      </w:pPr>
      <w:r>
        <w:rPr>
          <w:b w:val="0"/>
          <w:color w:val="555555"/>
          <w:sz w:val="21"/>
        </w:rPr>
        <w:t>📚 Topic: Professional Leadership and Strategy — Strategic vision talk</w:t>
      </w:r>
    </w:p>
    <w:p/>
    <w:p>
      <w:pPr>
        <w:spacing w:before="0" w:after="40"/>
      </w:pPr>
      <w:r>
        <w:rPr>
          <w:b/>
          <w:color w:val="1A73E8"/>
          <w:sz w:val="21"/>
        </w:rPr>
        <w:t>📖  English Explanation</w:t>
      </w:r>
    </w:p>
    <w:p>
      <w:pPr>
        <w:spacing w:before="0" w:after="120"/>
      </w:pPr>
      <w:r>
        <w:rPr>
          <w:b w:val="0"/>
          <w:sz w:val="21"/>
        </w:rPr>
        <w:t>Day 291 advances your C1 German with a focused lesson on 'Strategic vision talk'.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291 માં તમે C1 સ્તરે 'Strategic vision talk' પર કેન્દ્રિત અભ્યાસ કરો છો. આજે તમારું ધ્યાન strategic communication, executive decisions, and stakeholder alignment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Entscheidungsgrundlage</w:t>
            </w:r>
          </w:p>
        </w:tc>
        <w:tc>
          <w:tcPr>
            <w:tcW w:type="dxa" w:w="2268"/>
          </w:tcPr>
          <w:p>
            <w:r>
              <w:rPr>
                <w:b w:val="0"/>
                <w:color w:val="202020"/>
                <w:sz w:val="20"/>
              </w:rPr>
              <w:t>decision basis</w:t>
            </w:r>
          </w:p>
        </w:tc>
        <w:tc>
          <w:tcPr>
            <w:tcW w:type="dxa" w:w="2268"/>
          </w:tcPr>
          <w:p>
            <w:r>
              <w:rPr>
                <w:b w:val="0"/>
                <w:color w:val="202020"/>
                <w:sz w:val="20"/>
              </w:rPr>
              <w:t>નિર્ણય આધાર</w:t>
            </w:r>
          </w:p>
        </w:tc>
        <w:tc>
          <w:tcPr>
            <w:tcW w:type="dxa" w:w="2268"/>
          </w:tcPr>
          <w:p>
            <w:r>
              <w:rPr>
                <w:b w:val="0"/>
                <w:color w:val="555555"/>
                <w:sz w:val="20"/>
              </w:rPr>
              <w:t>ent-SHYE-doongs-groond-la-geh</w:t>
            </w:r>
          </w:p>
        </w:tc>
      </w:tr>
      <w:tr>
        <w:tc>
          <w:tcPr>
            <w:tcW w:type="dxa" w:w="2268"/>
          </w:tcPr>
          <w:p>
            <w:r>
              <w:rPr>
                <w:b w:val="0"/>
                <w:color w:val="202020"/>
                <w:sz w:val="20"/>
              </w:rPr>
              <w:t>die Ressourcenallokation</w:t>
            </w:r>
          </w:p>
        </w:tc>
        <w:tc>
          <w:tcPr>
            <w:tcW w:type="dxa" w:w="2268"/>
          </w:tcPr>
          <w:p>
            <w:r>
              <w:rPr>
                <w:b w:val="0"/>
                <w:color w:val="202020"/>
                <w:sz w:val="20"/>
              </w:rPr>
              <w:t>resource allocation</w:t>
            </w:r>
          </w:p>
        </w:tc>
        <w:tc>
          <w:tcPr>
            <w:tcW w:type="dxa" w:w="2268"/>
          </w:tcPr>
          <w:p>
            <w:r>
              <w:rPr>
                <w:b w:val="0"/>
                <w:color w:val="202020"/>
                <w:sz w:val="20"/>
              </w:rPr>
              <w:t>સંસાધન વહેંચણી</w:t>
            </w:r>
          </w:p>
        </w:tc>
        <w:tc>
          <w:tcPr>
            <w:tcW w:type="dxa" w:w="2268"/>
          </w:tcPr>
          <w:p>
            <w:r>
              <w:rPr>
                <w:b w:val="0"/>
                <w:color w:val="555555"/>
                <w:sz w:val="20"/>
              </w:rPr>
              <w:t>re-ZOR-sen-a-lo-ka-TSY-ohn</w:t>
            </w:r>
          </w:p>
        </w:tc>
      </w:tr>
      <w:tr>
        <w:tc>
          <w:tcPr>
            <w:tcW w:type="dxa" w:w="2268"/>
          </w:tcPr>
          <w:p>
            <w:r>
              <w:rPr>
                <w:b w:val="0"/>
                <w:color w:val="202020"/>
                <w:sz w:val="20"/>
              </w:rPr>
              <w:t>die Umsetzungskraft</w:t>
            </w:r>
          </w:p>
        </w:tc>
        <w:tc>
          <w:tcPr>
            <w:tcW w:type="dxa" w:w="2268"/>
          </w:tcPr>
          <w:p>
            <w:r>
              <w:rPr>
                <w:b w:val="0"/>
                <w:color w:val="202020"/>
                <w:sz w:val="20"/>
              </w:rPr>
              <w:t>execution strength</w:t>
            </w:r>
          </w:p>
        </w:tc>
        <w:tc>
          <w:tcPr>
            <w:tcW w:type="dxa" w:w="2268"/>
          </w:tcPr>
          <w:p>
            <w:r>
              <w:rPr>
                <w:b w:val="0"/>
                <w:color w:val="202020"/>
                <w:sz w:val="20"/>
              </w:rPr>
              <w:t>અમલ કરવાની શક્તિ</w:t>
            </w:r>
          </w:p>
        </w:tc>
        <w:tc>
          <w:tcPr>
            <w:tcW w:type="dxa" w:w="2268"/>
          </w:tcPr>
          <w:p>
            <w:r>
              <w:rPr>
                <w:b w:val="0"/>
                <w:color w:val="555555"/>
                <w:sz w:val="20"/>
              </w:rPr>
              <w:t>OOM-zet-soong-kraft</w:t>
            </w:r>
          </w:p>
        </w:tc>
      </w:tr>
      <w:tr>
        <w:tc>
          <w:tcPr>
            <w:tcW w:type="dxa" w:w="2268"/>
          </w:tcPr>
          <w:p>
            <w:r>
              <w:rPr>
                <w:b w:val="0"/>
                <w:color w:val="202020"/>
                <w:sz w:val="20"/>
              </w:rPr>
              <w:t>die Verantwortungsübernahme</w:t>
            </w:r>
          </w:p>
        </w:tc>
        <w:tc>
          <w:tcPr>
            <w:tcW w:type="dxa" w:w="2268"/>
          </w:tcPr>
          <w:p>
            <w:r>
              <w:rPr>
                <w:b w:val="0"/>
                <w:color w:val="202020"/>
                <w:sz w:val="20"/>
              </w:rPr>
              <w:t>taking responsibility</w:t>
            </w:r>
          </w:p>
        </w:tc>
        <w:tc>
          <w:tcPr>
            <w:tcW w:type="dxa" w:w="2268"/>
          </w:tcPr>
          <w:p>
            <w:r>
              <w:rPr>
                <w:b w:val="0"/>
                <w:color w:val="202020"/>
                <w:sz w:val="20"/>
              </w:rPr>
              <w:t>જવાબદારી સ્વીકાર</w:t>
            </w:r>
          </w:p>
        </w:tc>
        <w:tc>
          <w:tcPr>
            <w:tcW w:type="dxa" w:w="2268"/>
          </w:tcPr>
          <w:p>
            <w:r>
              <w:rPr>
                <w:b w:val="0"/>
                <w:color w:val="555555"/>
                <w:sz w:val="20"/>
              </w:rPr>
              <w:t>fer-ANT-vor-toongs-ü-ber-na-me</w:t>
            </w:r>
          </w:p>
        </w:tc>
      </w:tr>
      <w:tr>
        <w:tc>
          <w:tcPr>
            <w:tcW w:type="dxa" w:w="2268"/>
          </w:tcPr>
          <w:p>
            <w:r>
              <w:rPr>
                <w:b w:val="0"/>
                <w:color w:val="202020"/>
                <w:sz w:val="20"/>
              </w:rPr>
              <w:t>die Erwartungshaltung</w:t>
            </w:r>
          </w:p>
        </w:tc>
        <w:tc>
          <w:tcPr>
            <w:tcW w:type="dxa" w:w="2268"/>
          </w:tcPr>
          <w:p>
            <w:r>
              <w:rPr>
                <w:b w:val="0"/>
                <w:color w:val="202020"/>
                <w:sz w:val="20"/>
              </w:rPr>
              <w:t>expectation</w:t>
            </w:r>
          </w:p>
        </w:tc>
        <w:tc>
          <w:tcPr>
            <w:tcW w:type="dxa" w:w="2268"/>
          </w:tcPr>
          <w:p>
            <w:r>
              <w:rPr>
                <w:b w:val="0"/>
                <w:color w:val="202020"/>
                <w:sz w:val="20"/>
              </w:rPr>
              <w:t>અપેક્ષા રાખવાની ભાવના</w:t>
            </w:r>
          </w:p>
        </w:tc>
        <w:tc>
          <w:tcPr>
            <w:tcW w:type="dxa" w:w="2268"/>
          </w:tcPr>
          <w:p>
            <w:r>
              <w:rPr>
                <w:b w:val="0"/>
                <w:color w:val="555555"/>
                <w:sz w:val="20"/>
              </w:rPr>
              <w:t>er-VAR-toongs-hal-toong</w:t>
            </w:r>
          </w:p>
        </w:tc>
      </w:tr>
      <w:tr>
        <w:tc>
          <w:tcPr>
            <w:tcW w:type="dxa" w:w="2268"/>
          </w:tcPr>
          <w:p>
            <w:r>
              <w:rPr>
                <w:b w:val="0"/>
                <w:color w:val="202020"/>
                <w:sz w:val="20"/>
              </w:rPr>
              <w:t>die Delegation</w:t>
            </w:r>
          </w:p>
        </w:tc>
        <w:tc>
          <w:tcPr>
            <w:tcW w:type="dxa" w:w="2268"/>
          </w:tcPr>
          <w:p>
            <w:r>
              <w:rPr>
                <w:b w:val="0"/>
                <w:color w:val="202020"/>
                <w:sz w:val="20"/>
              </w:rPr>
              <w:t>delegation</w:t>
            </w:r>
          </w:p>
        </w:tc>
        <w:tc>
          <w:tcPr>
            <w:tcW w:type="dxa" w:w="2268"/>
          </w:tcPr>
          <w:p>
            <w:r>
              <w:rPr>
                <w:b w:val="0"/>
                <w:color w:val="202020"/>
                <w:sz w:val="20"/>
              </w:rPr>
              <w:t>સોંપણી</w:t>
            </w:r>
          </w:p>
        </w:tc>
        <w:tc>
          <w:tcPr>
            <w:tcW w:type="dxa" w:w="2268"/>
          </w:tcPr>
          <w:p>
            <w:r>
              <w:rPr>
                <w:b w:val="0"/>
                <w:color w:val="555555"/>
                <w:sz w:val="20"/>
              </w:rPr>
              <w:t>de-le-ga-TSY-ohn</w:t>
            </w:r>
          </w:p>
        </w:tc>
      </w:tr>
      <w:tr>
        <w:tc>
          <w:tcPr>
            <w:tcW w:type="dxa" w:w="2268"/>
          </w:tcPr>
          <w:p>
            <w:r>
              <w:rPr>
                <w:b w:val="0"/>
                <w:color w:val="202020"/>
                <w:sz w:val="20"/>
              </w:rPr>
              <w:t>die Eskalationsstufe</w:t>
            </w:r>
          </w:p>
        </w:tc>
        <w:tc>
          <w:tcPr>
            <w:tcW w:type="dxa" w:w="2268"/>
          </w:tcPr>
          <w:p>
            <w:r>
              <w:rPr>
                <w:b w:val="0"/>
                <w:color w:val="202020"/>
                <w:sz w:val="20"/>
              </w:rPr>
              <w:t>escalation level</w:t>
            </w:r>
          </w:p>
        </w:tc>
        <w:tc>
          <w:tcPr>
            <w:tcW w:type="dxa" w:w="2268"/>
          </w:tcPr>
          <w:p>
            <w:r>
              <w:rPr>
                <w:b w:val="0"/>
                <w:color w:val="202020"/>
                <w:sz w:val="20"/>
              </w:rPr>
              <w:t>તણાવ સ્તર</w:t>
            </w:r>
          </w:p>
        </w:tc>
        <w:tc>
          <w:tcPr>
            <w:tcW w:type="dxa" w:w="2268"/>
          </w:tcPr>
          <w:p>
            <w:r>
              <w:rPr>
                <w:b w:val="0"/>
                <w:color w:val="555555"/>
                <w:sz w:val="20"/>
              </w:rPr>
              <w:t>es-ka-la-TSY-ohns-shtoo-feh</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Entscheidungsgrundlage im Zentrum.</w:t>
            </w:r>
          </w:p>
        </w:tc>
        <w:tc>
          <w:tcPr>
            <w:tcW w:type="dxa" w:w="3024"/>
            <w:shd w:val="clear" w:color="auto" w:fill="E6F4EA"/>
          </w:tcPr>
          <w:p>
            <w:r>
              <w:rPr>
                <w:b w:val="0"/>
                <w:color w:val="0F9660"/>
                <w:sz w:val="20"/>
              </w:rPr>
              <w:t>In today's training, die Entscheidungsgrundlage is central.</w:t>
            </w:r>
          </w:p>
        </w:tc>
        <w:tc>
          <w:tcPr>
            <w:tcW w:type="dxa" w:w="3024"/>
            <w:shd w:val="clear" w:color="auto" w:fill="FFF8E1"/>
          </w:tcPr>
          <w:p>
            <w:r>
              <w:rPr>
                <w:b w:val="0"/>
                <w:color w:val="202020"/>
                <w:sz w:val="20"/>
              </w:rPr>
              <w:t>આજના અભ્યાસમાં die Entscheidungsgrundlage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Ressourcenallokation, um die Argumentation präziser zu steuern.</w:t>
            </w:r>
          </w:p>
        </w:tc>
        <w:tc>
          <w:tcPr>
            <w:tcW w:type="dxa" w:w="3024"/>
            <w:shd w:val="clear" w:color="auto" w:fill="E6F4EA"/>
          </w:tcPr>
          <w:p>
            <w:r>
              <w:rPr>
                <w:b w:val="0"/>
                <w:color w:val="0F9660"/>
                <w:sz w:val="20"/>
              </w:rPr>
              <w:t>I use die Ressourcenallokation to steer the argumentation more precisely.</w:t>
            </w:r>
          </w:p>
        </w:tc>
        <w:tc>
          <w:tcPr>
            <w:tcW w:type="dxa" w:w="3024"/>
            <w:shd w:val="clear" w:color="auto" w:fill="FFF8E1"/>
          </w:tcPr>
          <w:p>
            <w:r>
              <w:rPr>
                <w:b w:val="0"/>
                <w:color w:val="202020"/>
                <w:sz w:val="20"/>
              </w:rPr>
              <w:t>હું die Ressourcenallokation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Umsetzungskraft gewinne ich in der Diskussion an Tiefe.</w:t>
            </w:r>
          </w:p>
        </w:tc>
        <w:tc>
          <w:tcPr>
            <w:tcW w:type="dxa" w:w="3024"/>
            <w:shd w:val="clear" w:color="auto" w:fill="E6F4EA"/>
          </w:tcPr>
          <w:p>
            <w:r>
              <w:rPr>
                <w:b w:val="0"/>
                <w:color w:val="0F9660"/>
                <w:sz w:val="20"/>
              </w:rPr>
              <w:t>With die Umsetzungskraft, I gain depth in the discussion.</w:t>
            </w:r>
          </w:p>
        </w:tc>
        <w:tc>
          <w:tcPr>
            <w:tcW w:type="dxa" w:w="3024"/>
            <w:shd w:val="clear" w:color="auto" w:fill="FFF8E1"/>
          </w:tcPr>
          <w:p>
            <w:r>
              <w:rPr>
                <w:b w:val="0"/>
                <w:color w:val="202020"/>
                <w:sz w:val="20"/>
              </w:rPr>
              <w:t>die Umsetzungskraft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Entscheidungsgrundlage and die Ressourcenallokation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'Strategic vision talk'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Entscheidungsgrundlage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291, you can handle 'Strategic vision talk' with stronger C1 control and refined expression. Your speaking is more persuasive and your writing shows advanced structure and style.</w:t>
      </w:r>
    </w:p>
    <w:p>
      <w:r>
        <w:br w:type="page"/>
      </w:r>
    </w:p>
    <w:p>
      <w:pPr>
        <w:spacing w:before="120" w:after="40"/>
        <w:jc w:val="center"/>
      </w:pPr>
      <w:r>
        <w:rPr>
          <w:b/>
          <w:color w:val="1A73E8"/>
          <w:sz w:val="42"/>
        </w:rPr>
        <w:t>📘  DAY 292</w:t>
      </w:r>
    </w:p>
    <w:p>
      <w:pPr>
        <w:spacing w:before="0" w:after="40"/>
        <w:jc w:val="center"/>
      </w:pPr>
      <w:r>
        <w:rPr>
          <w:b/>
          <w:color w:val="F9AB00"/>
          <w:sz w:val="28"/>
        </w:rPr>
        <w:t>DECISION PATHWAY LANGUAGE 🚀</w:t>
      </w:r>
    </w:p>
    <w:p>
      <w:pPr>
        <w:spacing w:before="0" w:after="160"/>
        <w:jc w:val="center"/>
      </w:pPr>
      <w:r>
        <w:rPr>
          <w:b w:val="0"/>
          <w:color w:val="555555"/>
          <w:sz w:val="21"/>
        </w:rPr>
        <w:t>📚 Topic: Professional Leadership and Strategy — Decision pathway language</w:t>
      </w:r>
    </w:p>
    <w:p/>
    <w:p>
      <w:pPr>
        <w:spacing w:before="0" w:after="40"/>
      </w:pPr>
      <w:r>
        <w:rPr>
          <w:b/>
          <w:color w:val="1A73E8"/>
          <w:sz w:val="21"/>
        </w:rPr>
        <w:t>📖  English Explanation</w:t>
      </w:r>
    </w:p>
    <w:p>
      <w:pPr>
        <w:spacing w:before="0" w:after="120"/>
      </w:pPr>
      <w:r>
        <w:rPr>
          <w:b w:val="0"/>
          <w:sz w:val="21"/>
        </w:rPr>
        <w:t>Day 292 advances your C1 German with a focused lesson on 'Decision pathway language'.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292 માં તમે C1 સ્તરે 'Decision pathway language' પર કેન્દ્રિત અભ્યાસ કરો છો. આજે તમારું ધ્યાન strategic communication, executive decisions, and stakeholder alignment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Ressourcenallokation</w:t>
            </w:r>
          </w:p>
        </w:tc>
        <w:tc>
          <w:tcPr>
            <w:tcW w:type="dxa" w:w="2268"/>
          </w:tcPr>
          <w:p>
            <w:r>
              <w:rPr>
                <w:b w:val="0"/>
                <w:color w:val="202020"/>
                <w:sz w:val="20"/>
              </w:rPr>
              <w:t>resource allocation</w:t>
            </w:r>
          </w:p>
        </w:tc>
        <w:tc>
          <w:tcPr>
            <w:tcW w:type="dxa" w:w="2268"/>
          </w:tcPr>
          <w:p>
            <w:r>
              <w:rPr>
                <w:b w:val="0"/>
                <w:color w:val="202020"/>
                <w:sz w:val="20"/>
              </w:rPr>
              <w:t>સંસાધન વહેંચણી</w:t>
            </w:r>
          </w:p>
        </w:tc>
        <w:tc>
          <w:tcPr>
            <w:tcW w:type="dxa" w:w="2268"/>
          </w:tcPr>
          <w:p>
            <w:r>
              <w:rPr>
                <w:b w:val="0"/>
                <w:color w:val="555555"/>
                <w:sz w:val="20"/>
              </w:rPr>
              <w:t>re-ZOR-sen-a-lo-ka-TSY-ohn</w:t>
            </w:r>
          </w:p>
        </w:tc>
      </w:tr>
      <w:tr>
        <w:tc>
          <w:tcPr>
            <w:tcW w:type="dxa" w:w="2268"/>
          </w:tcPr>
          <w:p>
            <w:r>
              <w:rPr>
                <w:b w:val="0"/>
                <w:color w:val="202020"/>
                <w:sz w:val="20"/>
              </w:rPr>
              <w:t>die Umsetzungskraft</w:t>
            </w:r>
          </w:p>
        </w:tc>
        <w:tc>
          <w:tcPr>
            <w:tcW w:type="dxa" w:w="2268"/>
          </w:tcPr>
          <w:p>
            <w:r>
              <w:rPr>
                <w:b w:val="0"/>
                <w:color w:val="202020"/>
                <w:sz w:val="20"/>
              </w:rPr>
              <w:t>execution strength</w:t>
            </w:r>
          </w:p>
        </w:tc>
        <w:tc>
          <w:tcPr>
            <w:tcW w:type="dxa" w:w="2268"/>
          </w:tcPr>
          <w:p>
            <w:r>
              <w:rPr>
                <w:b w:val="0"/>
                <w:color w:val="202020"/>
                <w:sz w:val="20"/>
              </w:rPr>
              <w:t>અમલ કરવાની શક્તિ</w:t>
            </w:r>
          </w:p>
        </w:tc>
        <w:tc>
          <w:tcPr>
            <w:tcW w:type="dxa" w:w="2268"/>
          </w:tcPr>
          <w:p>
            <w:r>
              <w:rPr>
                <w:b w:val="0"/>
                <w:color w:val="555555"/>
                <w:sz w:val="20"/>
              </w:rPr>
              <w:t>OOM-zet-soong-kraft</w:t>
            </w:r>
          </w:p>
        </w:tc>
      </w:tr>
      <w:tr>
        <w:tc>
          <w:tcPr>
            <w:tcW w:type="dxa" w:w="2268"/>
          </w:tcPr>
          <w:p>
            <w:r>
              <w:rPr>
                <w:b w:val="0"/>
                <w:color w:val="202020"/>
                <w:sz w:val="20"/>
              </w:rPr>
              <w:t>die Verantwortungsübernahme</w:t>
            </w:r>
          </w:p>
        </w:tc>
        <w:tc>
          <w:tcPr>
            <w:tcW w:type="dxa" w:w="2268"/>
          </w:tcPr>
          <w:p>
            <w:r>
              <w:rPr>
                <w:b w:val="0"/>
                <w:color w:val="202020"/>
                <w:sz w:val="20"/>
              </w:rPr>
              <w:t>taking responsibility</w:t>
            </w:r>
          </w:p>
        </w:tc>
        <w:tc>
          <w:tcPr>
            <w:tcW w:type="dxa" w:w="2268"/>
          </w:tcPr>
          <w:p>
            <w:r>
              <w:rPr>
                <w:b w:val="0"/>
                <w:color w:val="202020"/>
                <w:sz w:val="20"/>
              </w:rPr>
              <w:t>જવાબદારી સ્વીકાર</w:t>
            </w:r>
          </w:p>
        </w:tc>
        <w:tc>
          <w:tcPr>
            <w:tcW w:type="dxa" w:w="2268"/>
          </w:tcPr>
          <w:p>
            <w:r>
              <w:rPr>
                <w:b w:val="0"/>
                <w:color w:val="555555"/>
                <w:sz w:val="20"/>
              </w:rPr>
              <w:t>fer-ANT-vor-toongs-ü-ber-na-me</w:t>
            </w:r>
          </w:p>
        </w:tc>
      </w:tr>
      <w:tr>
        <w:tc>
          <w:tcPr>
            <w:tcW w:type="dxa" w:w="2268"/>
          </w:tcPr>
          <w:p>
            <w:r>
              <w:rPr>
                <w:b w:val="0"/>
                <w:color w:val="202020"/>
                <w:sz w:val="20"/>
              </w:rPr>
              <w:t>die Erwartungshaltung</w:t>
            </w:r>
          </w:p>
        </w:tc>
        <w:tc>
          <w:tcPr>
            <w:tcW w:type="dxa" w:w="2268"/>
          </w:tcPr>
          <w:p>
            <w:r>
              <w:rPr>
                <w:b w:val="0"/>
                <w:color w:val="202020"/>
                <w:sz w:val="20"/>
              </w:rPr>
              <w:t>expectation</w:t>
            </w:r>
          </w:p>
        </w:tc>
        <w:tc>
          <w:tcPr>
            <w:tcW w:type="dxa" w:w="2268"/>
          </w:tcPr>
          <w:p>
            <w:r>
              <w:rPr>
                <w:b w:val="0"/>
                <w:color w:val="202020"/>
                <w:sz w:val="20"/>
              </w:rPr>
              <w:t>અપેક્ષા રાખવાની ભાવના</w:t>
            </w:r>
          </w:p>
        </w:tc>
        <w:tc>
          <w:tcPr>
            <w:tcW w:type="dxa" w:w="2268"/>
          </w:tcPr>
          <w:p>
            <w:r>
              <w:rPr>
                <w:b w:val="0"/>
                <w:color w:val="555555"/>
                <w:sz w:val="20"/>
              </w:rPr>
              <w:t>er-VAR-toongs-hal-toong</w:t>
            </w:r>
          </w:p>
        </w:tc>
      </w:tr>
      <w:tr>
        <w:tc>
          <w:tcPr>
            <w:tcW w:type="dxa" w:w="2268"/>
          </w:tcPr>
          <w:p>
            <w:r>
              <w:rPr>
                <w:b w:val="0"/>
                <w:color w:val="202020"/>
                <w:sz w:val="20"/>
              </w:rPr>
              <w:t>die Delegation</w:t>
            </w:r>
          </w:p>
        </w:tc>
        <w:tc>
          <w:tcPr>
            <w:tcW w:type="dxa" w:w="2268"/>
          </w:tcPr>
          <w:p>
            <w:r>
              <w:rPr>
                <w:b w:val="0"/>
                <w:color w:val="202020"/>
                <w:sz w:val="20"/>
              </w:rPr>
              <w:t>delegation</w:t>
            </w:r>
          </w:p>
        </w:tc>
        <w:tc>
          <w:tcPr>
            <w:tcW w:type="dxa" w:w="2268"/>
          </w:tcPr>
          <w:p>
            <w:r>
              <w:rPr>
                <w:b w:val="0"/>
                <w:color w:val="202020"/>
                <w:sz w:val="20"/>
              </w:rPr>
              <w:t>સોંપણી</w:t>
            </w:r>
          </w:p>
        </w:tc>
        <w:tc>
          <w:tcPr>
            <w:tcW w:type="dxa" w:w="2268"/>
          </w:tcPr>
          <w:p>
            <w:r>
              <w:rPr>
                <w:b w:val="0"/>
                <w:color w:val="555555"/>
                <w:sz w:val="20"/>
              </w:rPr>
              <w:t>de-le-ga-TSY-ohn</w:t>
            </w:r>
          </w:p>
        </w:tc>
      </w:tr>
      <w:tr>
        <w:tc>
          <w:tcPr>
            <w:tcW w:type="dxa" w:w="2268"/>
          </w:tcPr>
          <w:p>
            <w:r>
              <w:rPr>
                <w:b w:val="0"/>
                <w:color w:val="202020"/>
                <w:sz w:val="20"/>
              </w:rPr>
              <w:t>die Eskalationsstufe</w:t>
            </w:r>
          </w:p>
        </w:tc>
        <w:tc>
          <w:tcPr>
            <w:tcW w:type="dxa" w:w="2268"/>
          </w:tcPr>
          <w:p>
            <w:r>
              <w:rPr>
                <w:b w:val="0"/>
                <w:color w:val="202020"/>
                <w:sz w:val="20"/>
              </w:rPr>
              <w:t>escalation level</w:t>
            </w:r>
          </w:p>
        </w:tc>
        <w:tc>
          <w:tcPr>
            <w:tcW w:type="dxa" w:w="2268"/>
          </w:tcPr>
          <w:p>
            <w:r>
              <w:rPr>
                <w:b w:val="0"/>
                <w:color w:val="202020"/>
                <w:sz w:val="20"/>
              </w:rPr>
              <w:t>તણાવ સ્તર</w:t>
            </w:r>
          </w:p>
        </w:tc>
        <w:tc>
          <w:tcPr>
            <w:tcW w:type="dxa" w:w="2268"/>
          </w:tcPr>
          <w:p>
            <w:r>
              <w:rPr>
                <w:b w:val="0"/>
                <w:color w:val="555555"/>
                <w:sz w:val="20"/>
              </w:rPr>
              <w:t>es-ka-la-TSY-ohns-shtoo-feh</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Ressourcenallokation im Zentrum.</w:t>
            </w:r>
          </w:p>
        </w:tc>
        <w:tc>
          <w:tcPr>
            <w:tcW w:type="dxa" w:w="3024"/>
            <w:shd w:val="clear" w:color="auto" w:fill="E6F4EA"/>
          </w:tcPr>
          <w:p>
            <w:r>
              <w:rPr>
                <w:b w:val="0"/>
                <w:color w:val="0F9660"/>
                <w:sz w:val="20"/>
              </w:rPr>
              <w:t>In today's training, die Ressourcenallokation is central.</w:t>
            </w:r>
          </w:p>
        </w:tc>
        <w:tc>
          <w:tcPr>
            <w:tcW w:type="dxa" w:w="3024"/>
            <w:shd w:val="clear" w:color="auto" w:fill="FFF8E1"/>
          </w:tcPr>
          <w:p>
            <w:r>
              <w:rPr>
                <w:b w:val="0"/>
                <w:color w:val="202020"/>
                <w:sz w:val="20"/>
              </w:rPr>
              <w:t>આજના અભ્યાસમાં die Ressourcenallokation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Umsetzungskraft, um die Argumentation präziser zu steuern.</w:t>
            </w:r>
          </w:p>
        </w:tc>
        <w:tc>
          <w:tcPr>
            <w:tcW w:type="dxa" w:w="3024"/>
            <w:shd w:val="clear" w:color="auto" w:fill="E6F4EA"/>
          </w:tcPr>
          <w:p>
            <w:r>
              <w:rPr>
                <w:b w:val="0"/>
                <w:color w:val="0F9660"/>
                <w:sz w:val="20"/>
              </w:rPr>
              <w:t>I use die Umsetzungskraft to steer the argumentation more precisely.</w:t>
            </w:r>
          </w:p>
        </w:tc>
        <w:tc>
          <w:tcPr>
            <w:tcW w:type="dxa" w:w="3024"/>
            <w:shd w:val="clear" w:color="auto" w:fill="FFF8E1"/>
          </w:tcPr>
          <w:p>
            <w:r>
              <w:rPr>
                <w:b w:val="0"/>
                <w:color w:val="202020"/>
                <w:sz w:val="20"/>
              </w:rPr>
              <w:t>હું die Umsetzungskraft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Verantwortungsübernahme gewinne ich in der Diskussion an Tiefe.</w:t>
            </w:r>
          </w:p>
        </w:tc>
        <w:tc>
          <w:tcPr>
            <w:tcW w:type="dxa" w:w="3024"/>
            <w:shd w:val="clear" w:color="auto" w:fill="E6F4EA"/>
          </w:tcPr>
          <w:p>
            <w:r>
              <w:rPr>
                <w:b w:val="0"/>
                <w:color w:val="0F9660"/>
                <w:sz w:val="20"/>
              </w:rPr>
              <w:t>With die Verantwortungsübernahme, I gain depth in the discussion.</w:t>
            </w:r>
          </w:p>
        </w:tc>
        <w:tc>
          <w:tcPr>
            <w:tcW w:type="dxa" w:w="3024"/>
            <w:shd w:val="clear" w:color="auto" w:fill="FFF8E1"/>
          </w:tcPr>
          <w:p>
            <w:r>
              <w:rPr>
                <w:b w:val="0"/>
                <w:color w:val="202020"/>
                <w:sz w:val="20"/>
              </w:rPr>
              <w:t>die Verantwortungsübernahme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Ressourcenallokation and die Umsetzungskraft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'Decision pathway language'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Ressourcenallokation</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292, you can handle 'Decision pathway language' with stronger C1 control and refined expression. Your speaking is more persuasive and your writing shows advanced structure and style.</w:t>
      </w:r>
    </w:p>
    <w:p>
      <w:r>
        <w:br w:type="page"/>
      </w:r>
    </w:p>
    <w:p>
      <w:pPr>
        <w:spacing w:before="120" w:after="40"/>
        <w:jc w:val="center"/>
      </w:pPr>
      <w:r>
        <w:rPr>
          <w:b/>
          <w:color w:val="1A73E8"/>
          <w:sz w:val="42"/>
        </w:rPr>
        <w:t>📘  DAY 293</w:t>
      </w:r>
    </w:p>
    <w:p>
      <w:pPr>
        <w:spacing w:before="0" w:after="40"/>
        <w:jc w:val="center"/>
      </w:pPr>
      <w:r>
        <w:rPr>
          <w:b/>
          <w:color w:val="F9AB00"/>
          <w:sz w:val="28"/>
        </w:rPr>
        <w:t>RISK COMMUNICATION 🚀</w:t>
      </w:r>
    </w:p>
    <w:p>
      <w:pPr>
        <w:spacing w:before="0" w:after="160"/>
        <w:jc w:val="center"/>
      </w:pPr>
      <w:r>
        <w:rPr>
          <w:b w:val="0"/>
          <w:color w:val="555555"/>
          <w:sz w:val="21"/>
        </w:rPr>
        <w:t>📚 Topic: Professional Leadership and Strategy — Risk communication</w:t>
      </w:r>
    </w:p>
    <w:p/>
    <w:p>
      <w:pPr>
        <w:spacing w:before="0" w:after="40"/>
      </w:pPr>
      <w:r>
        <w:rPr>
          <w:b/>
          <w:color w:val="1A73E8"/>
          <w:sz w:val="21"/>
        </w:rPr>
        <w:t>📖  English Explanation</w:t>
      </w:r>
    </w:p>
    <w:p>
      <w:pPr>
        <w:spacing w:before="0" w:after="120"/>
      </w:pPr>
      <w:r>
        <w:rPr>
          <w:b w:val="0"/>
          <w:sz w:val="21"/>
        </w:rPr>
        <w:t>Day 293 advances your C1 German with a focused lesson on 'Risk communication'.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293 માં તમે C1 સ્તરે 'Risk communication' પર કેન્દ્રિત અભ્યાસ કરો છો. આજે તમારું ધ્યાન strategic communication, executive decisions, and stakeholder alignment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Umsetzungskraft</w:t>
            </w:r>
          </w:p>
        </w:tc>
        <w:tc>
          <w:tcPr>
            <w:tcW w:type="dxa" w:w="2268"/>
          </w:tcPr>
          <w:p>
            <w:r>
              <w:rPr>
                <w:b w:val="0"/>
                <w:color w:val="202020"/>
                <w:sz w:val="20"/>
              </w:rPr>
              <w:t>execution strength</w:t>
            </w:r>
          </w:p>
        </w:tc>
        <w:tc>
          <w:tcPr>
            <w:tcW w:type="dxa" w:w="2268"/>
          </w:tcPr>
          <w:p>
            <w:r>
              <w:rPr>
                <w:b w:val="0"/>
                <w:color w:val="202020"/>
                <w:sz w:val="20"/>
              </w:rPr>
              <w:t>અમલ કરવાની શક્તિ</w:t>
            </w:r>
          </w:p>
        </w:tc>
        <w:tc>
          <w:tcPr>
            <w:tcW w:type="dxa" w:w="2268"/>
          </w:tcPr>
          <w:p>
            <w:r>
              <w:rPr>
                <w:b w:val="0"/>
                <w:color w:val="555555"/>
                <w:sz w:val="20"/>
              </w:rPr>
              <w:t>OOM-zet-soong-kraft</w:t>
            </w:r>
          </w:p>
        </w:tc>
      </w:tr>
      <w:tr>
        <w:tc>
          <w:tcPr>
            <w:tcW w:type="dxa" w:w="2268"/>
          </w:tcPr>
          <w:p>
            <w:r>
              <w:rPr>
                <w:b w:val="0"/>
                <w:color w:val="202020"/>
                <w:sz w:val="20"/>
              </w:rPr>
              <w:t>die Verantwortungsübernahme</w:t>
            </w:r>
          </w:p>
        </w:tc>
        <w:tc>
          <w:tcPr>
            <w:tcW w:type="dxa" w:w="2268"/>
          </w:tcPr>
          <w:p>
            <w:r>
              <w:rPr>
                <w:b w:val="0"/>
                <w:color w:val="202020"/>
                <w:sz w:val="20"/>
              </w:rPr>
              <w:t>taking responsibility</w:t>
            </w:r>
          </w:p>
        </w:tc>
        <w:tc>
          <w:tcPr>
            <w:tcW w:type="dxa" w:w="2268"/>
          </w:tcPr>
          <w:p>
            <w:r>
              <w:rPr>
                <w:b w:val="0"/>
                <w:color w:val="202020"/>
                <w:sz w:val="20"/>
              </w:rPr>
              <w:t>જવાબદારી સ્વીકાર</w:t>
            </w:r>
          </w:p>
        </w:tc>
        <w:tc>
          <w:tcPr>
            <w:tcW w:type="dxa" w:w="2268"/>
          </w:tcPr>
          <w:p>
            <w:r>
              <w:rPr>
                <w:b w:val="0"/>
                <w:color w:val="555555"/>
                <w:sz w:val="20"/>
              </w:rPr>
              <w:t>fer-ANT-vor-toongs-ü-ber-na-me</w:t>
            </w:r>
          </w:p>
        </w:tc>
      </w:tr>
      <w:tr>
        <w:tc>
          <w:tcPr>
            <w:tcW w:type="dxa" w:w="2268"/>
          </w:tcPr>
          <w:p>
            <w:r>
              <w:rPr>
                <w:b w:val="0"/>
                <w:color w:val="202020"/>
                <w:sz w:val="20"/>
              </w:rPr>
              <w:t>die Erwartungshaltung</w:t>
            </w:r>
          </w:p>
        </w:tc>
        <w:tc>
          <w:tcPr>
            <w:tcW w:type="dxa" w:w="2268"/>
          </w:tcPr>
          <w:p>
            <w:r>
              <w:rPr>
                <w:b w:val="0"/>
                <w:color w:val="202020"/>
                <w:sz w:val="20"/>
              </w:rPr>
              <w:t>expectation</w:t>
            </w:r>
          </w:p>
        </w:tc>
        <w:tc>
          <w:tcPr>
            <w:tcW w:type="dxa" w:w="2268"/>
          </w:tcPr>
          <w:p>
            <w:r>
              <w:rPr>
                <w:b w:val="0"/>
                <w:color w:val="202020"/>
                <w:sz w:val="20"/>
              </w:rPr>
              <w:t>અપેક્ષા રાખવાની ભાવના</w:t>
            </w:r>
          </w:p>
        </w:tc>
        <w:tc>
          <w:tcPr>
            <w:tcW w:type="dxa" w:w="2268"/>
          </w:tcPr>
          <w:p>
            <w:r>
              <w:rPr>
                <w:b w:val="0"/>
                <w:color w:val="555555"/>
                <w:sz w:val="20"/>
              </w:rPr>
              <w:t>er-VAR-toongs-hal-toong</w:t>
            </w:r>
          </w:p>
        </w:tc>
      </w:tr>
      <w:tr>
        <w:tc>
          <w:tcPr>
            <w:tcW w:type="dxa" w:w="2268"/>
          </w:tcPr>
          <w:p>
            <w:r>
              <w:rPr>
                <w:b w:val="0"/>
                <w:color w:val="202020"/>
                <w:sz w:val="20"/>
              </w:rPr>
              <w:t>die Delegation</w:t>
            </w:r>
          </w:p>
        </w:tc>
        <w:tc>
          <w:tcPr>
            <w:tcW w:type="dxa" w:w="2268"/>
          </w:tcPr>
          <w:p>
            <w:r>
              <w:rPr>
                <w:b w:val="0"/>
                <w:color w:val="202020"/>
                <w:sz w:val="20"/>
              </w:rPr>
              <w:t>delegation</w:t>
            </w:r>
          </w:p>
        </w:tc>
        <w:tc>
          <w:tcPr>
            <w:tcW w:type="dxa" w:w="2268"/>
          </w:tcPr>
          <w:p>
            <w:r>
              <w:rPr>
                <w:b w:val="0"/>
                <w:color w:val="202020"/>
                <w:sz w:val="20"/>
              </w:rPr>
              <w:t>સોંપણી</w:t>
            </w:r>
          </w:p>
        </w:tc>
        <w:tc>
          <w:tcPr>
            <w:tcW w:type="dxa" w:w="2268"/>
          </w:tcPr>
          <w:p>
            <w:r>
              <w:rPr>
                <w:b w:val="0"/>
                <w:color w:val="555555"/>
                <w:sz w:val="20"/>
              </w:rPr>
              <w:t>de-le-ga-TSY-ohn</w:t>
            </w:r>
          </w:p>
        </w:tc>
      </w:tr>
      <w:tr>
        <w:tc>
          <w:tcPr>
            <w:tcW w:type="dxa" w:w="2268"/>
          </w:tcPr>
          <w:p>
            <w:r>
              <w:rPr>
                <w:b w:val="0"/>
                <w:color w:val="202020"/>
                <w:sz w:val="20"/>
              </w:rPr>
              <w:t>die Eskalationsstufe</w:t>
            </w:r>
          </w:p>
        </w:tc>
        <w:tc>
          <w:tcPr>
            <w:tcW w:type="dxa" w:w="2268"/>
          </w:tcPr>
          <w:p>
            <w:r>
              <w:rPr>
                <w:b w:val="0"/>
                <w:color w:val="202020"/>
                <w:sz w:val="20"/>
              </w:rPr>
              <w:t>escalation level</w:t>
            </w:r>
          </w:p>
        </w:tc>
        <w:tc>
          <w:tcPr>
            <w:tcW w:type="dxa" w:w="2268"/>
          </w:tcPr>
          <w:p>
            <w:r>
              <w:rPr>
                <w:b w:val="0"/>
                <w:color w:val="202020"/>
                <w:sz w:val="20"/>
              </w:rPr>
              <w:t>તણાવ સ્તર</w:t>
            </w:r>
          </w:p>
        </w:tc>
        <w:tc>
          <w:tcPr>
            <w:tcW w:type="dxa" w:w="2268"/>
          </w:tcPr>
          <w:p>
            <w:r>
              <w:rPr>
                <w:b w:val="0"/>
                <w:color w:val="555555"/>
                <w:sz w:val="20"/>
              </w:rPr>
              <w:t>es-ka-la-TSY-ohns-shtoo-feh</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Umsetzungskraft im Zentrum.</w:t>
            </w:r>
          </w:p>
        </w:tc>
        <w:tc>
          <w:tcPr>
            <w:tcW w:type="dxa" w:w="3024"/>
            <w:shd w:val="clear" w:color="auto" w:fill="E6F4EA"/>
          </w:tcPr>
          <w:p>
            <w:r>
              <w:rPr>
                <w:b w:val="0"/>
                <w:color w:val="0F9660"/>
                <w:sz w:val="20"/>
              </w:rPr>
              <w:t>In today's training, die Umsetzungskraft is central.</w:t>
            </w:r>
          </w:p>
        </w:tc>
        <w:tc>
          <w:tcPr>
            <w:tcW w:type="dxa" w:w="3024"/>
            <w:shd w:val="clear" w:color="auto" w:fill="FFF8E1"/>
          </w:tcPr>
          <w:p>
            <w:r>
              <w:rPr>
                <w:b w:val="0"/>
                <w:color w:val="202020"/>
                <w:sz w:val="20"/>
              </w:rPr>
              <w:t>આજના અભ્યાસમાં die Umsetzungskraft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Verantwortungsübernahme, um die Argumentation präziser zu steuern.</w:t>
            </w:r>
          </w:p>
        </w:tc>
        <w:tc>
          <w:tcPr>
            <w:tcW w:type="dxa" w:w="3024"/>
            <w:shd w:val="clear" w:color="auto" w:fill="E6F4EA"/>
          </w:tcPr>
          <w:p>
            <w:r>
              <w:rPr>
                <w:b w:val="0"/>
                <w:color w:val="0F9660"/>
                <w:sz w:val="20"/>
              </w:rPr>
              <w:t>I use die Verantwortungsübernahme to steer the argumentation more precisely.</w:t>
            </w:r>
          </w:p>
        </w:tc>
        <w:tc>
          <w:tcPr>
            <w:tcW w:type="dxa" w:w="3024"/>
            <w:shd w:val="clear" w:color="auto" w:fill="FFF8E1"/>
          </w:tcPr>
          <w:p>
            <w:r>
              <w:rPr>
                <w:b w:val="0"/>
                <w:color w:val="202020"/>
                <w:sz w:val="20"/>
              </w:rPr>
              <w:t>હું die Verantwortungsübernahme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Erwartungshaltung gewinne ich in der Diskussion an Tiefe.</w:t>
            </w:r>
          </w:p>
        </w:tc>
        <w:tc>
          <w:tcPr>
            <w:tcW w:type="dxa" w:w="3024"/>
            <w:shd w:val="clear" w:color="auto" w:fill="E6F4EA"/>
          </w:tcPr>
          <w:p>
            <w:r>
              <w:rPr>
                <w:b w:val="0"/>
                <w:color w:val="0F9660"/>
                <w:sz w:val="20"/>
              </w:rPr>
              <w:t>With die Erwartungshaltung, I gain depth in the discussion.</w:t>
            </w:r>
          </w:p>
        </w:tc>
        <w:tc>
          <w:tcPr>
            <w:tcW w:type="dxa" w:w="3024"/>
            <w:shd w:val="clear" w:color="auto" w:fill="FFF8E1"/>
          </w:tcPr>
          <w:p>
            <w:r>
              <w:rPr>
                <w:b w:val="0"/>
                <w:color w:val="202020"/>
                <w:sz w:val="20"/>
              </w:rPr>
              <w:t>die Erwartungshaltung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Umsetzungskraft and die Verantwortungsübernahme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'Risk communication'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Umsetzungskraft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293, you can handle 'Risk communication' with stronger C1 control and refined expression. Your speaking is more persuasive and your writing shows advanced structure and style.</w:t>
      </w:r>
    </w:p>
    <w:p>
      <w:r>
        <w:br w:type="page"/>
      </w:r>
    </w:p>
    <w:p>
      <w:pPr>
        <w:spacing w:before="120" w:after="40"/>
        <w:jc w:val="center"/>
      </w:pPr>
      <w:r>
        <w:rPr>
          <w:b/>
          <w:color w:val="1A73E8"/>
          <w:sz w:val="42"/>
        </w:rPr>
        <w:t>📘  DAY 294</w:t>
      </w:r>
    </w:p>
    <w:p>
      <w:pPr>
        <w:spacing w:before="0" w:after="40"/>
        <w:jc w:val="center"/>
      </w:pPr>
      <w:r>
        <w:rPr>
          <w:b/>
          <w:color w:val="F9AB00"/>
          <w:sz w:val="28"/>
        </w:rPr>
        <w:t>STAKEHOLDER ALIGNMENT 🚀</w:t>
      </w:r>
    </w:p>
    <w:p>
      <w:pPr>
        <w:spacing w:before="0" w:after="160"/>
        <w:jc w:val="center"/>
      </w:pPr>
      <w:r>
        <w:rPr>
          <w:b w:val="0"/>
          <w:color w:val="555555"/>
          <w:sz w:val="21"/>
        </w:rPr>
        <w:t>📚 Topic: Professional Leadership and Strategy — Stakeholder alignment</w:t>
      </w:r>
    </w:p>
    <w:p/>
    <w:p>
      <w:pPr>
        <w:spacing w:before="0" w:after="40"/>
      </w:pPr>
      <w:r>
        <w:rPr>
          <w:b/>
          <w:color w:val="1A73E8"/>
          <w:sz w:val="21"/>
        </w:rPr>
        <w:t>📖  English Explanation</w:t>
      </w:r>
    </w:p>
    <w:p>
      <w:pPr>
        <w:spacing w:before="0" w:after="120"/>
      </w:pPr>
      <w:r>
        <w:rPr>
          <w:b w:val="0"/>
          <w:sz w:val="21"/>
        </w:rPr>
        <w:t>Day 294 advances your C1 German with a focused lesson on 'Stakeholder alignment'.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294 માં તમે C1 સ્તરે 'Stakeholder alignment' પર કેન્દ્રિત અભ્યાસ કરો છો. આજે તમારું ધ્યાન strategic communication, executive decisions, and stakeholder alignment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Verantwortungsübernahme</w:t>
            </w:r>
          </w:p>
        </w:tc>
        <w:tc>
          <w:tcPr>
            <w:tcW w:type="dxa" w:w="2268"/>
          </w:tcPr>
          <w:p>
            <w:r>
              <w:rPr>
                <w:b w:val="0"/>
                <w:color w:val="202020"/>
                <w:sz w:val="20"/>
              </w:rPr>
              <w:t>taking responsibility</w:t>
            </w:r>
          </w:p>
        </w:tc>
        <w:tc>
          <w:tcPr>
            <w:tcW w:type="dxa" w:w="2268"/>
          </w:tcPr>
          <w:p>
            <w:r>
              <w:rPr>
                <w:b w:val="0"/>
                <w:color w:val="202020"/>
                <w:sz w:val="20"/>
              </w:rPr>
              <w:t>જવાબદારી સ્વીકાર</w:t>
            </w:r>
          </w:p>
        </w:tc>
        <w:tc>
          <w:tcPr>
            <w:tcW w:type="dxa" w:w="2268"/>
          </w:tcPr>
          <w:p>
            <w:r>
              <w:rPr>
                <w:b w:val="0"/>
                <w:color w:val="555555"/>
                <w:sz w:val="20"/>
              </w:rPr>
              <w:t>fer-ANT-vor-toongs-ü-ber-na-me</w:t>
            </w:r>
          </w:p>
        </w:tc>
      </w:tr>
      <w:tr>
        <w:tc>
          <w:tcPr>
            <w:tcW w:type="dxa" w:w="2268"/>
          </w:tcPr>
          <w:p>
            <w:r>
              <w:rPr>
                <w:b w:val="0"/>
                <w:color w:val="202020"/>
                <w:sz w:val="20"/>
              </w:rPr>
              <w:t>die Erwartungshaltung</w:t>
            </w:r>
          </w:p>
        </w:tc>
        <w:tc>
          <w:tcPr>
            <w:tcW w:type="dxa" w:w="2268"/>
          </w:tcPr>
          <w:p>
            <w:r>
              <w:rPr>
                <w:b w:val="0"/>
                <w:color w:val="202020"/>
                <w:sz w:val="20"/>
              </w:rPr>
              <w:t>expectation</w:t>
            </w:r>
          </w:p>
        </w:tc>
        <w:tc>
          <w:tcPr>
            <w:tcW w:type="dxa" w:w="2268"/>
          </w:tcPr>
          <w:p>
            <w:r>
              <w:rPr>
                <w:b w:val="0"/>
                <w:color w:val="202020"/>
                <w:sz w:val="20"/>
              </w:rPr>
              <w:t>અપેક્ષા રાખવાની ભાવના</w:t>
            </w:r>
          </w:p>
        </w:tc>
        <w:tc>
          <w:tcPr>
            <w:tcW w:type="dxa" w:w="2268"/>
          </w:tcPr>
          <w:p>
            <w:r>
              <w:rPr>
                <w:b w:val="0"/>
                <w:color w:val="555555"/>
                <w:sz w:val="20"/>
              </w:rPr>
              <w:t>er-VAR-toongs-hal-toong</w:t>
            </w:r>
          </w:p>
        </w:tc>
      </w:tr>
      <w:tr>
        <w:tc>
          <w:tcPr>
            <w:tcW w:type="dxa" w:w="2268"/>
          </w:tcPr>
          <w:p>
            <w:r>
              <w:rPr>
                <w:b w:val="0"/>
                <w:color w:val="202020"/>
                <w:sz w:val="20"/>
              </w:rPr>
              <w:t>die Delegation</w:t>
            </w:r>
          </w:p>
        </w:tc>
        <w:tc>
          <w:tcPr>
            <w:tcW w:type="dxa" w:w="2268"/>
          </w:tcPr>
          <w:p>
            <w:r>
              <w:rPr>
                <w:b w:val="0"/>
                <w:color w:val="202020"/>
                <w:sz w:val="20"/>
              </w:rPr>
              <w:t>delegation</w:t>
            </w:r>
          </w:p>
        </w:tc>
        <w:tc>
          <w:tcPr>
            <w:tcW w:type="dxa" w:w="2268"/>
          </w:tcPr>
          <w:p>
            <w:r>
              <w:rPr>
                <w:b w:val="0"/>
                <w:color w:val="202020"/>
                <w:sz w:val="20"/>
              </w:rPr>
              <w:t>સોંપણી</w:t>
            </w:r>
          </w:p>
        </w:tc>
        <w:tc>
          <w:tcPr>
            <w:tcW w:type="dxa" w:w="2268"/>
          </w:tcPr>
          <w:p>
            <w:r>
              <w:rPr>
                <w:b w:val="0"/>
                <w:color w:val="555555"/>
                <w:sz w:val="20"/>
              </w:rPr>
              <w:t>de-le-ga-TSY-ohn</w:t>
            </w:r>
          </w:p>
        </w:tc>
      </w:tr>
      <w:tr>
        <w:tc>
          <w:tcPr>
            <w:tcW w:type="dxa" w:w="2268"/>
          </w:tcPr>
          <w:p>
            <w:r>
              <w:rPr>
                <w:b w:val="0"/>
                <w:color w:val="202020"/>
                <w:sz w:val="20"/>
              </w:rPr>
              <w:t>die Eskalationsstufe</w:t>
            </w:r>
          </w:p>
        </w:tc>
        <w:tc>
          <w:tcPr>
            <w:tcW w:type="dxa" w:w="2268"/>
          </w:tcPr>
          <w:p>
            <w:r>
              <w:rPr>
                <w:b w:val="0"/>
                <w:color w:val="202020"/>
                <w:sz w:val="20"/>
              </w:rPr>
              <w:t>escalation level</w:t>
            </w:r>
          </w:p>
        </w:tc>
        <w:tc>
          <w:tcPr>
            <w:tcW w:type="dxa" w:w="2268"/>
          </w:tcPr>
          <w:p>
            <w:r>
              <w:rPr>
                <w:b w:val="0"/>
                <w:color w:val="202020"/>
                <w:sz w:val="20"/>
              </w:rPr>
              <w:t>તણાવ સ્તર</w:t>
            </w:r>
          </w:p>
        </w:tc>
        <w:tc>
          <w:tcPr>
            <w:tcW w:type="dxa" w:w="2268"/>
          </w:tcPr>
          <w:p>
            <w:r>
              <w:rPr>
                <w:b w:val="0"/>
                <w:color w:val="555555"/>
                <w:sz w:val="20"/>
              </w:rPr>
              <w:t>es-ka-la-TSY-ohns-shtoo-feh</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r>
        <w:tc>
          <w:tcPr>
            <w:tcW w:type="dxa" w:w="2268"/>
          </w:tcPr>
          <w:p>
            <w:r>
              <w:rPr>
                <w:b w:val="0"/>
                <w:color w:val="202020"/>
                <w:sz w:val="20"/>
              </w:rPr>
              <w:t>die Skalierung</w:t>
            </w:r>
          </w:p>
        </w:tc>
        <w:tc>
          <w:tcPr>
            <w:tcW w:type="dxa" w:w="2268"/>
          </w:tcPr>
          <w:p>
            <w:r>
              <w:rPr>
                <w:b w:val="0"/>
                <w:color w:val="202020"/>
                <w:sz w:val="20"/>
              </w:rPr>
              <w:t>scaling</w:t>
            </w:r>
          </w:p>
        </w:tc>
        <w:tc>
          <w:tcPr>
            <w:tcW w:type="dxa" w:w="2268"/>
          </w:tcPr>
          <w:p>
            <w:r>
              <w:rPr>
                <w:b w:val="0"/>
                <w:color w:val="202020"/>
                <w:sz w:val="20"/>
              </w:rPr>
              <w:t>વિસ્તરણ</w:t>
            </w:r>
          </w:p>
        </w:tc>
        <w:tc>
          <w:tcPr>
            <w:tcW w:type="dxa" w:w="2268"/>
          </w:tcPr>
          <w:p>
            <w:r>
              <w:rPr>
                <w:b w:val="0"/>
                <w:color w:val="555555"/>
                <w:sz w:val="20"/>
              </w:rPr>
              <w:t>ska-LEE-roong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Verantwortungsübernahme im Zentrum.</w:t>
            </w:r>
          </w:p>
        </w:tc>
        <w:tc>
          <w:tcPr>
            <w:tcW w:type="dxa" w:w="3024"/>
            <w:shd w:val="clear" w:color="auto" w:fill="E6F4EA"/>
          </w:tcPr>
          <w:p>
            <w:r>
              <w:rPr>
                <w:b w:val="0"/>
                <w:color w:val="0F9660"/>
                <w:sz w:val="20"/>
              </w:rPr>
              <w:t>In today's training, die Verantwortungsübernahme is central.</w:t>
            </w:r>
          </w:p>
        </w:tc>
        <w:tc>
          <w:tcPr>
            <w:tcW w:type="dxa" w:w="3024"/>
            <w:shd w:val="clear" w:color="auto" w:fill="FFF8E1"/>
          </w:tcPr>
          <w:p>
            <w:r>
              <w:rPr>
                <w:b w:val="0"/>
                <w:color w:val="202020"/>
                <w:sz w:val="20"/>
              </w:rPr>
              <w:t>આજના અભ્યાસમાં die Verantwortungsübernahme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Erwartungshaltung, um die Argumentation präziser zu steuern.</w:t>
            </w:r>
          </w:p>
        </w:tc>
        <w:tc>
          <w:tcPr>
            <w:tcW w:type="dxa" w:w="3024"/>
            <w:shd w:val="clear" w:color="auto" w:fill="E6F4EA"/>
          </w:tcPr>
          <w:p>
            <w:r>
              <w:rPr>
                <w:b w:val="0"/>
                <w:color w:val="0F9660"/>
                <w:sz w:val="20"/>
              </w:rPr>
              <w:t>I use die Erwartungshaltung to steer the argumentation more precisely.</w:t>
            </w:r>
          </w:p>
        </w:tc>
        <w:tc>
          <w:tcPr>
            <w:tcW w:type="dxa" w:w="3024"/>
            <w:shd w:val="clear" w:color="auto" w:fill="FFF8E1"/>
          </w:tcPr>
          <w:p>
            <w:r>
              <w:rPr>
                <w:b w:val="0"/>
                <w:color w:val="202020"/>
                <w:sz w:val="20"/>
              </w:rPr>
              <w:t>હું die Erwartungshaltung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Delegation gewinne ich in der Diskussion an Tiefe.</w:t>
            </w:r>
          </w:p>
        </w:tc>
        <w:tc>
          <w:tcPr>
            <w:tcW w:type="dxa" w:w="3024"/>
            <w:shd w:val="clear" w:color="auto" w:fill="E6F4EA"/>
          </w:tcPr>
          <w:p>
            <w:r>
              <w:rPr>
                <w:b w:val="0"/>
                <w:color w:val="0F9660"/>
                <w:sz w:val="20"/>
              </w:rPr>
              <w:t>With die Delegation, I gain depth in the discussion.</w:t>
            </w:r>
          </w:p>
        </w:tc>
        <w:tc>
          <w:tcPr>
            <w:tcW w:type="dxa" w:w="3024"/>
            <w:shd w:val="clear" w:color="auto" w:fill="FFF8E1"/>
          </w:tcPr>
          <w:p>
            <w:r>
              <w:rPr>
                <w:b w:val="0"/>
                <w:color w:val="202020"/>
                <w:sz w:val="20"/>
              </w:rPr>
              <w:t>die Delegation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Verantwortungsübernahme and die Erwartungshaltung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'Stakeholder alignment'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Verantwortungsübernahme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294, you can handle 'Stakeholder alignment' with stronger C1 control and refined expression. Your speaking is more persuasive and your writing shows advanced structure and style.</w:t>
      </w:r>
    </w:p>
    <w:p>
      <w:r>
        <w:br w:type="page"/>
      </w:r>
    </w:p>
    <w:p>
      <w:pPr>
        <w:spacing w:before="120" w:after="40"/>
        <w:jc w:val="center"/>
      </w:pPr>
      <w:r>
        <w:rPr>
          <w:b/>
          <w:color w:val="1A73E8"/>
          <w:sz w:val="42"/>
        </w:rPr>
        <w:t>📘  DAY 295</w:t>
      </w:r>
    </w:p>
    <w:p>
      <w:pPr>
        <w:spacing w:before="0" w:after="40"/>
        <w:jc w:val="center"/>
      </w:pPr>
      <w:r>
        <w:rPr>
          <w:b/>
          <w:color w:val="F9AB00"/>
          <w:sz w:val="28"/>
        </w:rPr>
        <w:t>PRIORITY MATRIX USAGE 🚀</w:t>
      </w:r>
    </w:p>
    <w:p>
      <w:pPr>
        <w:spacing w:before="0" w:after="160"/>
        <w:jc w:val="center"/>
      </w:pPr>
      <w:r>
        <w:rPr>
          <w:b w:val="0"/>
          <w:color w:val="555555"/>
          <w:sz w:val="21"/>
        </w:rPr>
        <w:t>📚 Topic: Professional Leadership and Strategy — Priority matrix usage</w:t>
      </w:r>
    </w:p>
    <w:p/>
    <w:p>
      <w:pPr>
        <w:spacing w:before="0" w:after="40"/>
      </w:pPr>
      <w:r>
        <w:rPr>
          <w:b/>
          <w:color w:val="1A73E8"/>
          <w:sz w:val="21"/>
        </w:rPr>
        <w:t>📖  English Explanation</w:t>
      </w:r>
    </w:p>
    <w:p>
      <w:pPr>
        <w:spacing w:before="0" w:after="120"/>
      </w:pPr>
      <w:r>
        <w:rPr>
          <w:b w:val="0"/>
          <w:sz w:val="21"/>
        </w:rPr>
        <w:t>Day 295 advances your C1 German with a focused lesson on 'Priority matrix usage'.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295 માં તમે C1 સ્તરે 'Priority matrix usage' પર કેન્દ્રિત અભ્યાસ કરો છો. આજે તમારું ધ્યાન strategic communication, executive decisions, and stakeholder alignment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Erwartungshaltung</w:t>
            </w:r>
          </w:p>
        </w:tc>
        <w:tc>
          <w:tcPr>
            <w:tcW w:type="dxa" w:w="2268"/>
          </w:tcPr>
          <w:p>
            <w:r>
              <w:rPr>
                <w:b w:val="0"/>
                <w:color w:val="202020"/>
                <w:sz w:val="20"/>
              </w:rPr>
              <w:t>expectation</w:t>
            </w:r>
          </w:p>
        </w:tc>
        <w:tc>
          <w:tcPr>
            <w:tcW w:type="dxa" w:w="2268"/>
          </w:tcPr>
          <w:p>
            <w:r>
              <w:rPr>
                <w:b w:val="0"/>
                <w:color w:val="202020"/>
                <w:sz w:val="20"/>
              </w:rPr>
              <w:t>અપેક્ષા રાખવાની ભાવના</w:t>
            </w:r>
          </w:p>
        </w:tc>
        <w:tc>
          <w:tcPr>
            <w:tcW w:type="dxa" w:w="2268"/>
          </w:tcPr>
          <w:p>
            <w:r>
              <w:rPr>
                <w:b w:val="0"/>
                <w:color w:val="555555"/>
                <w:sz w:val="20"/>
              </w:rPr>
              <w:t>er-VAR-toongs-hal-toong</w:t>
            </w:r>
          </w:p>
        </w:tc>
      </w:tr>
      <w:tr>
        <w:tc>
          <w:tcPr>
            <w:tcW w:type="dxa" w:w="2268"/>
          </w:tcPr>
          <w:p>
            <w:r>
              <w:rPr>
                <w:b w:val="0"/>
                <w:color w:val="202020"/>
                <w:sz w:val="20"/>
              </w:rPr>
              <w:t>die Delegation</w:t>
            </w:r>
          </w:p>
        </w:tc>
        <w:tc>
          <w:tcPr>
            <w:tcW w:type="dxa" w:w="2268"/>
          </w:tcPr>
          <w:p>
            <w:r>
              <w:rPr>
                <w:b w:val="0"/>
                <w:color w:val="202020"/>
                <w:sz w:val="20"/>
              </w:rPr>
              <w:t>delegation</w:t>
            </w:r>
          </w:p>
        </w:tc>
        <w:tc>
          <w:tcPr>
            <w:tcW w:type="dxa" w:w="2268"/>
          </w:tcPr>
          <w:p>
            <w:r>
              <w:rPr>
                <w:b w:val="0"/>
                <w:color w:val="202020"/>
                <w:sz w:val="20"/>
              </w:rPr>
              <w:t>સોંપણી</w:t>
            </w:r>
          </w:p>
        </w:tc>
        <w:tc>
          <w:tcPr>
            <w:tcW w:type="dxa" w:w="2268"/>
          </w:tcPr>
          <w:p>
            <w:r>
              <w:rPr>
                <w:b w:val="0"/>
                <w:color w:val="555555"/>
                <w:sz w:val="20"/>
              </w:rPr>
              <w:t>de-le-ga-TSY-ohn</w:t>
            </w:r>
          </w:p>
        </w:tc>
      </w:tr>
      <w:tr>
        <w:tc>
          <w:tcPr>
            <w:tcW w:type="dxa" w:w="2268"/>
          </w:tcPr>
          <w:p>
            <w:r>
              <w:rPr>
                <w:b w:val="0"/>
                <w:color w:val="202020"/>
                <w:sz w:val="20"/>
              </w:rPr>
              <w:t>die Eskalationsstufe</w:t>
            </w:r>
          </w:p>
        </w:tc>
        <w:tc>
          <w:tcPr>
            <w:tcW w:type="dxa" w:w="2268"/>
          </w:tcPr>
          <w:p>
            <w:r>
              <w:rPr>
                <w:b w:val="0"/>
                <w:color w:val="202020"/>
                <w:sz w:val="20"/>
              </w:rPr>
              <w:t>escalation level</w:t>
            </w:r>
          </w:p>
        </w:tc>
        <w:tc>
          <w:tcPr>
            <w:tcW w:type="dxa" w:w="2268"/>
          </w:tcPr>
          <w:p>
            <w:r>
              <w:rPr>
                <w:b w:val="0"/>
                <w:color w:val="202020"/>
                <w:sz w:val="20"/>
              </w:rPr>
              <w:t>તણાવ સ્તર</w:t>
            </w:r>
          </w:p>
        </w:tc>
        <w:tc>
          <w:tcPr>
            <w:tcW w:type="dxa" w:w="2268"/>
          </w:tcPr>
          <w:p>
            <w:r>
              <w:rPr>
                <w:b w:val="0"/>
                <w:color w:val="555555"/>
                <w:sz w:val="20"/>
              </w:rPr>
              <w:t>es-ka-la-TSY-ohns-shtoo-feh</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r>
        <w:tc>
          <w:tcPr>
            <w:tcW w:type="dxa" w:w="2268"/>
          </w:tcPr>
          <w:p>
            <w:r>
              <w:rPr>
                <w:b w:val="0"/>
                <w:color w:val="202020"/>
                <w:sz w:val="20"/>
              </w:rPr>
              <w:t>die Skalierung</w:t>
            </w:r>
          </w:p>
        </w:tc>
        <w:tc>
          <w:tcPr>
            <w:tcW w:type="dxa" w:w="2268"/>
          </w:tcPr>
          <w:p>
            <w:r>
              <w:rPr>
                <w:b w:val="0"/>
                <w:color w:val="202020"/>
                <w:sz w:val="20"/>
              </w:rPr>
              <w:t>scaling</w:t>
            </w:r>
          </w:p>
        </w:tc>
        <w:tc>
          <w:tcPr>
            <w:tcW w:type="dxa" w:w="2268"/>
          </w:tcPr>
          <w:p>
            <w:r>
              <w:rPr>
                <w:b w:val="0"/>
                <w:color w:val="202020"/>
                <w:sz w:val="20"/>
              </w:rPr>
              <w:t>વિસ્તરણ</w:t>
            </w:r>
          </w:p>
        </w:tc>
        <w:tc>
          <w:tcPr>
            <w:tcW w:type="dxa" w:w="2268"/>
          </w:tcPr>
          <w:p>
            <w:r>
              <w:rPr>
                <w:b w:val="0"/>
                <w:color w:val="555555"/>
                <w:sz w:val="20"/>
              </w:rPr>
              <w:t>ska-LEE-roong</w:t>
            </w:r>
          </w:p>
        </w:tc>
      </w:tr>
      <w:tr>
        <w:tc>
          <w:tcPr>
            <w:tcW w:type="dxa" w:w="2268"/>
          </w:tcPr>
          <w:p>
            <w:r>
              <w:rPr>
                <w:b w:val="0"/>
                <w:color w:val="202020"/>
                <w:sz w:val="20"/>
              </w:rPr>
              <w:t>die Wertschöpfung</w:t>
            </w:r>
          </w:p>
        </w:tc>
        <w:tc>
          <w:tcPr>
            <w:tcW w:type="dxa" w:w="2268"/>
          </w:tcPr>
          <w:p>
            <w:r>
              <w:rPr>
                <w:b w:val="0"/>
                <w:color w:val="202020"/>
                <w:sz w:val="20"/>
              </w:rPr>
              <w:t>value creation</w:t>
            </w:r>
          </w:p>
        </w:tc>
        <w:tc>
          <w:tcPr>
            <w:tcW w:type="dxa" w:w="2268"/>
          </w:tcPr>
          <w:p>
            <w:r>
              <w:rPr>
                <w:b w:val="0"/>
                <w:color w:val="202020"/>
                <w:sz w:val="20"/>
              </w:rPr>
              <w:t>મૂળ્ય સર્જન</w:t>
            </w:r>
          </w:p>
        </w:tc>
        <w:tc>
          <w:tcPr>
            <w:tcW w:type="dxa" w:w="2268"/>
          </w:tcPr>
          <w:p>
            <w:r>
              <w:rPr>
                <w:b w:val="0"/>
                <w:color w:val="555555"/>
                <w:sz w:val="20"/>
              </w:rPr>
              <w:t>VERT-sher-foong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Erwartungshaltung im Zentrum.</w:t>
            </w:r>
          </w:p>
        </w:tc>
        <w:tc>
          <w:tcPr>
            <w:tcW w:type="dxa" w:w="3024"/>
            <w:shd w:val="clear" w:color="auto" w:fill="E6F4EA"/>
          </w:tcPr>
          <w:p>
            <w:r>
              <w:rPr>
                <w:b w:val="0"/>
                <w:color w:val="0F9660"/>
                <w:sz w:val="20"/>
              </w:rPr>
              <w:t>In today's training, die Erwartungshaltung is central.</w:t>
            </w:r>
          </w:p>
        </w:tc>
        <w:tc>
          <w:tcPr>
            <w:tcW w:type="dxa" w:w="3024"/>
            <w:shd w:val="clear" w:color="auto" w:fill="FFF8E1"/>
          </w:tcPr>
          <w:p>
            <w:r>
              <w:rPr>
                <w:b w:val="0"/>
                <w:color w:val="202020"/>
                <w:sz w:val="20"/>
              </w:rPr>
              <w:t>આજના અભ્યાસમાં die Erwartungshaltung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Delegation, um die Argumentation präziser zu steuern.</w:t>
            </w:r>
          </w:p>
        </w:tc>
        <w:tc>
          <w:tcPr>
            <w:tcW w:type="dxa" w:w="3024"/>
            <w:shd w:val="clear" w:color="auto" w:fill="E6F4EA"/>
          </w:tcPr>
          <w:p>
            <w:r>
              <w:rPr>
                <w:b w:val="0"/>
                <w:color w:val="0F9660"/>
                <w:sz w:val="20"/>
              </w:rPr>
              <w:t>I use die Delegation to steer the argumentation more precisely.</w:t>
            </w:r>
          </w:p>
        </w:tc>
        <w:tc>
          <w:tcPr>
            <w:tcW w:type="dxa" w:w="3024"/>
            <w:shd w:val="clear" w:color="auto" w:fill="FFF8E1"/>
          </w:tcPr>
          <w:p>
            <w:r>
              <w:rPr>
                <w:b w:val="0"/>
                <w:color w:val="202020"/>
                <w:sz w:val="20"/>
              </w:rPr>
              <w:t>હું die Delegation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Eskalationsstufe gewinne ich in der Diskussion an Tiefe.</w:t>
            </w:r>
          </w:p>
        </w:tc>
        <w:tc>
          <w:tcPr>
            <w:tcW w:type="dxa" w:w="3024"/>
            <w:shd w:val="clear" w:color="auto" w:fill="E6F4EA"/>
          </w:tcPr>
          <w:p>
            <w:r>
              <w:rPr>
                <w:b w:val="0"/>
                <w:color w:val="0F9660"/>
                <w:sz w:val="20"/>
              </w:rPr>
              <w:t>With die Eskalationsstufe, I gain depth in the discussion.</w:t>
            </w:r>
          </w:p>
        </w:tc>
        <w:tc>
          <w:tcPr>
            <w:tcW w:type="dxa" w:w="3024"/>
            <w:shd w:val="clear" w:color="auto" w:fill="FFF8E1"/>
          </w:tcPr>
          <w:p>
            <w:r>
              <w:rPr>
                <w:b w:val="0"/>
                <w:color w:val="202020"/>
                <w:sz w:val="20"/>
              </w:rPr>
              <w:t>die Eskalationsstufe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Erwartungshaltung and die Delegation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'Priority matrix usage'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Erwartungshaltung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295, you can handle 'Priority matrix usage' with stronger C1 control and refined expression. Your speaking is more persuasive and your writing shows advanced structure and style.</w:t>
      </w:r>
    </w:p>
    <w:p>
      <w:r>
        <w:br w:type="page"/>
      </w:r>
    </w:p>
    <w:p>
      <w:pPr>
        <w:spacing w:before="120" w:after="40"/>
        <w:jc w:val="center"/>
      </w:pPr>
      <w:r>
        <w:rPr>
          <w:b/>
          <w:color w:val="1A73E8"/>
          <w:sz w:val="42"/>
        </w:rPr>
        <w:t>📘  DAY 296</w:t>
      </w:r>
    </w:p>
    <w:p>
      <w:pPr>
        <w:spacing w:before="0" w:after="40"/>
        <w:jc w:val="center"/>
      </w:pPr>
      <w:r>
        <w:rPr>
          <w:b/>
          <w:color w:val="F9AB00"/>
          <w:sz w:val="28"/>
        </w:rPr>
        <w:t>EXECUTION NARRATIVE 🚀</w:t>
      </w:r>
    </w:p>
    <w:p>
      <w:pPr>
        <w:spacing w:before="0" w:after="160"/>
        <w:jc w:val="center"/>
      </w:pPr>
      <w:r>
        <w:rPr>
          <w:b w:val="0"/>
          <w:color w:val="555555"/>
          <w:sz w:val="21"/>
        </w:rPr>
        <w:t>📚 Topic: Professional Leadership and Strategy — Execution narrative</w:t>
      </w:r>
    </w:p>
    <w:p/>
    <w:p>
      <w:pPr>
        <w:spacing w:before="0" w:after="40"/>
      </w:pPr>
      <w:r>
        <w:rPr>
          <w:b/>
          <w:color w:val="1A73E8"/>
          <w:sz w:val="21"/>
        </w:rPr>
        <w:t>📖  English Explanation</w:t>
      </w:r>
    </w:p>
    <w:p>
      <w:pPr>
        <w:spacing w:before="0" w:after="120"/>
      </w:pPr>
      <w:r>
        <w:rPr>
          <w:b w:val="0"/>
          <w:sz w:val="21"/>
        </w:rPr>
        <w:t>Day 296 advances your C1 German with a focused lesson on 'Execution narrative'.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296 માં તમે C1 સ્તરે 'Execution narrative' પર કેન્દ્રિત અભ્યાસ કરો છો. આજે તમારું ધ્યાન strategic communication, executive decisions, and stakeholder alignment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Delegation</w:t>
            </w:r>
          </w:p>
        </w:tc>
        <w:tc>
          <w:tcPr>
            <w:tcW w:type="dxa" w:w="2268"/>
          </w:tcPr>
          <w:p>
            <w:r>
              <w:rPr>
                <w:b w:val="0"/>
                <w:color w:val="202020"/>
                <w:sz w:val="20"/>
              </w:rPr>
              <w:t>delegation</w:t>
            </w:r>
          </w:p>
        </w:tc>
        <w:tc>
          <w:tcPr>
            <w:tcW w:type="dxa" w:w="2268"/>
          </w:tcPr>
          <w:p>
            <w:r>
              <w:rPr>
                <w:b w:val="0"/>
                <w:color w:val="202020"/>
                <w:sz w:val="20"/>
              </w:rPr>
              <w:t>સોંપણી</w:t>
            </w:r>
          </w:p>
        </w:tc>
        <w:tc>
          <w:tcPr>
            <w:tcW w:type="dxa" w:w="2268"/>
          </w:tcPr>
          <w:p>
            <w:r>
              <w:rPr>
                <w:b w:val="0"/>
                <w:color w:val="555555"/>
                <w:sz w:val="20"/>
              </w:rPr>
              <w:t>de-le-ga-TSY-ohn</w:t>
            </w:r>
          </w:p>
        </w:tc>
      </w:tr>
      <w:tr>
        <w:tc>
          <w:tcPr>
            <w:tcW w:type="dxa" w:w="2268"/>
          </w:tcPr>
          <w:p>
            <w:r>
              <w:rPr>
                <w:b w:val="0"/>
                <w:color w:val="202020"/>
                <w:sz w:val="20"/>
              </w:rPr>
              <w:t>die Eskalationsstufe</w:t>
            </w:r>
          </w:p>
        </w:tc>
        <w:tc>
          <w:tcPr>
            <w:tcW w:type="dxa" w:w="2268"/>
          </w:tcPr>
          <w:p>
            <w:r>
              <w:rPr>
                <w:b w:val="0"/>
                <w:color w:val="202020"/>
                <w:sz w:val="20"/>
              </w:rPr>
              <w:t>escalation level</w:t>
            </w:r>
          </w:p>
        </w:tc>
        <w:tc>
          <w:tcPr>
            <w:tcW w:type="dxa" w:w="2268"/>
          </w:tcPr>
          <w:p>
            <w:r>
              <w:rPr>
                <w:b w:val="0"/>
                <w:color w:val="202020"/>
                <w:sz w:val="20"/>
              </w:rPr>
              <w:t>તણાવ સ્તર</w:t>
            </w:r>
          </w:p>
        </w:tc>
        <w:tc>
          <w:tcPr>
            <w:tcW w:type="dxa" w:w="2268"/>
          </w:tcPr>
          <w:p>
            <w:r>
              <w:rPr>
                <w:b w:val="0"/>
                <w:color w:val="555555"/>
                <w:sz w:val="20"/>
              </w:rPr>
              <w:t>es-ka-la-TSY-ohns-shtoo-feh</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r>
        <w:tc>
          <w:tcPr>
            <w:tcW w:type="dxa" w:w="2268"/>
          </w:tcPr>
          <w:p>
            <w:r>
              <w:rPr>
                <w:b w:val="0"/>
                <w:color w:val="202020"/>
                <w:sz w:val="20"/>
              </w:rPr>
              <w:t>die Skalierung</w:t>
            </w:r>
          </w:p>
        </w:tc>
        <w:tc>
          <w:tcPr>
            <w:tcW w:type="dxa" w:w="2268"/>
          </w:tcPr>
          <w:p>
            <w:r>
              <w:rPr>
                <w:b w:val="0"/>
                <w:color w:val="202020"/>
                <w:sz w:val="20"/>
              </w:rPr>
              <w:t>scaling</w:t>
            </w:r>
          </w:p>
        </w:tc>
        <w:tc>
          <w:tcPr>
            <w:tcW w:type="dxa" w:w="2268"/>
          </w:tcPr>
          <w:p>
            <w:r>
              <w:rPr>
                <w:b w:val="0"/>
                <w:color w:val="202020"/>
                <w:sz w:val="20"/>
              </w:rPr>
              <w:t>વિસ્તરણ</w:t>
            </w:r>
          </w:p>
        </w:tc>
        <w:tc>
          <w:tcPr>
            <w:tcW w:type="dxa" w:w="2268"/>
          </w:tcPr>
          <w:p>
            <w:r>
              <w:rPr>
                <w:b w:val="0"/>
                <w:color w:val="555555"/>
                <w:sz w:val="20"/>
              </w:rPr>
              <w:t>ska-LEE-roong</w:t>
            </w:r>
          </w:p>
        </w:tc>
      </w:tr>
      <w:tr>
        <w:tc>
          <w:tcPr>
            <w:tcW w:type="dxa" w:w="2268"/>
          </w:tcPr>
          <w:p>
            <w:r>
              <w:rPr>
                <w:b w:val="0"/>
                <w:color w:val="202020"/>
                <w:sz w:val="20"/>
              </w:rPr>
              <w:t>die Wertschöpfung</w:t>
            </w:r>
          </w:p>
        </w:tc>
        <w:tc>
          <w:tcPr>
            <w:tcW w:type="dxa" w:w="2268"/>
          </w:tcPr>
          <w:p>
            <w:r>
              <w:rPr>
                <w:b w:val="0"/>
                <w:color w:val="202020"/>
                <w:sz w:val="20"/>
              </w:rPr>
              <w:t>value creation</w:t>
            </w:r>
          </w:p>
        </w:tc>
        <w:tc>
          <w:tcPr>
            <w:tcW w:type="dxa" w:w="2268"/>
          </w:tcPr>
          <w:p>
            <w:r>
              <w:rPr>
                <w:b w:val="0"/>
                <w:color w:val="202020"/>
                <w:sz w:val="20"/>
              </w:rPr>
              <w:t>મૂળ્ય સર્જન</w:t>
            </w:r>
          </w:p>
        </w:tc>
        <w:tc>
          <w:tcPr>
            <w:tcW w:type="dxa" w:w="2268"/>
          </w:tcPr>
          <w:p>
            <w:r>
              <w:rPr>
                <w:b w:val="0"/>
                <w:color w:val="555555"/>
                <w:sz w:val="20"/>
              </w:rPr>
              <w:t>VERT-sher-foong</w:t>
            </w:r>
          </w:p>
        </w:tc>
      </w:tr>
      <w:tr>
        <w:tc>
          <w:tcPr>
            <w:tcW w:type="dxa" w:w="2268"/>
          </w:tcPr>
          <w:p>
            <w:r>
              <w:rPr>
                <w:b w:val="0"/>
                <w:color w:val="202020"/>
                <w:sz w:val="20"/>
              </w:rPr>
              <w:t>die Risikoabschätzung</w:t>
            </w:r>
          </w:p>
        </w:tc>
        <w:tc>
          <w:tcPr>
            <w:tcW w:type="dxa" w:w="2268"/>
          </w:tcPr>
          <w:p>
            <w:r>
              <w:rPr>
                <w:b w:val="0"/>
                <w:color w:val="202020"/>
                <w:sz w:val="20"/>
              </w:rPr>
              <w:t>risk assessment</w:t>
            </w:r>
          </w:p>
        </w:tc>
        <w:tc>
          <w:tcPr>
            <w:tcW w:type="dxa" w:w="2268"/>
          </w:tcPr>
          <w:p>
            <w:r>
              <w:rPr>
                <w:b w:val="0"/>
                <w:color w:val="202020"/>
                <w:sz w:val="20"/>
              </w:rPr>
              <w:t>જોખમ મૂલ્યાંકન</w:t>
            </w:r>
          </w:p>
        </w:tc>
        <w:tc>
          <w:tcPr>
            <w:tcW w:type="dxa" w:w="2268"/>
          </w:tcPr>
          <w:p>
            <w:r>
              <w:rPr>
                <w:b w:val="0"/>
                <w:color w:val="555555"/>
                <w:sz w:val="20"/>
              </w:rPr>
              <w:t>REE-zi-ko-AP-she-tsung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Delegation im Zentrum.</w:t>
            </w:r>
          </w:p>
        </w:tc>
        <w:tc>
          <w:tcPr>
            <w:tcW w:type="dxa" w:w="3024"/>
            <w:shd w:val="clear" w:color="auto" w:fill="E6F4EA"/>
          </w:tcPr>
          <w:p>
            <w:r>
              <w:rPr>
                <w:b w:val="0"/>
                <w:color w:val="0F9660"/>
                <w:sz w:val="20"/>
              </w:rPr>
              <w:t>In today's training, die Delegation is central.</w:t>
            </w:r>
          </w:p>
        </w:tc>
        <w:tc>
          <w:tcPr>
            <w:tcW w:type="dxa" w:w="3024"/>
            <w:shd w:val="clear" w:color="auto" w:fill="FFF8E1"/>
          </w:tcPr>
          <w:p>
            <w:r>
              <w:rPr>
                <w:b w:val="0"/>
                <w:color w:val="202020"/>
                <w:sz w:val="20"/>
              </w:rPr>
              <w:t>આજના અભ્યાસમાં die Delegation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Eskalationsstufe, um die Argumentation präziser zu steuern.</w:t>
            </w:r>
          </w:p>
        </w:tc>
        <w:tc>
          <w:tcPr>
            <w:tcW w:type="dxa" w:w="3024"/>
            <w:shd w:val="clear" w:color="auto" w:fill="E6F4EA"/>
          </w:tcPr>
          <w:p>
            <w:r>
              <w:rPr>
                <w:b w:val="0"/>
                <w:color w:val="0F9660"/>
                <w:sz w:val="20"/>
              </w:rPr>
              <w:t>I use die Eskalationsstufe to steer the argumentation more precisely.</w:t>
            </w:r>
          </w:p>
        </w:tc>
        <w:tc>
          <w:tcPr>
            <w:tcW w:type="dxa" w:w="3024"/>
            <w:shd w:val="clear" w:color="auto" w:fill="FFF8E1"/>
          </w:tcPr>
          <w:p>
            <w:r>
              <w:rPr>
                <w:b w:val="0"/>
                <w:color w:val="202020"/>
                <w:sz w:val="20"/>
              </w:rPr>
              <w:t>હું die Eskalationsstufe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Leistungskennzahl gewinne ich in der Diskussion an Tiefe.</w:t>
            </w:r>
          </w:p>
        </w:tc>
        <w:tc>
          <w:tcPr>
            <w:tcW w:type="dxa" w:w="3024"/>
            <w:shd w:val="clear" w:color="auto" w:fill="E6F4EA"/>
          </w:tcPr>
          <w:p>
            <w:r>
              <w:rPr>
                <w:b w:val="0"/>
                <w:color w:val="0F9660"/>
                <w:sz w:val="20"/>
              </w:rPr>
              <w:t>With die Leistungskennzahl, I gain depth in the discussion.</w:t>
            </w:r>
          </w:p>
        </w:tc>
        <w:tc>
          <w:tcPr>
            <w:tcW w:type="dxa" w:w="3024"/>
            <w:shd w:val="clear" w:color="auto" w:fill="FFF8E1"/>
          </w:tcPr>
          <w:p>
            <w:r>
              <w:rPr>
                <w:b w:val="0"/>
                <w:color w:val="202020"/>
                <w:sz w:val="20"/>
              </w:rPr>
              <w:t>die Leistungskennzahl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Delegation and die Eskalationsstufe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'Execution narrative'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Delegation</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296, you can handle 'Execution narrative' with stronger C1 control and refined expression. Your speaking is more persuasive and your writing shows advanced structure and style.</w:t>
      </w:r>
    </w:p>
    <w:p>
      <w:r>
        <w:br w:type="page"/>
      </w:r>
    </w:p>
    <w:p>
      <w:pPr>
        <w:spacing w:before="120" w:after="40"/>
        <w:jc w:val="center"/>
      </w:pPr>
      <w:r>
        <w:rPr>
          <w:b/>
          <w:color w:val="1A73E8"/>
          <w:sz w:val="42"/>
        </w:rPr>
        <w:t>📘  DAY 297</w:t>
      </w:r>
    </w:p>
    <w:p>
      <w:pPr>
        <w:spacing w:before="0" w:after="40"/>
        <w:jc w:val="center"/>
      </w:pPr>
      <w:r>
        <w:rPr>
          <w:b/>
          <w:color w:val="F9AB00"/>
          <w:sz w:val="28"/>
        </w:rPr>
        <w:t>DELEGATION CLARITY 🚀</w:t>
      </w:r>
    </w:p>
    <w:p>
      <w:pPr>
        <w:spacing w:before="0" w:after="160"/>
        <w:jc w:val="center"/>
      </w:pPr>
      <w:r>
        <w:rPr>
          <w:b w:val="0"/>
          <w:color w:val="555555"/>
          <w:sz w:val="21"/>
        </w:rPr>
        <w:t>📚 Topic: Professional Leadership and Strategy — Delegation clarity</w:t>
      </w:r>
    </w:p>
    <w:p/>
    <w:p>
      <w:pPr>
        <w:spacing w:before="0" w:after="40"/>
      </w:pPr>
      <w:r>
        <w:rPr>
          <w:b/>
          <w:color w:val="1A73E8"/>
          <w:sz w:val="21"/>
        </w:rPr>
        <w:t>📖  English Explanation</w:t>
      </w:r>
    </w:p>
    <w:p>
      <w:pPr>
        <w:spacing w:before="0" w:after="120"/>
      </w:pPr>
      <w:r>
        <w:rPr>
          <w:b w:val="0"/>
          <w:sz w:val="21"/>
        </w:rPr>
        <w:t>Day 297 advances your C1 German with a focused lesson on 'Delegation clarity'.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297 માં તમે C1 સ્તરે 'Delegation clarity' પર કેન્દ્રિત અભ્યાસ કરો છો. આજે તમારું ધ્યાન strategic communication, executive decisions, and stakeholder alignment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Eskalationsstufe</w:t>
            </w:r>
          </w:p>
        </w:tc>
        <w:tc>
          <w:tcPr>
            <w:tcW w:type="dxa" w:w="2268"/>
          </w:tcPr>
          <w:p>
            <w:r>
              <w:rPr>
                <w:b w:val="0"/>
                <w:color w:val="202020"/>
                <w:sz w:val="20"/>
              </w:rPr>
              <w:t>escalation level</w:t>
            </w:r>
          </w:p>
        </w:tc>
        <w:tc>
          <w:tcPr>
            <w:tcW w:type="dxa" w:w="2268"/>
          </w:tcPr>
          <w:p>
            <w:r>
              <w:rPr>
                <w:b w:val="0"/>
                <w:color w:val="202020"/>
                <w:sz w:val="20"/>
              </w:rPr>
              <w:t>તણાવ સ્તર</w:t>
            </w:r>
          </w:p>
        </w:tc>
        <w:tc>
          <w:tcPr>
            <w:tcW w:type="dxa" w:w="2268"/>
          </w:tcPr>
          <w:p>
            <w:r>
              <w:rPr>
                <w:b w:val="0"/>
                <w:color w:val="555555"/>
                <w:sz w:val="20"/>
              </w:rPr>
              <w:t>es-ka-la-TSY-ohns-shtoo-feh</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r>
        <w:tc>
          <w:tcPr>
            <w:tcW w:type="dxa" w:w="2268"/>
          </w:tcPr>
          <w:p>
            <w:r>
              <w:rPr>
                <w:b w:val="0"/>
                <w:color w:val="202020"/>
                <w:sz w:val="20"/>
              </w:rPr>
              <w:t>die Skalierung</w:t>
            </w:r>
          </w:p>
        </w:tc>
        <w:tc>
          <w:tcPr>
            <w:tcW w:type="dxa" w:w="2268"/>
          </w:tcPr>
          <w:p>
            <w:r>
              <w:rPr>
                <w:b w:val="0"/>
                <w:color w:val="202020"/>
                <w:sz w:val="20"/>
              </w:rPr>
              <w:t>scaling</w:t>
            </w:r>
          </w:p>
        </w:tc>
        <w:tc>
          <w:tcPr>
            <w:tcW w:type="dxa" w:w="2268"/>
          </w:tcPr>
          <w:p>
            <w:r>
              <w:rPr>
                <w:b w:val="0"/>
                <w:color w:val="202020"/>
                <w:sz w:val="20"/>
              </w:rPr>
              <w:t>વિસ્તરણ</w:t>
            </w:r>
          </w:p>
        </w:tc>
        <w:tc>
          <w:tcPr>
            <w:tcW w:type="dxa" w:w="2268"/>
          </w:tcPr>
          <w:p>
            <w:r>
              <w:rPr>
                <w:b w:val="0"/>
                <w:color w:val="555555"/>
                <w:sz w:val="20"/>
              </w:rPr>
              <w:t>ska-LEE-roong</w:t>
            </w:r>
          </w:p>
        </w:tc>
      </w:tr>
      <w:tr>
        <w:tc>
          <w:tcPr>
            <w:tcW w:type="dxa" w:w="2268"/>
          </w:tcPr>
          <w:p>
            <w:r>
              <w:rPr>
                <w:b w:val="0"/>
                <w:color w:val="202020"/>
                <w:sz w:val="20"/>
              </w:rPr>
              <w:t>die Wertschöpfung</w:t>
            </w:r>
          </w:p>
        </w:tc>
        <w:tc>
          <w:tcPr>
            <w:tcW w:type="dxa" w:w="2268"/>
          </w:tcPr>
          <w:p>
            <w:r>
              <w:rPr>
                <w:b w:val="0"/>
                <w:color w:val="202020"/>
                <w:sz w:val="20"/>
              </w:rPr>
              <w:t>value creation</w:t>
            </w:r>
          </w:p>
        </w:tc>
        <w:tc>
          <w:tcPr>
            <w:tcW w:type="dxa" w:w="2268"/>
          </w:tcPr>
          <w:p>
            <w:r>
              <w:rPr>
                <w:b w:val="0"/>
                <w:color w:val="202020"/>
                <w:sz w:val="20"/>
              </w:rPr>
              <w:t>મૂળ્ય સર્જન</w:t>
            </w:r>
          </w:p>
        </w:tc>
        <w:tc>
          <w:tcPr>
            <w:tcW w:type="dxa" w:w="2268"/>
          </w:tcPr>
          <w:p>
            <w:r>
              <w:rPr>
                <w:b w:val="0"/>
                <w:color w:val="555555"/>
                <w:sz w:val="20"/>
              </w:rPr>
              <w:t>VERT-sher-foong</w:t>
            </w:r>
          </w:p>
        </w:tc>
      </w:tr>
      <w:tr>
        <w:tc>
          <w:tcPr>
            <w:tcW w:type="dxa" w:w="2268"/>
          </w:tcPr>
          <w:p>
            <w:r>
              <w:rPr>
                <w:b w:val="0"/>
                <w:color w:val="202020"/>
                <w:sz w:val="20"/>
              </w:rPr>
              <w:t>die Risikoabschätzung</w:t>
            </w:r>
          </w:p>
        </w:tc>
        <w:tc>
          <w:tcPr>
            <w:tcW w:type="dxa" w:w="2268"/>
          </w:tcPr>
          <w:p>
            <w:r>
              <w:rPr>
                <w:b w:val="0"/>
                <w:color w:val="202020"/>
                <w:sz w:val="20"/>
              </w:rPr>
              <w:t>risk assessment</w:t>
            </w:r>
          </w:p>
        </w:tc>
        <w:tc>
          <w:tcPr>
            <w:tcW w:type="dxa" w:w="2268"/>
          </w:tcPr>
          <w:p>
            <w:r>
              <w:rPr>
                <w:b w:val="0"/>
                <w:color w:val="202020"/>
                <w:sz w:val="20"/>
              </w:rPr>
              <w:t>જોખમ મૂલ્યાંકન</w:t>
            </w:r>
          </w:p>
        </w:tc>
        <w:tc>
          <w:tcPr>
            <w:tcW w:type="dxa" w:w="2268"/>
          </w:tcPr>
          <w:p>
            <w:r>
              <w:rPr>
                <w:b w:val="0"/>
                <w:color w:val="555555"/>
                <w:sz w:val="20"/>
              </w:rPr>
              <w:t>REE-zi-ko-AP-she-tsung</w:t>
            </w:r>
          </w:p>
        </w:tc>
      </w:tr>
      <w:tr>
        <w:tc>
          <w:tcPr>
            <w:tcW w:type="dxa" w:w="2268"/>
          </w:tcPr>
          <w:p>
            <w:r>
              <w:rPr>
                <w:b w:val="0"/>
                <w:color w:val="202020"/>
                <w:sz w:val="20"/>
              </w:rPr>
              <w:t>die Entscheidungsgrundlage</w:t>
            </w:r>
          </w:p>
        </w:tc>
        <w:tc>
          <w:tcPr>
            <w:tcW w:type="dxa" w:w="2268"/>
          </w:tcPr>
          <w:p>
            <w:r>
              <w:rPr>
                <w:b w:val="0"/>
                <w:color w:val="202020"/>
                <w:sz w:val="20"/>
              </w:rPr>
              <w:t>decision basis</w:t>
            </w:r>
          </w:p>
        </w:tc>
        <w:tc>
          <w:tcPr>
            <w:tcW w:type="dxa" w:w="2268"/>
          </w:tcPr>
          <w:p>
            <w:r>
              <w:rPr>
                <w:b w:val="0"/>
                <w:color w:val="202020"/>
                <w:sz w:val="20"/>
              </w:rPr>
              <w:t>નિર્ણય આધાર</w:t>
            </w:r>
          </w:p>
        </w:tc>
        <w:tc>
          <w:tcPr>
            <w:tcW w:type="dxa" w:w="2268"/>
          </w:tcPr>
          <w:p>
            <w:r>
              <w:rPr>
                <w:b w:val="0"/>
                <w:color w:val="555555"/>
                <w:sz w:val="20"/>
              </w:rPr>
              <w:t>ent-SHYE-doongs-groond-la-geh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Eskalationsstufe im Zentrum.</w:t>
            </w:r>
          </w:p>
        </w:tc>
        <w:tc>
          <w:tcPr>
            <w:tcW w:type="dxa" w:w="3024"/>
            <w:shd w:val="clear" w:color="auto" w:fill="E6F4EA"/>
          </w:tcPr>
          <w:p>
            <w:r>
              <w:rPr>
                <w:b w:val="0"/>
                <w:color w:val="0F9660"/>
                <w:sz w:val="20"/>
              </w:rPr>
              <w:t>In today's training, die Eskalationsstufe is central.</w:t>
            </w:r>
          </w:p>
        </w:tc>
        <w:tc>
          <w:tcPr>
            <w:tcW w:type="dxa" w:w="3024"/>
            <w:shd w:val="clear" w:color="auto" w:fill="FFF8E1"/>
          </w:tcPr>
          <w:p>
            <w:r>
              <w:rPr>
                <w:b w:val="0"/>
                <w:color w:val="202020"/>
                <w:sz w:val="20"/>
              </w:rPr>
              <w:t>આજના અભ્યાસમાં die Eskalationsstufe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Leistungskennzahl, um die Argumentation präziser zu steuern.</w:t>
            </w:r>
          </w:p>
        </w:tc>
        <w:tc>
          <w:tcPr>
            <w:tcW w:type="dxa" w:w="3024"/>
            <w:shd w:val="clear" w:color="auto" w:fill="E6F4EA"/>
          </w:tcPr>
          <w:p>
            <w:r>
              <w:rPr>
                <w:b w:val="0"/>
                <w:color w:val="0F9660"/>
                <w:sz w:val="20"/>
              </w:rPr>
              <w:t>I use die Leistungskennzahl to steer the argumentation more precisely.</w:t>
            </w:r>
          </w:p>
        </w:tc>
        <w:tc>
          <w:tcPr>
            <w:tcW w:type="dxa" w:w="3024"/>
            <w:shd w:val="clear" w:color="auto" w:fill="FFF8E1"/>
          </w:tcPr>
          <w:p>
            <w:r>
              <w:rPr>
                <w:b w:val="0"/>
                <w:color w:val="202020"/>
                <w:sz w:val="20"/>
              </w:rPr>
              <w:t>હું die Leistungskennzahl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Abstimmungsschleife gewinne ich in der Diskussion an Tiefe.</w:t>
            </w:r>
          </w:p>
        </w:tc>
        <w:tc>
          <w:tcPr>
            <w:tcW w:type="dxa" w:w="3024"/>
            <w:shd w:val="clear" w:color="auto" w:fill="E6F4EA"/>
          </w:tcPr>
          <w:p>
            <w:r>
              <w:rPr>
                <w:b w:val="0"/>
                <w:color w:val="0F9660"/>
                <w:sz w:val="20"/>
              </w:rPr>
              <w:t>With die Abstimmungsschleife, I gain depth in the discussion.</w:t>
            </w:r>
          </w:p>
        </w:tc>
        <w:tc>
          <w:tcPr>
            <w:tcW w:type="dxa" w:w="3024"/>
            <w:shd w:val="clear" w:color="auto" w:fill="FFF8E1"/>
          </w:tcPr>
          <w:p>
            <w:r>
              <w:rPr>
                <w:b w:val="0"/>
                <w:color w:val="202020"/>
                <w:sz w:val="20"/>
              </w:rPr>
              <w:t>die Abstimmungsschleife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Eskalationsstufe and die Leistungskennzahl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'Delegation clarity'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Eskalationsstufe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297, you can handle 'Delegation clarity' with stronger C1 control and refined expression. Your speaking is more persuasive and your writing shows advanced structure and style.</w:t>
      </w:r>
    </w:p>
    <w:p>
      <w:r>
        <w:br w:type="page"/>
      </w:r>
    </w:p>
    <w:p>
      <w:pPr>
        <w:spacing w:before="120" w:after="40"/>
        <w:jc w:val="center"/>
      </w:pPr>
      <w:r>
        <w:rPr>
          <w:b/>
          <w:color w:val="1A73E8"/>
          <w:sz w:val="42"/>
        </w:rPr>
        <w:t>📘  DAY 298</w:t>
      </w:r>
    </w:p>
    <w:p>
      <w:pPr>
        <w:spacing w:before="0" w:after="40"/>
        <w:jc w:val="center"/>
      </w:pPr>
      <w:r>
        <w:rPr>
          <w:b/>
          <w:color w:val="F9AB00"/>
          <w:sz w:val="28"/>
        </w:rPr>
        <w:t>METRIC-DRIVEN REPORTING 🚀</w:t>
      </w:r>
    </w:p>
    <w:p>
      <w:pPr>
        <w:spacing w:before="0" w:after="160"/>
        <w:jc w:val="center"/>
      </w:pPr>
      <w:r>
        <w:rPr>
          <w:b w:val="0"/>
          <w:color w:val="555555"/>
          <w:sz w:val="21"/>
        </w:rPr>
        <w:t>📚 Topic: Professional Leadership and Strategy — Metric-driven reporting</w:t>
      </w:r>
    </w:p>
    <w:p/>
    <w:p>
      <w:pPr>
        <w:spacing w:before="0" w:after="40"/>
      </w:pPr>
      <w:r>
        <w:rPr>
          <w:b/>
          <w:color w:val="1A73E8"/>
          <w:sz w:val="21"/>
        </w:rPr>
        <w:t>📖  English Explanation</w:t>
      </w:r>
    </w:p>
    <w:p>
      <w:pPr>
        <w:spacing w:before="0" w:after="120"/>
      </w:pPr>
      <w:r>
        <w:rPr>
          <w:b w:val="0"/>
          <w:sz w:val="21"/>
        </w:rPr>
        <w:t>Day 298 advances your C1 German with a focused lesson on 'Metric-driven reporting'.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298 માં તમે C1 સ્તરે 'Metric-driven reporting' પર કેન્દ્રિત અભ્યાસ કરો છો. આજે તમારું ધ્યાન strategic communication, executive decisions, and stakeholder alignment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r>
        <w:tc>
          <w:tcPr>
            <w:tcW w:type="dxa" w:w="2268"/>
          </w:tcPr>
          <w:p>
            <w:r>
              <w:rPr>
                <w:b w:val="0"/>
                <w:color w:val="202020"/>
                <w:sz w:val="20"/>
              </w:rPr>
              <w:t>die Skalierung</w:t>
            </w:r>
          </w:p>
        </w:tc>
        <w:tc>
          <w:tcPr>
            <w:tcW w:type="dxa" w:w="2268"/>
          </w:tcPr>
          <w:p>
            <w:r>
              <w:rPr>
                <w:b w:val="0"/>
                <w:color w:val="202020"/>
                <w:sz w:val="20"/>
              </w:rPr>
              <w:t>scaling</w:t>
            </w:r>
          </w:p>
        </w:tc>
        <w:tc>
          <w:tcPr>
            <w:tcW w:type="dxa" w:w="2268"/>
          </w:tcPr>
          <w:p>
            <w:r>
              <w:rPr>
                <w:b w:val="0"/>
                <w:color w:val="202020"/>
                <w:sz w:val="20"/>
              </w:rPr>
              <w:t>વિસ્તરણ</w:t>
            </w:r>
          </w:p>
        </w:tc>
        <w:tc>
          <w:tcPr>
            <w:tcW w:type="dxa" w:w="2268"/>
          </w:tcPr>
          <w:p>
            <w:r>
              <w:rPr>
                <w:b w:val="0"/>
                <w:color w:val="555555"/>
                <w:sz w:val="20"/>
              </w:rPr>
              <w:t>ska-LEE-roong</w:t>
            </w:r>
          </w:p>
        </w:tc>
      </w:tr>
      <w:tr>
        <w:tc>
          <w:tcPr>
            <w:tcW w:type="dxa" w:w="2268"/>
          </w:tcPr>
          <w:p>
            <w:r>
              <w:rPr>
                <w:b w:val="0"/>
                <w:color w:val="202020"/>
                <w:sz w:val="20"/>
              </w:rPr>
              <w:t>die Wertschöpfung</w:t>
            </w:r>
          </w:p>
        </w:tc>
        <w:tc>
          <w:tcPr>
            <w:tcW w:type="dxa" w:w="2268"/>
          </w:tcPr>
          <w:p>
            <w:r>
              <w:rPr>
                <w:b w:val="0"/>
                <w:color w:val="202020"/>
                <w:sz w:val="20"/>
              </w:rPr>
              <w:t>value creation</w:t>
            </w:r>
          </w:p>
        </w:tc>
        <w:tc>
          <w:tcPr>
            <w:tcW w:type="dxa" w:w="2268"/>
          </w:tcPr>
          <w:p>
            <w:r>
              <w:rPr>
                <w:b w:val="0"/>
                <w:color w:val="202020"/>
                <w:sz w:val="20"/>
              </w:rPr>
              <w:t>મૂળ્ય સર્જન</w:t>
            </w:r>
          </w:p>
        </w:tc>
        <w:tc>
          <w:tcPr>
            <w:tcW w:type="dxa" w:w="2268"/>
          </w:tcPr>
          <w:p>
            <w:r>
              <w:rPr>
                <w:b w:val="0"/>
                <w:color w:val="555555"/>
                <w:sz w:val="20"/>
              </w:rPr>
              <w:t>VERT-sher-foong</w:t>
            </w:r>
          </w:p>
        </w:tc>
      </w:tr>
      <w:tr>
        <w:tc>
          <w:tcPr>
            <w:tcW w:type="dxa" w:w="2268"/>
          </w:tcPr>
          <w:p>
            <w:r>
              <w:rPr>
                <w:b w:val="0"/>
                <w:color w:val="202020"/>
                <w:sz w:val="20"/>
              </w:rPr>
              <w:t>die Risikoabschätzung</w:t>
            </w:r>
          </w:p>
        </w:tc>
        <w:tc>
          <w:tcPr>
            <w:tcW w:type="dxa" w:w="2268"/>
          </w:tcPr>
          <w:p>
            <w:r>
              <w:rPr>
                <w:b w:val="0"/>
                <w:color w:val="202020"/>
                <w:sz w:val="20"/>
              </w:rPr>
              <w:t>risk assessment</w:t>
            </w:r>
          </w:p>
        </w:tc>
        <w:tc>
          <w:tcPr>
            <w:tcW w:type="dxa" w:w="2268"/>
          </w:tcPr>
          <w:p>
            <w:r>
              <w:rPr>
                <w:b w:val="0"/>
                <w:color w:val="202020"/>
                <w:sz w:val="20"/>
              </w:rPr>
              <w:t>જોખમ મૂલ્યાંકન</w:t>
            </w:r>
          </w:p>
        </w:tc>
        <w:tc>
          <w:tcPr>
            <w:tcW w:type="dxa" w:w="2268"/>
          </w:tcPr>
          <w:p>
            <w:r>
              <w:rPr>
                <w:b w:val="0"/>
                <w:color w:val="555555"/>
                <w:sz w:val="20"/>
              </w:rPr>
              <w:t>REE-zi-ko-AP-she-tsung</w:t>
            </w:r>
          </w:p>
        </w:tc>
      </w:tr>
      <w:tr>
        <w:tc>
          <w:tcPr>
            <w:tcW w:type="dxa" w:w="2268"/>
          </w:tcPr>
          <w:p>
            <w:r>
              <w:rPr>
                <w:b w:val="0"/>
                <w:color w:val="202020"/>
                <w:sz w:val="20"/>
              </w:rPr>
              <w:t>die Entscheidungsgrundlage</w:t>
            </w:r>
          </w:p>
        </w:tc>
        <w:tc>
          <w:tcPr>
            <w:tcW w:type="dxa" w:w="2268"/>
          </w:tcPr>
          <w:p>
            <w:r>
              <w:rPr>
                <w:b w:val="0"/>
                <w:color w:val="202020"/>
                <w:sz w:val="20"/>
              </w:rPr>
              <w:t>decision basis</w:t>
            </w:r>
          </w:p>
        </w:tc>
        <w:tc>
          <w:tcPr>
            <w:tcW w:type="dxa" w:w="2268"/>
          </w:tcPr>
          <w:p>
            <w:r>
              <w:rPr>
                <w:b w:val="0"/>
                <w:color w:val="202020"/>
                <w:sz w:val="20"/>
              </w:rPr>
              <w:t>નિર્ણય આધાર</w:t>
            </w:r>
          </w:p>
        </w:tc>
        <w:tc>
          <w:tcPr>
            <w:tcW w:type="dxa" w:w="2268"/>
          </w:tcPr>
          <w:p>
            <w:r>
              <w:rPr>
                <w:b w:val="0"/>
                <w:color w:val="555555"/>
                <w:sz w:val="20"/>
              </w:rPr>
              <w:t>ent-SHYE-doongs-groond-la-geh</w:t>
            </w:r>
          </w:p>
        </w:tc>
      </w:tr>
      <w:tr>
        <w:tc>
          <w:tcPr>
            <w:tcW w:type="dxa" w:w="2268"/>
          </w:tcPr>
          <w:p>
            <w:r>
              <w:rPr>
                <w:b w:val="0"/>
                <w:color w:val="202020"/>
                <w:sz w:val="20"/>
              </w:rPr>
              <w:t>die Ressourcenallokation</w:t>
            </w:r>
          </w:p>
        </w:tc>
        <w:tc>
          <w:tcPr>
            <w:tcW w:type="dxa" w:w="2268"/>
          </w:tcPr>
          <w:p>
            <w:r>
              <w:rPr>
                <w:b w:val="0"/>
                <w:color w:val="202020"/>
                <w:sz w:val="20"/>
              </w:rPr>
              <w:t>resource allocation</w:t>
            </w:r>
          </w:p>
        </w:tc>
        <w:tc>
          <w:tcPr>
            <w:tcW w:type="dxa" w:w="2268"/>
          </w:tcPr>
          <w:p>
            <w:r>
              <w:rPr>
                <w:b w:val="0"/>
                <w:color w:val="202020"/>
                <w:sz w:val="20"/>
              </w:rPr>
              <w:t>સંસાધન વહેંચણી</w:t>
            </w:r>
          </w:p>
        </w:tc>
        <w:tc>
          <w:tcPr>
            <w:tcW w:type="dxa" w:w="2268"/>
          </w:tcPr>
          <w:p>
            <w:r>
              <w:rPr>
                <w:b w:val="0"/>
                <w:color w:val="555555"/>
                <w:sz w:val="20"/>
              </w:rPr>
              <w:t>re-ZOR-sen-a-lo-ka-TSY-ohn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Leistungskennzahl im Zentrum.</w:t>
            </w:r>
          </w:p>
        </w:tc>
        <w:tc>
          <w:tcPr>
            <w:tcW w:type="dxa" w:w="3024"/>
            <w:shd w:val="clear" w:color="auto" w:fill="E6F4EA"/>
          </w:tcPr>
          <w:p>
            <w:r>
              <w:rPr>
                <w:b w:val="0"/>
                <w:color w:val="0F9660"/>
                <w:sz w:val="20"/>
              </w:rPr>
              <w:t>In today's training, die Leistungskennzahl is central.</w:t>
            </w:r>
          </w:p>
        </w:tc>
        <w:tc>
          <w:tcPr>
            <w:tcW w:type="dxa" w:w="3024"/>
            <w:shd w:val="clear" w:color="auto" w:fill="FFF8E1"/>
          </w:tcPr>
          <w:p>
            <w:r>
              <w:rPr>
                <w:b w:val="0"/>
                <w:color w:val="202020"/>
                <w:sz w:val="20"/>
              </w:rPr>
              <w:t>આજના અભ્યાસમાં die Leistungskennzahl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Abstimmungsschleife, um die Argumentation präziser zu steuern.</w:t>
            </w:r>
          </w:p>
        </w:tc>
        <w:tc>
          <w:tcPr>
            <w:tcW w:type="dxa" w:w="3024"/>
            <w:shd w:val="clear" w:color="auto" w:fill="E6F4EA"/>
          </w:tcPr>
          <w:p>
            <w:r>
              <w:rPr>
                <w:b w:val="0"/>
                <w:color w:val="0F9660"/>
                <w:sz w:val="20"/>
              </w:rPr>
              <w:t>I use die Abstimmungsschleife to steer the argumentation more precisely.</w:t>
            </w:r>
          </w:p>
        </w:tc>
        <w:tc>
          <w:tcPr>
            <w:tcW w:type="dxa" w:w="3024"/>
            <w:shd w:val="clear" w:color="auto" w:fill="FFF8E1"/>
          </w:tcPr>
          <w:p>
            <w:r>
              <w:rPr>
                <w:b w:val="0"/>
                <w:color w:val="202020"/>
                <w:sz w:val="20"/>
              </w:rPr>
              <w:t>હું die Abstimmungsschleife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Handlungsoption gewinne ich in der Diskussion an Tiefe.</w:t>
            </w:r>
          </w:p>
        </w:tc>
        <w:tc>
          <w:tcPr>
            <w:tcW w:type="dxa" w:w="3024"/>
            <w:shd w:val="clear" w:color="auto" w:fill="E6F4EA"/>
          </w:tcPr>
          <w:p>
            <w:r>
              <w:rPr>
                <w:b w:val="0"/>
                <w:color w:val="0F9660"/>
                <w:sz w:val="20"/>
              </w:rPr>
              <w:t>With die Handlungsoption, I gain depth in the discussion.</w:t>
            </w:r>
          </w:p>
        </w:tc>
        <w:tc>
          <w:tcPr>
            <w:tcW w:type="dxa" w:w="3024"/>
            <w:shd w:val="clear" w:color="auto" w:fill="FFF8E1"/>
          </w:tcPr>
          <w:p>
            <w:r>
              <w:rPr>
                <w:b w:val="0"/>
                <w:color w:val="202020"/>
                <w:sz w:val="20"/>
              </w:rPr>
              <w:t>die Handlungsoption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Leistungskennzahl and die Abstimmungsschleife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'Metric-driven reporting'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Leistungskennzahl</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298, you can handle 'Metric-driven reporting'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299</w:t>
      </w:r>
    </w:p>
    <w:p>
      <w:pPr>
        <w:spacing w:before="0" w:after="40"/>
        <w:jc w:val="center"/>
      </w:pPr>
      <w:r>
        <w:rPr>
          <w:b/>
          <w:color w:val="F9AB00"/>
          <w:sz w:val="28"/>
        </w:rPr>
        <w:t>ESCALATION PROTOCOL 🚀</w:t>
      </w:r>
    </w:p>
    <w:p>
      <w:pPr>
        <w:spacing w:before="0" w:after="160"/>
        <w:jc w:val="center"/>
      </w:pPr>
      <w:r>
        <w:rPr>
          <w:b w:val="0"/>
          <w:color w:val="555555"/>
          <w:sz w:val="21"/>
        </w:rPr>
        <w:t>📚 Topic: Professional Leadership and Strategy — Escalation protocol</w:t>
      </w:r>
    </w:p>
    <w:p/>
    <w:p>
      <w:pPr>
        <w:spacing w:before="0" w:after="40"/>
      </w:pPr>
      <w:r>
        <w:rPr>
          <w:b/>
          <w:color w:val="1A73E8"/>
          <w:sz w:val="21"/>
        </w:rPr>
        <w:t>📖  English Explanation</w:t>
      </w:r>
    </w:p>
    <w:p>
      <w:pPr>
        <w:spacing w:before="0" w:after="120"/>
      </w:pPr>
      <w:r>
        <w:rPr>
          <w:b w:val="0"/>
          <w:sz w:val="21"/>
        </w:rPr>
        <w:t>Day 299 advances your C1 German with a focused lesson on 'Escalation protocol'.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299 માં તમે C1 સ્તરે 'Escalation protocol' પર કેન્દ્રિત અભ્યાસ કરો છો. આજે તમારું ધ્યાન strategic communication, executive decisions, and stakeholder alignment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r>
        <w:tc>
          <w:tcPr>
            <w:tcW w:type="dxa" w:w="2268"/>
          </w:tcPr>
          <w:p>
            <w:r>
              <w:rPr>
                <w:b w:val="0"/>
                <w:color w:val="202020"/>
                <w:sz w:val="20"/>
              </w:rPr>
              <w:t>die Skalierung</w:t>
            </w:r>
          </w:p>
        </w:tc>
        <w:tc>
          <w:tcPr>
            <w:tcW w:type="dxa" w:w="2268"/>
          </w:tcPr>
          <w:p>
            <w:r>
              <w:rPr>
                <w:b w:val="0"/>
                <w:color w:val="202020"/>
                <w:sz w:val="20"/>
              </w:rPr>
              <w:t>scaling</w:t>
            </w:r>
          </w:p>
        </w:tc>
        <w:tc>
          <w:tcPr>
            <w:tcW w:type="dxa" w:w="2268"/>
          </w:tcPr>
          <w:p>
            <w:r>
              <w:rPr>
                <w:b w:val="0"/>
                <w:color w:val="202020"/>
                <w:sz w:val="20"/>
              </w:rPr>
              <w:t>વિસ્તરણ</w:t>
            </w:r>
          </w:p>
        </w:tc>
        <w:tc>
          <w:tcPr>
            <w:tcW w:type="dxa" w:w="2268"/>
          </w:tcPr>
          <w:p>
            <w:r>
              <w:rPr>
                <w:b w:val="0"/>
                <w:color w:val="555555"/>
                <w:sz w:val="20"/>
              </w:rPr>
              <w:t>ska-LEE-roong</w:t>
            </w:r>
          </w:p>
        </w:tc>
      </w:tr>
      <w:tr>
        <w:tc>
          <w:tcPr>
            <w:tcW w:type="dxa" w:w="2268"/>
          </w:tcPr>
          <w:p>
            <w:r>
              <w:rPr>
                <w:b w:val="0"/>
                <w:color w:val="202020"/>
                <w:sz w:val="20"/>
              </w:rPr>
              <w:t>die Wertschöpfung</w:t>
            </w:r>
          </w:p>
        </w:tc>
        <w:tc>
          <w:tcPr>
            <w:tcW w:type="dxa" w:w="2268"/>
          </w:tcPr>
          <w:p>
            <w:r>
              <w:rPr>
                <w:b w:val="0"/>
                <w:color w:val="202020"/>
                <w:sz w:val="20"/>
              </w:rPr>
              <w:t>value creation</w:t>
            </w:r>
          </w:p>
        </w:tc>
        <w:tc>
          <w:tcPr>
            <w:tcW w:type="dxa" w:w="2268"/>
          </w:tcPr>
          <w:p>
            <w:r>
              <w:rPr>
                <w:b w:val="0"/>
                <w:color w:val="202020"/>
                <w:sz w:val="20"/>
              </w:rPr>
              <w:t>મૂળ્ય સર્જન</w:t>
            </w:r>
          </w:p>
        </w:tc>
        <w:tc>
          <w:tcPr>
            <w:tcW w:type="dxa" w:w="2268"/>
          </w:tcPr>
          <w:p>
            <w:r>
              <w:rPr>
                <w:b w:val="0"/>
                <w:color w:val="555555"/>
                <w:sz w:val="20"/>
              </w:rPr>
              <w:t>VERT-sher-foong</w:t>
            </w:r>
          </w:p>
        </w:tc>
      </w:tr>
      <w:tr>
        <w:tc>
          <w:tcPr>
            <w:tcW w:type="dxa" w:w="2268"/>
          </w:tcPr>
          <w:p>
            <w:r>
              <w:rPr>
                <w:b w:val="0"/>
                <w:color w:val="202020"/>
                <w:sz w:val="20"/>
              </w:rPr>
              <w:t>die Risikoabschätzung</w:t>
            </w:r>
          </w:p>
        </w:tc>
        <w:tc>
          <w:tcPr>
            <w:tcW w:type="dxa" w:w="2268"/>
          </w:tcPr>
          <w:p>
            <w:r>
              <w:rPr>
                <w:b w:val="0"/>
                <w:color w:val="202020"/>
                <w:sz w:val="20"/>
              </w:rPr>
              <w:t>risk assessment</w:t>
            </w:r>
          </w:p>
        </w:tc>
        <w:tc>
          <w:tcPr>
            <w:tcW w:type="dxa" w:w="2268"/>
          </w:tcPr>
          <w:p>
            <w:r>
              <w:rPr>
                <w:b w:val="0"/>
                <w:color w:val="202020"/>
                <w:sz w:val="20"/>
              </w:rPr>
              <w:t>જોખમ મૂલ્યાંકન</w:t>
            </w:r>
          </w:p>
        </w:tc>
        <w:tc>
          <w:tcPr>
            <w:tcW w:type="dxa" w:w="2268"/>
          </w:tcPr>
          <w:p>
            <w:r>
              <w:rPr>
                <w:b w:val="0"/>
                <w:color w:val="555555"/>
                <w:sz w:val="20"/>
              </w:rPr>
              <w:t>REE-zi-ko-AP-she-tsung</w:t>
            </w:r>
          </w:p>
        </w:tc>
      </w:tr>
      <w:tr>
        <w:tc>
          <w:tcPr>
            <w:tcW w:type="dxa" w:w="2268"/>
          </w:tcPr>
          <w:p>
            <w:r>
              <w:rPr>
                <w:b w:val="0"/>
                <w:color w:val="202020"/>
                <w:sz w:val="20"/>
              </w:rPr>
              <w:t>die Entscheidungsgrundlage</w:t>
            </w:r>
          </w:p>
        </w:tc>
        <w:tc>
          <w:tcPr>
            <w:tcW w:type="dxa" w:w="2268"/>
          </w:tcPr>
          <w:p>
            <w:r>
              <w:rPr>
                <w:b w:val="0"/>
                <w:color w:val="202020"/>
                <w:sz w:val="20"/>
              </w:rPr>
              <w:t>decision basis</w:t>
            </w:r>
          </w:p>
        </w:tc>
        <w:tc>
          <w:tcPr>
            <w:tcW w:type="dxa" w:w="2268"/>
          </w:tcPr>
          <w:p>
            <w:r>
              <w:rPr>
                <w:b w:val="0"/>
                <w:color w:val="202020"/>
                <w:sz w:val="20"/>
              </w:rPr>
              <w:t>નિર્ણય આધાર</w:t>
            </w:r>
          </w:p>
        </w:tc>
        <w:tc>
          <w:tcPr>
            <w:tcW w:type="dxa" w:w="2268"/>
          </w:tcPr>
          <w:p>
            <w:r>
              <w:rPr>
                <w:b w:val="0"/>
                <w:color w:val="555555"/>
                <w:sz w:val="20"/>
              </w:rPr>
              <w:t>ent-SHYE-doongs-groond-la-geh</w:t>
            </w:r>
          </w:p>
        </w:tc>
      </w:tr>
      <w:tr>
        <w:tc>
          <w:tcPr>
            <w:tcW w:type="dxa" w:w="2268"/>
          </w:tcPr>
          <w:p>
            <w:r>
              <w:rPr>
                <w:b w:val="0"/>
                <w:color w:val="202020"/>
                <w:sz w:val="20"/>
              </w:rPr>
              <w:t>die Ressourcenallokation</w:t>
            </w:r>
          </w:p>
        </w:tc>
        <w:tc>
          <w:tcPr>
            <w:tcW w:type="dxa" w:w="2268"/>
          </w:tcPr>
          <w:p>
            <w:r>
              <w:rPr>
                <w:b w:val="0"/>
                <w:color w:val="202020"/>
                <w:sz w:val="20"/>
              </w:rPr>
              <w:t>resource allocation</w:t>
            </w:r>
          </w:p>
        </w:tc>
        <w:tc>
          <w:tcPr>
            <w:tcW w:type="dxa" w:w="2268"/>
          </w:tcPr>
          <w:p>
            <w:r>
              <w:rPr>
                <w:b w:val="0"/>
                <w:color w:val="202020"/>
                <w:sz w:val="20"/>
              </w:rPr>
              <w:t>સંસાધન વહેંચણી</w:t>
            </w:r>
          </w:p>
        </w:tc>
        <w:tc>
          <w:tcPr>
            <w:tcW w:type="dxa" w:w="2268"/>
          </w:tcPr>
          <w:p>
            <w:r>
              <w:rPr>
                <w:b w:val="0"/>
                <w:color w:val="555555"/>
                <w:sz w:val="20"/>
              </w:rPr>
              <w:t>re-ZOR-sen-a-lo-ka-TSY-ohn</w:t>
            </w:r>
          </w:p>
        </w:tc>
      </w:tr>
      <w:tr>
        <w:tc>
          <w:tcPr>
            <w:tcW w:type="dxa" w:w="2268"/>
          </w:tcPr>
          <w:p>
            <w:r>
              <w:rPr>
                <w:b w:val="0"/>
                <w:color w:val="202020"/>
                <w:sz w:val="20"/>
              </w:rPr>
              <w:t>die Umsetzungskraft</w:t>
            </w:r>
          </w:p>
        </w:tc>
        <w:tc>
          <w:tcPr>
            <w:tcW w:type="dxa" w:w="2268"/>
          </w:tcPr>
          <w:p>
            <w:r>
              <w:rPr>
                <w:b w:val="0"/>
                <w:color w:val="202020"/>
                <w:sz w:val="20"/>
              </w:rPr>
              <w:t>execution strength</w:t>
            </w:r>
          </w:p>
        </w:tc>
        <w:tc>
          <w:tcPr>
            <w:tcW w:type="dxa" w:w="2268"/>
          </w:tcPr>
          <w:p>
            <w:r>
              <w:rPr>
                <w:b w:val="0"/>
                <w:color w:val="202020"/>
                <w:sz w:val="20"/>
              </w:rPr>
              <w:t>અમલ કરવાની શક્તિ</w:t>
            </w:r>
          </w:p>
        </w:tc>
        <w:tc>
          <w:tcPr>
            <w:tcW w:type="dxa" w:w="2268"/>
          </w:tcPr>
          <w:p>
            <w:r>
              <w:rPr>
                <w:b w:val="0"/>
                <w:color w:val="555555"/>
                <w:sz w:val="20"/>
              </w:rPr>
              <w:t>OOM-zet-soong-kraft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Abstimmungsschleife im Zentrum.</w:t>
            </w:r>
          </w:p>
        </w:tc>
        <w:tc>
          <w:tcPr>
            <w:tcW w:type="dxa" w:w="3024"/>
            <w:shd w:val="clear" w:color="auto" w:fill="E6F4EA"/>
          </w:tcPr>
          <w:p>
            <w:r>
              <w:rPr>
                <w:b w:val="0"/>
                <w:color w:val="0F9660"/>
                <w:sz w:val="20"/>
              </w:rPr>
              <w:t>In today's training, die Abstimmungsschleife is central.</w:t>
            </w:r>
          </w:p>
        </w:tc>
        <w:tc>
          <w:tcPr>
            <w:tcW w:type="dxa" w:w="3024"/>
            <w:shd w:val="clear" w:color="auto" w:fill="FFF8E1"/>
          </w:tcPr>
          <w:p>
            <w:r>
              <w:rPr>
                <w:b w:val="0"/>
                <w:color w:val="202020"/>
                <w:sz w:val="20"/>
              </w:rPr>
              <w:t>આજના અભ્યાસમાં die Abstimmungsschleife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Handlungsoption, um die Argumentation präziser zu steuern.</w:t>
            </w:r>
          </w:p>
        </w:tc>
        <w:tc>
          <w:tcPr>
            <w:tcW w:type="dxa" w:w="3024"/>
            <w:shd w:val="clear" w:color="auto" w:fill="E6F4EA"/>
          </w:tcPr>
          <w:p>
            <w:r>
              <w:rPr>
                <w:b w:val="0"/>
                <w:color w:val="0F9660"/>
                <w:sz w:val="20"/>
              </w:rPr>
              <w:t>I use die Handlungsoption to steer the argumentation more precisely.</w:t>
            </w:r>
          </w:p>
        </w:tc>
        <w:tc>
          <w:tcPr>
            <w:tcW w:type="dxa" w:w="3024"/>
            <w:shd w:val="clear" w:color="auto" w:fill="FFF8E1"/>
          </w:tcPr>
          <w:p>
            <w:r>
              <w:rPr>
                <w:b w:val="0"/>
                <w:color w:val="202020"/>
                <w:sz w:val="20"/>
              </w:rPr>
              <w:t>હું die Handlungsoption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Interessenslage gewinne ich in der Diskussion an Tiefe.</w:t>
            </w:r>
          </w:p>
        </w:tc>
        <w:tc>
          <w:tcPr>
            <w:tcW w:type="dxa" w:w="3024"/>
            <w:shd w:val="clear" w:color="auto" w:fill="E6F4EA"/>
          </w:tcPr>
          <w:p>
            <w:r>
              <w:rPr>
                <w:b w:val="0"/>
                <w:color w:val="0F9660"/>
                <w:sz w:val="20"/>
              </w:rPr>
              <w:t>With die Interessenslage, I gain depth in the discussion.</w:t>
            </w:r>
          </w:p>
        </w:tc>
        <w:tc>
          <w:tcPr>
            <w:tcW w:type="dxa" w:w="3024"/>
            <w:shd w:val="clear" w:color="auto" w:fill="FFF8E1"/>
          </w:tcPr>
          <w:p>
            <w:r>
              <w:rPr>
                <w:b w:val="0"/>
                <w:color w:val="202020"/>
                <w:sz w:val="20"/>
              </w:rPr>
              <w:t>die Interessenslage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Abstimmungsschleife and die Handlungsoption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'Escalation protocol'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Abstimmungsschleife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299, you can handle 'Escalation protocol' with stronger C1 control and refined expression. Your speaking is more persuasive and your writing shows advanced structure and style.</w:t>
      </w:r>
    </w:p>
    <w:p>
      <w:r>
        <w:br w:type="page"/>
      </w:r>
    </w:p>
    <w:p>
      <w:pPr>
        <w:spacing w:before="120" w:after="40"/>
        <w:jc w:val="center"/>
      </w:pPr>
      <w:r>
        <w:rPr>
          <w:b/>
          <w:color w:val="1A73E8"/>
          <w:sz w:val="42"/>
        </w:rPr>
        <w:t>📘  DAY 300</w:t>
      </w:r>
    </w:p>
    <w:p>
      <w:pPr>
        <w:spacing w:before="0" w:after="40"/>
        <w:jc w:val="center"/>
      </w:pPr>
      <w:r>
        <w:rPr>
          <w:b/>
          <w:color w:val="F9AB00"/>
          <w:sz w:val="28"/>
        </w:rPr>
        <w:t>LEADERSHIP SIMULATION 🚀</w:t>
      </w:r>
    </w:p>
    <w:p>
      <w:pPr>
        <w:spacing w:before="0" w:after="160"/>
        <w:jc w:val="center"/>
      </w:pPr>
      <w:r>
        <w:rPr>
          <w:b w:val="0"/>
          <w:color w:val="555555"/>
          <w:sz w:val="21"/>
        </w:rPr>
        <w:t>📚 Topic: Professional Leadership and Strategy — Leadership simulation</w:t>
      </w:r>
    </w:p>
    <w:p/>
    <w:p>
      <w:pPr>
        <w:spacing w:before="0" w:after="40"/>
      </w:pPr>
      <w:r>
        <w:rPr>
          <w:b/>
          <w:color w:val="1A73E8"/>
          <w:sz w:val="21"/>
        </w:rPr>
        <w:t>📖  English Explanation</w:t>
      </w:r>
    </w:p>
    <w:p>
      <w:pPr>
        <w:spacing w:before="0" w:after="120"/>
      </w:pPr>
      <w:r>
        <w:rPr>
          <w:b w:val="0"/>
          <w:sz w:val="21"/>
        </w:rPr>
        <w:t>Day 300 advances your C1 German with a focused lesson on 'Leadership simulation'.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300 માં તમે C1 સ્તરે 'Leadership simulation' પર કેન્દ્રિત અભ્યાસ કરો છો. આજે તમારું ધ્યાન strategic communication, executive decisions, and stakeholder alignment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r>
        <w:tc>
          <w:tcPr>
            <w:tcW w:type="dxa" w:w="2268"/>
          </w:tcPr>
          <w:p>
            <w:r>
              <w:rPr>
                <w:b w:val="0"/>
                <w:color w:val="202020"/>
                <w:sz w:val="20"/>
              </w:rPr>
              <w:t>die Skalierung</w:t>
            </w:r>
          </w:p>
        </w:tc>
        <w:tc>
          <w:tcPr>
            <w:tcW w:type="dxa" w:w="2268"/>
          </w:tcPr>
          <w:p>
            <w:r>
              <w:rPr>
                <w:b w:val="0"/>
                <w:color w:val="202020"/>
                <w:sz w:val="20"/>
              </w:rPr>
              <w:t>scaling</w:t>
            </w:r>
          </w:p>
        </w:tc>
        <w:tc>
          <w:tcPr>
            <w:tcW w:type="dxa" w:w="2268"/>
          </w:tcPr>
          <w:p>
            <w:r>
              <w:rPr>
                <w:b w:val="0"/>
                <w:color w:val="202020"/>
                <w:sz w:val="20"/>
              </w:rPr>
              <w:t>વિસ્તરણ</w:t>
            </w:r>
          </w:p>
        </w:tc>
        <w:tc>
          <w:tcPr>
            <w:tcW w:type="dxa" w:w="2268"/>
          </w:tcPr>
          <w:p>
            <w:r>
              <w:rPr>
                <w:b w:val="0"/>
                <w:color w:val="555555"/>
                <w:sz w:val="20"/>
              </w:rPr>
              <w:t>ska-LEE-roong</w:t>
            </w:r>
          </w:p>
        </w:tc>
      </w:tr>
      <w:tr>
        <w:tc>
          <w:tcPr>
            <w:tcW w:type="dxa" w:w="2268"/>
          </w:tcPr>
          <w:p>
            <w:r>
              <w:rPr>
                <w:b w:val="0"/>
                <w:color w:val="202020"/>
                <w:sz w:val="20"/>
              </w:rPr>
              <w:t>die Wertschöpfung</w:t>
            </w:r>
          </w:p>
        </w:tc>
        <w:tc>
          <w:tcPr>
            <w:tcW w:type="dxa" w:w="2268"/>
          </w:tcPr>
          <w:p>
            <w:r>
              <w:rPr>
                <w:b w:val="0"/>
                <w:color w:val="202020"/>
                <w:sz w:val="20"/>
              </w:rPr>
              <w:t>value creation</w:t>
            </w:r>
          </w:p>
        </w:tc>
        <w:tc>
          <w:tcPr>
            <w:tcW w:type="dxa" w:w="2268"/>
          </w:tcPr>
          <w:p>
            <w:r>
              <w:rPr>
                <w:b w:val="0"/>
                <w:color w:val="202020"/>
                <w:sz w:val="20"/>
              </w:rPr>
              <w:t>મૂળ્ય સર્જન</w:t>
            </w:r>
          </w:p>
        </w:tc>
        <w:tc>
          <w:tcPr>
            <w:tcW w:type="dxa" w:w="2268"/>
          </w:tcPr>
          <w:p>
            <w:r>
              <w:rPr>
                <w:b w:val="0"/>
                <w:color w:val="555555"/>
                <w:sz w:val="20"/>
              </w:rPr>
              <w:t>VERT-sher-foong</w:t>
            </w:r>
          </w:p>
        </w:tc>
      </w:tr>
      <w:tr>
        <w:tc>
          <w:tcPr>
            <w:tcW w:type="dxa" w:w="2268"/>
          </w:tcPr>
          <w:p>
            <w:r>
              <w:rPr>
                <w:b w:val="0"/>
                <w:color w:val="202020"/>
                <w:sz w:val="20"/>
              </w:rPr>
              <w:t>die Risikoabschätzung</w:t>
            </w:r>
          </w:p>
        </w:tc>
        <w:tc>
          <w:tcPr>
            <w:tcW w:type="dxa" w:w="2268"/>
          </w:tcPr>
          <w:p>
            <w:r>
              <w:rPr>
                <w:b w:val="0"/>
                <w:color w:val="202020"/>
                <w:sz w:val="20"/>
              </w:rPr>
              <w:t>risk assessment</w:t>
            </w:r>
          </w:p>
        </w:tc>
        <w:tc>
          <w:tcPr>
            <w:tcW w:type="dxa" w:w="2268"/>
          </w:tcPr>
          <w:p>
            <w:r>
              <w:rPr>
                <w:b w:val="0"/>
                <w:color w:val="202020"/>
                <w:sz w:val="20"/>
              </w:rPr>
              <w:t>જોખમ મૂલ્યાંકન</w:t>
            </w:r>
          </w:p>
        </w:tc>
        <w:tc>
          <w:tcPr>
            <w:tcW w:type="dxa" w:w="2268"/>
          </w:tcPr>
          <w:p>
            <w:r>
              <w:rPr>
                <w:b w:val="0"/>
                <w:color w:val="555555"/>
                <w:sz w:val="20"/>
              </w:rPr>
              <w:t>REE-zi-ko-AP-she-tsung</w:t>
            </w:r>
          </w:p>
        </w:tc>
      </w:tr>
      <w:tr>
        <w:tc>
          <w:tcPr>
            <w:tcW w:type="dxa" w:w="2268"/>
          </w:tcPr>
          <w:p>
            <w:r>
              <w:rPr>
                <w:b w:val="0"/>
                <w:color w:val="202020"/>
                <w:sz w:val="20"/>
              </w:rPr>
              <w:t>die Entscheidungsgrundlage</w:t>
            </w:r>
          </w:p>
        </w:tc>
        <w:tc>
          <w:tcPr>
            <w:tcW w:type="dxa" w:w="2268"/>
          </w:tcPr>
          <w:p>
            <w:r>
              <w:rPr>
                <w:b w:val="0"/>
                <w:color w:val="202020"/>
                <w:sz w:val="20"/>
              </w:rPr>
              <w:t>decision basis</w:t>
            </w:r>
          </w:p>
        </w:tc>
        <w:tc>
          <w:tcPr>
            <w:tcW w:type="dxa" w:w="2268"/>
          </w:tcPr>
          <w:p>
            <w:r>
              <w:rPr>
                <w:b w:val="0"/>
                <w:color w:val="202020"/>
                <w:sz w:val="20"/>
              </w:rPr>
              <w:t>નિર્ણય આધાર</w:t>
            </w:r>
          </w:p>
        </w:tc>
        <w:tc>
          <w:tcPr>
            <w:tcW w:type="dxa" w:w="2268"/>
          </w:tcPr>
          <w:p>
            <w:r>
              <w:rPr>
                <w:b w:val="0"/>
                <w:color w:val="555555"/>
                <w:sz w:val="20"/>
              </w:rPr>
              <w:t>ent-SHYE-doongs-groond-la-geh</w:t>
            </w:r>
          </w:p>
        </w:tc>
      </w:tr>
      <w:tr>
        <w:tc>
          <w:tcPr>
            <w:tcW w:type="dxa" w:w="2268"/>
          </w:tcPr>
          <w:p>
            <w:r>
              <w:rPr>
                <w:b w:val="0"/>
                <w:color w:val="202020"/>
                <w:sz w:val="20"/>
              </w:rPr>
              <w:t>die Ressourcenallokation</w:t>
            </w:r>
          </w:p>
        </w:tc>
        <w:tc>
          <w:tcPr>
            <w:tcW w:type="dxa" w:w="2268"/>
          </w:tcPr>
          <w:p>
            <w:r>
              <w:rPr>
                <w:b w:val="0"/>
                <w:color w:val="202020"/>
                <w:sz w:val="20"/>
              </w:rPr>
              <w:t>resource allocation</w:t>
            </w:r>
          </w:p>
        </w:tc>
        <w:tc>
          <w:tcPr>
            <w:tcW w:type="dxa" w:w="2268"/>
          </w:tcPr>
          <w:p>
            <w:r>
              <w:rPr>
                <w:b w:val="0"/>
                <w:color w:val="202020"/>
                <w:sz w:val="20"/>
              </w:rPr>
              <w:t>સંસાધન વહેંચણી</w:t>
            </w:r>
          </w:p>
        </w:tc>
        <w:tc>
          <w:tcPr>
            <w:tcW w:type="dxa" w:w="2268"/>
          </w:tcPr>
          <w:p>
            <w:r>
              <w:rPr>
                <w:b w:val="0"/>
                <w:color w:val="555555"/>
                <w:sz w:val="20"/>
              </w:rPr>
              <w:t>re-ZOR-sen-a-lo-ka-TSY-ohn</w:t>
            </w:r>
          </w:p>
        </w:tc>
      </w:tr>
      <w:tr>
        <w:tc>
          <w:tcPr>
            <w:tcW w:type="dxa" w:w="2268"/>
          </w:tcPr>
          <w:p>
            <w:r>
              <w:rPr>
                <w:b w:val="0"/>
                <w:color w:val="202020"/>
                <w:sz w:val="20"/>
              </w:rPr>
              <w:t>die Umsetzungskraft</w:t>
            </w:r>
          </w:p>
        </w:tc>
        <w:tc>
          <w:tcPr>
            <w:tcW w:type="dxa" w:w="2268"/>
          </w:tcPr>
          <w:p>
            <w:r>
              <w:rPr>
                <w:b w:val="0"/>
                <w:color w:val="202020"/>
                <w:sz w:val="20"/>
              </w:rPr>
              <w:t>execution strength</w:t>
            </w:r>
          </w:p>
        </w:tc>
        <w:tc>
          <w:tcPr>
            <w:tcW w:type="dxa" w:w="2268"/>
          </w:tcPr>
          <w:p>
            <w:r>
              <w:rPr>
                <w:b w:val="0"/>
                <w:color w:val="202020"/>
                <w:sz w:val="20"/>
              </w:rPr>
              <w:t>અમલ કરવાની શક્તિ</w:t>
            </w:r>
          </w:p>
        </w:tc>
        <w:tc>
          <w:tcPr>
            <w:tcW w:type="dxa" w:w="2268"/>
          </w:tcPr>
          <w:p>
            <w:r>
              <w:rPr>
                <w:b w:val="0"/>
                <w:color w:val="555555"/>
                <w:sz w:val="20"/>
              </w:rPr>
              <w:t>OOM-zet-soong-kraft</w:t>
            </w:r>
          </w:p>
        </w:tc>
      </w:tr>
      <w:tr>
        <w:tc>
          <w:tcPr>
            <w:tcW w:type="dxa" w:w="2268"/>
          </w:tcPr>
          <w:p>
            <w:r>
              <w:rPr>
                <w:b w:val="0"/>
                <w:color w:val="202020"/>
                <w:sz w:val="20"/>
              </w:rPr>
              <w:t>die Verantwortungsübernahme</w:t>
            </w:r>
          </w:p>
        </w:tc>
        <w:tc>
          <w:tcPr>
            <w:tcW w:type="dxa" w:w="2268"/>
          </w:tcPr>
          <w:p>
            <w:r>
              <w:rPr>
                <w:b w:val="0"/>
                <w:color w:val="202020"/>
                <w:sz w:val="20"/>
              </w:rPr>
              <w:t>taking responsibility</w:t>
            </w:r>
          </w:p>
        </w:tc>
        <w:tc>
          <w:tcPr>
            <w:tcW w:type="dxa" w:w="2268"/>
          </w:tcPr>
          <w:p>
            <w:r>
              <w:rPr>
                <w:b w:val="0"/>
                <w:color w:val="202020"/>
                <w:sz w:val="20"/>
              </w:rPr>
              <w:t>જવાબદારી સ્વીકાર</w:t>
            </w:r>
          </w:p>
        </w:tc>
        <w:tc>
          <w:tcPr>
            <w:tcW w:type="dxa" w:w="2268"/>
          </w:tcPr>
          <w:p>
            <w:r>
              <w:rPr>
                <w:b w:val="0"/>
                <w:color w:val="555555"/>
                <w:sz w:val="20"/>
              </w:rPr>
              <w:t>fer-ANT-vor-toongs-ü-ber-na-me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Handlungsoption im Zentrum.</w:t>
            </w:r>
          </w:p>
        </w:tc>
        <w:tc>
          <w:tcPr>
            <w:tcW w:type="dxa" w:w="3024"/>
            <w:shd w:val="clear" w:color="auto" w:fill="E6F4EA"/>
          </w:tcPr>
          <w:p>
            <w:r>
              <w:rPr>
                <w:b w:val="0"/>
                <w:color w:val="0F9660"/>
                <w:sz w:val="20"/>
              </w:rPr>
              <w:t>In today's training, die Handlungsoption is central.</w:t>
            </w:r>
          </w:p>
        </w:tc>
        <w:tc>
          <w:tcPr>
            <w:tcW w:type="dxa" w:w="3024"/>
            <w:shd w:val="clear" w:color="auto" w:fill="FFF8E1"/>
          </w:tcPr>
          <w:p>
            <w:r>
              <w:rPr>
                <w:b w:val="0"/>
                <w:color w:val="202020"/>
                <w:sz w:val="20"/>
              </w:rPr>
              <w:t>આજના અભ્યાસમાં die Handlungsoption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Interessenslage, um die Argumentation präziser zu steuern.</w:t>
            </w:r>
          </w:p>
        </w:tc>
        <w:tc>
          <w:tcPr>
            <w:tcW w:type="dxa" w:w="3024"/>
            <w:shd w:val="clear" w:color="auto" w:fill="E6F4EA"/>
          </w:tcPr>
          <w:p>
            <w:r>
              <w:rPr>
                <w:b w:val="0"/>
                <w:color w:val="0F9660"/>
                <w:sz w:val="20"/>
              </w:rPr>
              <w:t>I use die Interessenslage to steer the argumentation more precisely.</w:t>
            </w:r>
          </w:p>
        </w:tc>
        <w:tc>
          <w:tcPr>
            <w:tcW w:type="dxa" w:w="3024"/>
            <w:shd w:val="clear" w:color="auto" w:fill="FFF8E1"/>
          </w:tcPr>
          <w:p>
            <w:r>
              <w:rPr>
                <w:b w:val="0"/>
                <w:color w:val="202020"/>
                <w:sz w:val="20"/>
              </w:rPr>
              <w:t>હું die Interessenslage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der Entscheidungsspielraum gewinne ich in der Diskussion an Tiefe.</w:t>
            </w:r>
          </w:p>
        </w:tc>
        <w:tc>
          <w:tcPr>
            <w:tcW w:type="dxa" w:w="3024"/>
            <w:shd w:val="clear" w:color="auto" w:fill="E6F4EA"/>
          </w:tcPr>
          <w:p>
            <w:r>
              <w:rPr>
                <w:b w:val="0"/>
                <w:color w:val="0F9660"/>
                <w:sz w:val="20"/>
              </w:rPr>
              <w:t>With der Entscheidungsspielraum, I gain depth in the discussion.</w:t>
            </w:r>
          </w:p>
        </w:tc>
        <w:tc>
          <w:tcPr>
            <w:tcW w:type="dxa" w:w="3024"/>
            <w:shd w:val="clear" w:color="auto" w:fill="FFF8E1"/>
          </w:tcPr>
          <w:p>
            <w:r>
              <w:rPr>
                <w:b w:val="0"/>
                <w:color w:val="202020"/>
                <w:sz w:val="20"/>
              </w:rPr>
              <w:t>der Entscheidungsspielraum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Handlungsoption and die Interessenslage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'Leadership simulation'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Handlungsoption</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300, you can handle 'Leadership simulation' with stronger C1 control and refined expression. Your speaking is more persuasive and your writing shows advanced structure and style.</w:t>
      </w:r>
    </w:p>
    <w:p>
      <w:r>
        <w:br w:type="page"/>
      </w:r>
    </w:p>
    <w:p>
      <w:pPr>
        <w:spacing w:before="120" w:after="40"/>
        <w:jc w:val="center"/>
      </w:pPr>
      <w:r>
        <w:rPr>
          <w:b/>
          <w:color w:val="1A73E8"/>
          <w:sz w:val="42"/>
        </w:rPr>
        <w:t>📘  DAY 301</w:t>
      </w:r>
    </w:p>
    <w:p>
      <w:pPr>
        <w:spacing w:before="0" w:after="40"/>
        <w:jc w:val="center"/>
      </w:pPr>
      <w:r>
        <w:rPr>
          <w:b/>
          <w:color w:val="F9AB00"/>
          <w:sz w:val="28"/>
        </w:rPr>
        <w:t>ETHICAL DILEMMA FRAMING 🚀</w:t>
      </w:r>
    </w:p>
    <w:p>
      <w:pPr>
        <w:spacing w:before="0" w:after="160"/>
        <w:jc w:val="center"/>
      </w:pPr>
      <w:r>
        <w:rPr>
          <w:b w:val="0"/>
          <w:color w:val="555555"/>
          <w:sz w:val="21"/>
        </w:rPr>
        <w:t>📚 Topic: Society, Ethics, and Policy Analysis — Ethical dilemma framing</w:t>
      </w:r>
    </w:p>
    <w:p/>
    <w:p>
      <w:pPr>
        <w:spacing w:before="0" w:after="40"/>
      </w:pPr>
      <w:r>
        <w:rPr>
          <w:b/>
          <w:color w:val="1A73E8"/>
          <w:sz w:val="21"/>
        </w:rPr>
        <w:t>📖  English Explanation</w:t>
      </w:r>
    </w:p>
    <w:p>
      <w:pPr>
        <w:spacing w:before="0" w:after="120"/>
      </w:pPr>
      <w:r>
        <w:rPr>
          <w:b w:val="0"/>
          <w:sz w:val="21"/>
        </w:rPr>
        <w:t>Day 301 advances your C1 German with a focused lesson on 'Ethical dilemma framing'.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301 માં તમે C1 સ્તરે 'Ethical dilemma framing' પર કેન્દ્રિત અભ્યાસ કરો છો. આજે તમારું ધ્યાન ethical reasoning, policy trade-offs, and societal impact language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Verhältnismäßigkeit</w:t>
            </w:r>
          </w:p>
        </w:tc>
        <w:tc>
          <w:tcPr>
            <w:tcW w:type="dxa" w:w="2268"/>
          </w:tcPr>
          <w:p>
            <w:r>
              <w:rPr>
                <w:b w:val="0"/>
                <w:color w:val="202020"/>
                <w:sz w:val="20"/>
              </w:rPr>
              <w:t>proportionality</w:t>
            </w:r>
          </w:p>
        </w:tc>
        <w:tc>
          <w:tcPr>
            <w:tcW w:type="dxa" w:w="2268"/>
          </w:tcPr>
          <w:p>
            <w:r>
              <w:rPr>
                <w:b w:val="0"/>
                <w:color w:val="202020"/>
                <w:sz w:val="20"/>
              </w:rPr>
              <w:t>મર્યાદિત અનુપાતતા</w:t>
            </w:r>
          </w:p>
        </w:tc>
        <w:tc>
          <w:tcPr>
            <w:tcW w:type="dxa" w:w="2268"/>
          </w:tcPr>
          <w:p>
            <w:r>
              <w:rPr>
                <w:b w:val="0"/>
                <w:color w:val="555555"/>
                <w:sz w:val="20"/>
              </w:rPr>
              <w:t>fer-HELTS-nis-may-sig-kite</w:t>
            </w:r>
          </w:p>
        </w:tc>
      </w:tr>
      <w:tr>
        <w:tc>
          <w:tcPr>
            <w:tcW w:type="dxa" w:w="2268"/>
          </w:tcPr>
          <w:p>
            <w:r>
              <w:rPr>
                <w:b w:val="0"/>
                <w:color w:val="202020"/>
                <w:sz w:val="20"/>
              </w:rPr>
              <w:t>die Interessengruppe</w:t>
            </w:r>
          </w:p>
        </w:tc>
        <w:tc>
          <w:tcPr>
            <w:tcW w:type="dxa" w:w="2268"/>
          </w:tcPr>
          <w:p>
            <w:r>
              <w:rPr>
                <w:b w:val="0"/>
                <w:color w:val="202020"/>
                <w:sz w:val="20"/>
              </w:rPr>
              <w:t>interest group</w:t>
            </w:r>
          </w:p>
        </w:tc>
        <w:tc>
          <w:tcPr>
            <w:tcW w:type="dxa" w:w="2268"/>
          </w:tcPr>
          <w:p>
            <w:r>
              <w:rPr>
                <w:b w:val="0"/>
                <w:color w:val="202020"/>
                <w:sz w:val="20"/>
              </w:rPr>
              <w:t>હિતગ્રુપ</w:t>
            </w:r>
          </w:p>
        </w:tc>
        <w:tc>
          <w:tcPr>
            <w:tcW w:type="dxa" w:w="2268"/>
          </w:tcPr>
          <w:p>
            <w:r>
              <w:rPr>
                <w:b w:val="0"/>
                <w:color w:val="555555"/>
                <w:sz w:val="20"/>
              </w:rPr>
              <w:t>in-te-RESS-en-groo-pe</w:t>
            </w:r>
          </w:p>
        </w:tc>
      </w:tr>
      <w:tr>
        <w:tc>
          <w:tcPr>
            <w:tcW w:type="dxa" w:w="2268"/>
          </w:tcPr>
          <w:p>
            <w:r>
              <w:rPr>
                <w:b w:val="0"/>
                <w:color w:val="202020"/>
                <w:sz w:val="20"/>
              </w:rPr>
              <w:t>die Zustimmungsrate</w:t>
            </w:r>
          </w:p>
        </w:tc>
        <w:tc>
          <w:tcPr>
            <w:tcW w:type="dxa" w:w="2268"/>
          </w:tcPr>
          <w:p>
            <w:r>
              <w:rPr>
                <w:b w:val="0"/>
                <w:color w:val="202020"/>
                <w:sz w:val="20"/>
              </w:rPr>
              <w:t>approval rate</w:t>
            </w:r>
          </w:p>
        </w:tc>
        <w:tc>
          <w:tcPr>
            <w:tcW w:type="dxa" w:w="2268"/>
          </w:tcPr>
          <w:p>
            <w:r>
              <w:rPr>
                <w:b w:val="0"/>
                <w:color w:val="202020"/>
                <w:sz w:val="20"/>
              </w:rPr>
              <w:t>સમર્થન દર</w:t>
            </w:r>
          </w:p>
        </w:tc>
        <w:tc>
          <w:tcPr>
            <w:tcW w:type="dxa" w:w="2268"/>
          </w:tcPr>
          <w:p>
            <w:r>
              <w:rPr>
                <w:b w:val="0"/>
                <w:color w:val="555555"/>
                <w:sz w:val="20"/>
              </w:rPr>
              <w:t>TSOO-shtim-moongs-ra-te</w:t>
            </w:r>
          </w:p>
        </w:tc>
      </w:tr>
      <w:tr>
        <w:tc>
          <w:tcPr>
            <w:tcW w:type="dxa" w:w="2268"/>
          </w:tcPr>
          <w:p>
            <w:r>
              <w:rPr>
                <w:b w:val="0"/>
                <w:color w:val="202020"/>
                <w:sz w:val="20"/>
              </w:rPr>
              <w:t>die Polarisierung</w:t>
            </w:r>
          </w:p>
        </w:tc>
        <w:tc>
          <w:tcPr>
            <w:tcW w:type="dxa" w:w="2268"/>
          </w:tcPr>
          <w:p>
            <w:r>
              <w:rPr>
                <w:b w:val="0"/>
                <w:color w:val="202020"/>
                <w:sz w:val="20"/>
              </w:rPr>
              <w:t>polarization</w:t>
            </w:r>
          </w:p>
        </w:tc>
        <w:tc>
          <w:tcPr>
            <w:tcW w:type="dxa" w:w="2268"/>
          </w:tcPr>
          <w:p>
            <w:r>
              <w:rPr>
                <w:b w:val="0"/>
                <w:color w:val="202020"/>
                <w:sz w:val="20"/>
              </w:rPr>
              <w:t>ધ્રુવીકરણ</w:t>
            </w:r>
          </w:p>
        </w:tc>
        <w:tc>
          <w:tcPr>
            <w:tcW w:type="dxa" w:w="2268"/>
          </w:tcPr>
          <w:p>
            <w:r>
              <w:rPr>
                <w:b w:val="0"/>
                <w:color w:val="555555"/>
                <w:sz w:val="20"/>
              </w:rPr>
              <w:t>po-la-ri-ZEE-roong</w:t>
            </w:r>
          </w:p>
        </w:tc>
      </w:tr>
      <w:tr>
        <w:tc>
          <w:tcPr>
            <w:tcW w:type="dxa" w:w="2268"/>
          </w:tcPr>
          <w:p>
            <w:r>
              <w:rPr>
                <w:b w:val="0"/>
                <w:color w:val="202020"/>
                <w:sz w:val="20"/>
              </w:rPr>
              <w:t>die Durchsetzbarkeit</w:t>
            </w:r>
          </w:p>
        </w:tc>
        <w:tc>
          <w:tcPr>
            <w:tcW w:type="dxa" w:w="2268"/>
          </w:tcPr>
          <w:p>
            <w:r>
              <w:rPr>
                <w:b w:val="0"/>
                <w:color w:val="202020"/>
                <w:sz w:val="20"/>
              </w:rPr>
              <w:t>enforceability</w:t>
            </w:r>
          </w:p>
        </w:tc>
        <w:tc>
          <w:tcPr>
            <w:tcW w:type="dxa" w:w="2268"/>
          </w:tcPr>
          <w:p>
            <w:r>
              <w:rPr>
                <w:b w:val="0"/>
                <w:color w:val="202020"/>
                <w:sz w:val="20"/>
              </w:rPr>
              <w:t>અમલક્ષમતા</w:t>
            </w:r>
          </w:p>
        </w:tc>
        <w:tc>
          <w:tcPr>
            <w:tcW w:type="dxa" w:w="2268"/>
          </w:tcPr>
          <w:p>
            <w:r>
              <w:rPr>
                <w:b w:val="0"/>
                <w:color w:val="555555"/>
                <w:sz w:val="20"/>
              </w:rPr>
              <w:t>DOORKH-zetz-bar-kite</w:t>
            </w:r>
          </w:p>
        </w:tc>
      </w:tr>
      <w:tr>
        <w:tc>
          <w:tcPr>
            <w:tcW w:type="dxa" w:w="2268"/>
          </w:tcPr>
          <w:p>
            <w:r>
              <w:rPr>
                <w:b w:val="0"/>
                <w:color w:val="202020"/>
                <w:sz w:val="20"/>
              </w:rPr>
              <w:t>die Schutzklausel</w:t>
            </w:r>
          </w:p>
        </w:tc>
        <w:tc>
          <w:tcPr>
            <w:tcW w:type="dxa" w:w="2268"/>
          </w:tcPr>
          <w:p>
            <w:r>
              <w:rPr>
                <w:b w:val="0"/>
                <w:color w:val="202020"/>
                <w:sz w:val="20"/>
              </w:rPr>
              <w:t>safeguard clause</w:t>
            </w:r>
          </w:p>
        </w:tc>
        <w:tc>
          <w:tcPr>
            <w:tcW w:type="dxa" w:w="2268"/>
          </w:tcPr>
          <w:p>
            <w:r>
              <w:rPr>
                <w:b w:val="0"/>
                <w:color w:val="202020"/>
                <w:sz w:val="20"/>
              </w:rPr>
              <w:t>સુરક્ષા કલમ</w:t>
            </w:r>
          </w:p>
        </w:tc>
        <w:tc>
          <w:tcPr>
            <w:tcW w:type="dxa" w:w="2268"/>
          </w:tcPr>
          <w:p>
            <w:r>
              <w:rPr>
                <w:b w:val="0"/>
                <w:color w:val="555555"/>
                <w:sz w:val="20"/>
              </w:rPr>
              <w:t>SHOOTS-klow-zel</w:t>
            </w:r>
          </w:p>
        </w:tc>
      </w:tr>
      <w:tr>
        <w:tc>
          <w:tcPr>
            <w:tcW w:type="dxa" w:w="2268"/>
          </w:tcPr>
          <w:p>
            <w:r>
              <w:rPr>
                <w:b w:val="0"/>
                <w:color w:val="202020"/>
                <w:sz w:val="20"/>
              </w:rPr>
              <w:t>die Wirksamkeit</w:t>
            </w:r>
          </w:p>
        </w:tc>
        <w:tc>
          <w:tcPr>
            <w:tcW w:type="dxa" w:w="2268"/>
          </w:tcPr>
          <w:p>
            <w:r>
              <w:rPr>
                <w:b w:val="0"/>
                <w:color w:val="202020"/>
                <w:sz w:val="20"/>
              </w:rPr>
              <w:t>effectiveness</w:t>
            </w:r>
          </w:p>
        </w:tc>
        <w:tc>
          <w:tcPr>
            <w:tcW w:type="dxa" w:w="2268"/>
          </w:tcPr>
          <w:p>
            <w:r>
              <w:rPr>
                <w:b w:val="0"/>
                <w:color w:val="202020"/>
                <w:sz w:val="20"/>
              </w:rPr>
              <w:t>કાર્યક્ષમતા</w:t>
            </w:r>
          </w:p>
        </w:tc>
        <w:tc>
          <w:tcPr>
            <w:tcW w:type="dxa" w:w="2268"/>
          </w:tcPr>
          <w:p>
            <w:r>
              <w:rPr>
                <w:b w:val="0"/>
                <w:color w:val="555555"/>
                <w:sz w:val="20"/>
              </w:rPr>
              <w:t>VIRK-zam-kite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Verhältnismäßigkeit im Zentrum.</w:t>
            </w:r>
          </w:p>
        </w:tc>
        <w:tc>
          <w:tcPr>
            <w:tcW w:type="dxa" w:w="3024"/>
            <w:shd w:val="clear" w:color="auto" w:fill="E6F4EA"/>
          </w:tcPr>
          <w:p>
            <w:r>
              <w:rPr>
                <w:b w:val="0"/>
                <w:color w:val="0F9660"/>
                <w:sz w:val="20"/>
              </w:rPr>
              <w:t>In today's training, die Verhältnismäßigkeit is central.</w:t>
            </w:r>
          </w:p>
        </w:tc>
        <w:tc>
          <w:tcPr>
            <w:tcW w:type="dxa" w:w="3024"/>
            <w:shd w:val="clear" w:color="auto" w:fill="FFF8E1"/>
          </w:tcPr>
          <w:p>
            <w:r>
              <w:rPr>
                <w:b w:val="0"/>
                <w:color w:val="202020"/>
                <w:sz w:val="20"/>
              </w:rPr>
              <w:t>આજના અભ્યાસમાં die Verhältnismäßigkeit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Interessengruppe, um die Argumentation präziser zu steuern.</w:t>
            </w:r>
          </w:p>
        </w:tc>
        <w:tc>
          <w:tcPr>
            <w:tcW w:type="dxa" w:w="3024"/>
            <w:shd w:val="clear" w:color="auto" w:fill="E6F4EA"/>
          </w:tcPr>
          <w:p>
            <w:r>
              <w:rPr>
                <w:b w:val="0"/>
                <w:color w:val="0F9660"/>
                <w:sz w:val="20"/>
              </w:rPr>
              <w:t>I use die Interessengruppe to steer the argumentation more precisely.</w:t>
            </w:r>
          </w:p>
        </w:tc>
        <w:tc>
          <w:tcPr>
            <w:tcW w:type="dxa" w:w="3024"/>
            <w:shd w:val="clear" w:color="auto" w:fill="FFF8E1"/>
          </w:tcPr>
          <w:p>
            <w:r>
              <w:rPr>
                <w:b w:val="0"/>
                <w:color w:val="202020"/>
                <w:sz w:val="20"/>
              </w:rPr>
              <w:t>હું die Interessengruppe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Zustimmungsrate gewinne ich in der Diskussion an Tiefe.</w:t>
            </w:r>
          </w:p>
        </w:tc>
        <w:tc>
          <w:tcPr>
            <w:tcW w:type="dxa" w:w="3024"/>
            <w:shd w:val="clear" w:color="auto" w:fill="E6F4EA"/>
          </w:tcPr>
          <w:p>
            <w:r>
              <w:rPr>
                <w:b w:val="0"/>
                <w:color w:val="0F9660"/>
                <w:sz w:val="20"/>
              </w:rPr>
              <w:t>With die Zustimmungsrate, I gain depth in the discussion.</w:t>
            </w:r>
          </w:p>
        </w:tc>
        <w:tc>
          <w:tcPr>
            <w:tcW w:type="dxa" w:w="3024"/>
            <w:shd w:val="clear" w:color="auto" w:fill="FFF8E1"/>
          </w:tcPr>
          <w:p>
            <w:r>
              <w:rPr>
                <w:b w:val="0"/>
                <w:color w:val="202020"/>
                <w:sz w:val="20"/>
              </w:rPr>
              <w:t>die Zustimmungsrate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Verhältnismäßigkeit and die Interessengruppe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'Ethical dilemma framing'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Verhältnismäßigkeit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301, you can handle 'Ethical dilemma framing'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302</w:t>
      </w:r>
    </w:p>
    <w:p>
      <w:pPr>
        <w:spacing w:before="0" w:after="40"/>
        <w:jc w:val="center"/>
      </w:pPr>
      <w:r>
        <w:rPr>
          <w:b/>
          <w:color w:val="F9AB00"/>
          <w:sz w:val="28"/>
        </w:rPr>
        <w:t>POLICY TRADE-OFF LANGUAGE 🚀</w:t>
      </w:r>
    </w:p>
    <w:p>
      <w:pPr>
        <w:spacing w:before="0" w:after="160"/>
        <w:jc w:val="center"/>
      </w:pPr>
      <w:r>
        <w:rPr>
          <w:b w:val="0"/>
          <w:color w:val="555555"/>
          <w:sz w:val="21"/>
        </w:rPr>
        <w:t>📚 Topic: Society, Ethics, and Policy Analysis — Policy trade-off language</w:t>
      </w:r>
    </w:p>
    <w:p/>
    <w:p>
      <w:pPr>
        <w:spacing w:before="0" w:after="40"/>
      </w:pPr>
      <w:r>
        <w:rPr>
          <w:b/>
          <w:color w:val="1A73E8"/>
          <w:sz w:val="21"/>
        </w:rPr>
        <w:t>📖  English Explanation</w:t>
      </w:r>
    </w:p>
    <w:p>
      <w:pPr>
        <w:spacing w:before="0" w:after="120"/>
      </w:pPr>
      <w:r>
        <w:rPr>
          <w:b w:val="0"/>
          <w:sz w:val="21"/>
        </w:rPr>
        <w:t>Day 302 advances your C1 German with a focused lesson on 'Policy trade-off language'.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302 માં તમે C1 સ્તરે 'Policy trade-off language' પર કેન્દ્રિત અભ્યાસ કરો છો. આજે તમારું ધ્યાન ethical reasoning, policy trade-offs, and societal impact language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Interessengruppe</w:t>
            </w:r>
          </w:p>
        </w:tc>
        <w:tc>
          <w:tcPr>
            <w:tcW w:type="dxa" w:w="2268"/>
          </w:tcPr>
          <w:p>
            <w:r>
              <w:rPr>
                <w:b w:val="0"/>
                <w:color w:val="202020"/>
                <w:sz w:val="20"/>
              </w:rPr>
              <w:t>interest group</w:t>
            </w:r>
          </w:p>
        </w:tc>
        <w:tc>
          <w:tcPr>
            <w:tcW w:type="dxa" w:w="2268"/>
          </w:tcPr>
          <w:p>
            <w:r>
              <w:rPr>
                <w:b w:val="0"/>
                <w:color w:val="202020"/>
                <w:sz w:val="20"/>
              </w:rPr>
              <w:t>હિતગ્રુપ</w:t>
            </w:r>
          </w:p>
        </w:tc>
        <w:tc>
          <w:tcPr>
            <w:tcW w:type="dxa" w:w="2268"/>
          </w:tcPr>
          <w:p>
            <w:r>
              <w:rPr>
                <w:b w:val="0"/>
                <w:color w:val="555555"/>
                <w:sz w:val="20"/>
              </w:rPr>
              <w:t>in-te-RESS-en-groo-pe</w:t>
            </w:r>
          </w:p>
        </w:tc>
      </w:tr>
      <w:tr>
        <w:tc>
          <w:tcPr>
            <w:tcW w:type="dxa" w:w="2268"/>
          </w:tcPr>
          <w:p>
            <w:r>
              <w:rPr>
                <w:b w:val="0"/>
                <w:color w:val="202020"/>
                <w:sz w:val="20"/>
              </w:rPr>
              <w:t>die Zustimmungsrate</w:t>
            </w:r>
          </w:p>
        </w:tc>
        <w:tc>
          <w:tcPr>
            <w:tcW w:type="dxa" w:w="2268"/>
          </w:tcPr>
          <w:p>
            <w:r>
              <w:rPr>
                <w:b w:val="0"/>
                <w:color w:val="202020"/>
                <w:sz w:val="20"/>
              </w:rPr>
              <w:t>approval rate</w:t>
            </w:r>
          </w:p>
        </w:tc>
        <w:tc>
          <w:tcPr>
            <w:tcW w:type="dxa" w:w="2268"/>
          </w:tcPr>
          <w:p>
            <w:r>
              <w:rPr>
                <w:b w:val="0"/>
                <w:color w:val="202020"/>
                <w:sz w:val="20"/>
              </w:rPr>
              <w:t>સમર્થન દર</w:t>
            </w:r>
          </w:p>
        </w:tc>
        <w:tc>
          <w:tcPr>
            <w:tcW w:type="dxa" w:w="2268"/>
          </w:tcPr>
          <w:p>
            <w:r>
              <w:rPr>
                <w:b w:val="0"/>
                <w:color w:val="555555"/>
                <w:sz w:val="20"/>
              </w:rPr>
              <w:t>TSOO-shtim-moongs-ra-te</w:t>
            </w:r>
          </w:p>
        </w:tc>
      </w:tr>
      <w:tr>
        <w:tc>
          <w:tcPr>
            <w:tcW w:type="dxa" w:w="2268"/>
          </w:tcPr>
          <w:p>
            <w:r>
              <w:rPr>
                <w:b w:val="0"/>
                <w:color w:val="202020"/>
                <w:sz w:val="20"/>
              </w:rPr>
              <w:t>die Polarisierung</w:t>
            </w:r>
          </w:p>
        </w:tc>
        <w:tc>
          <w:tcPr>
            <w:tcW w:type="dxa" w:w="2268"/>
          </w:tcPr>
          <w:p>
            <w:r>
              <w:rPr>
                <w:b w:val="0"/>
                <w:color w:val="202020"/>
                <w:sz w:val="20"/>
              </w:rPr>
              <w:t>polarization</w:t>
            </w:r>
          </w:p>
        </w:tc>
        <w:tc>
          <w:tcPr>
            <w:tcW w:type="dxa" w:w="2268"/>
          </w:tcPr>
          <w:p>
            <w:r>
              <w:rPr>
                <w:b w:val="0"/>
                <w:color w:val="202020"/>
                <w:sz w:val="20"/>
              </w:rPr>
              <w:t>ધ્રુવીકરણ</w:t>
            </w:r>
          </w:p>
        </w:tc>
        <w:tc>
          <w:tcPr>
            <w:tcW w:type="dxa" w:w="2268"/>
          </w:tcPr>
          <w:p>
            <w:r>
              <w:rPr>
                <w:b w:val="0"/>
                <w:color w:val="555555"/>
                <w:sz w:val="20"/>
              </w:rPr>
              <w:t>po-la-ri-ZEE-roong</w:t>
            </w:r>
          </w:p>
        </w:tc>
      </w:tr>
      <w:tr>
        <w:tc>
          <w:tcPr>
            <w:tcW w:type="dxa" w:w="2268"/>
          </w:tcPr>
          <w:p>
            <w:r>
              <w:rPr>
                <w:b w:val="0"/>
                <w:color w:val="202020"/>
                <w:sz w:val="20"/>
              </w:rPr>
              <w:t>die Durchsetzbarkeit</w:t>
            </w:r>
          </w:p>
        </w:tc>
        <w:tc>
          <w:tcPr>
            <w:tcW w:type="dxa" w:w="2268"/>
          </w:tcPr>
          <w:p>
            <w:r>
              <w:rPr>
                <w:b w:val="0"/>
                <w:color w:val="202020"/>
                <w:sz w:val="20"/>
              </w:rPr>
              <w:t>enforceability</w:t>
            </w:r>
          </w:p>
        </w:tc>
        <w:tc>
          <w:tcPr>
            <w:tcW w:type="dxa" w:w="2268"/>
          </w:tcPr>
          <w:p>
            <w:r>
              <w:rPr>
                <w:b w:val="0"/>
                <w:color w:val="202020"/>
                <w:sz w:val="20"/>
              </w:rPr>
              <w:t>અમલક્ષમતા</w:t>
            </w:r>
          </w:p>
        </w:tc>
        <w:tc>
          <w:tcPr>
            <w:tcW w:type="dxa" w:w="2268"/>
          </w:tcPr>
          <w:p>
            <w:r>
              <w:rPr>
                <w:b w:val="0"/>
                <w:color w:val="555555"/>
                <w:sz w:val="20"/>
              </w:rPr>
              <w:t>DOORKH-zetz-bar-kite</w:t>
            </w:r>
          </w:p>
        </w:tc>
      </w:tr>
      <w:tr>
        <w:tc>
          <w:tcPr>
            <w:tcW w:type="dxa" w:w="2268"/>
          </w:tcPr>
          <w:p>
            <w:r>
              <w:rPr>
                <w:b w:val="0"/>
                <w:color w:val="202020"/>
                <w:sz w:val="20"/>
              </w:rPr>
              <w:t>die Schutzklausel</w:t>
            </w:r>
          </w:p>
        </w:tc>
        <w:tc>
          <w:tcPr>
            <w:tcW w:type="dxa" w:w="2268"/>
          </w:tcPr>
          <w:p>
            <w:r>
              <w:rPr>
                <w:b w:val="0"/>
                <w:color w:val="202020"/>
                <w:sz w:val="20"/>
              </w:rPr>
              <w:t>safeguard clause</w:t>
            </w:r>
          </w:p>
        </w:tc>
        <w:tc>
          <w:tcPr>
            <w:tcW w:type="dxa" w:w="2268"/>
          </w:tcPr>
          <w:p>
            <w:r>
              <w:rPr>
                <w:b w:val="0"/>
                <w:color w:val="202020"/>
                <w:sz w:val="20"/>
              </w:rPr>
              <w:t>સુરક્ષા કલમ</w:t>
            </w:r>
          </w:p>
        </w:tc>
        <w:tc>
          <w:tcPr>
            <w:tcW w:type="dxa" w:w="2268"/>
          </w:tcPr>
          <w:p>
            <w:r>
              <w:rPr>
                <w:b w:val="0"/>
                <w:color w:val="555555"/>
                <w:sz w:val="20"/>
              </w:rPr>
              <w:t>SHOOTS-klow-zel</w:t>
            </w:r>
          </w:p>
        </w:tc>
      </w:tr>
      <w:tr>
        <w:tc>
          <w:tcPr>
            <w:tcW w:type="dxa" w:w="2268"/>
          </w:tcPr>
          <w:p>
            <w:r>
              <w:rPr>
                <w:b w:val="0"/>
                <w:color w:val="202020"/>
                <w:sz w:val="20"/>
              </w:rPr>
              <w:t>die Wirksamkeit</w:t>
            </w:r>
          </w:p>
        </w:tc>
        <w:tc>
          <w:tcPr>
            <w:tcW w:type="dxa" w:w="2268"/>
          </w:tcPr>
          <w:p>
            <w:r>
              <w:rPr>
                <w:b w:val="0"/>
                <w:color w:val="202020"/>
                <w:sz w:val="20"/>
              </w:rPr>
              <w:t>effectiveness</w:t>
            </w:r>
          </w:p>
        </w:tc>
        <w:tc>
          <w:tcPr>
            <w:tcW w:type="dxa" w:w="2268"/>
          </w:tcPr>
          <w:p>
            <w:r>
              <w:rPr>
                <w:b w:val="0"/>
                <w:color w:val="202020"/>
                <w:sz w:val="20"/>
              </w:rPr>
              <w:t>કાર્યક્ષમતા</w:t>
            </w:r>
          </w:p>
        </w:tc>
        <w:tc>
          <w:tcPr>
            <w:tcW w:type="dxa" w:w="2268"/>
          </w:tcPr>
          <w:p>
            <w:r>
              <w:rPr>
                <w:b w:val="0"/>
                <w:color w:val="555555"/>
                <w:sz w:val="20"/>
              </w:rPr>
              <w:t>VIRK-zam-kite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Interessengruppe im Zentrum.</w:t>
            </w:r>
          </w:p>
        </w:tc>
        <w:tc>
          <w:tcPr>
            <w:tcW w:type="dxa" w:w="3024"/>
            <w:shd w:val="clear" w:color="auto" w:fill="E6F4EA"/>
          </w:tcPr>
          <w:p>
            <w:r>
              <w:rPr>
                <w:b w:val="0"/>
                <w:color w:val="0F9660"/>
                <w:sz w:val="20"/>
              </w:rPr>
              <w:t>In today's training, die Interessengruppe is central.</w:t>
            </w:r>
          </w:p>
        </w:tc>
        <w:tc>
          <w:tcPr>
            <w:tcW w:type="dxa" w:w="3024"/>
            <w:shd w:val="clear" w:color="auto" w:fill="FFF8E1"/>
          </w:tcPr>
          <w:p>
            <w:r>
              <w:rPr>
                <w:b w:val="0"/>
                <w:color w:val="202020"/>
                <w:sz w:val="20"/>
              </w:rPr>
              <w:t>આજના અભ્યાસમાં die Interessengruppe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Zustimmungsrate, um die Argumentation präziser zu steuern.</w:t>
            </w:r>
          </w:p>
        </w:tc>
        <w:tc>
          <w:tcPr>
            <w:tcW w:type="dxa" w:w="3024"/>
            <w:shd w:val="clear" w:color="auto" w:fill="E6F4EA"/>
          </w:tcPr>
          <w:p>
            <w:r>
              <w:rPr>
                <w:b w:val="0"/>
                <w:color w:val="0F9660"/>
                <w:sz w:val="20"/>
              </w:rPr>
              <w:t>I use die Zustimmungsrate to steer the argumentation more precisely.</w:t>
            </w:r>
          </w:p>
        </w:tc>
        <w:tc>
          <w:tcPr>
            <w:tcW w:type="dxa" w:w="3024"/>
            <w:shd w:val="clear" w:color="auto" w:fill="FFF8E1"/>
          </w:tcPr>
          <w:p>
            <w:r>
              <w:rPr>
                <w:b w:val="0"/>
                <w:color w:val="202020"/>
                <w:sz w:val="20"/>
              </w:rPr>
              <w:t>હું die Zustimmungsrate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Polarisierung gewinne ich in der Diskussion an Tiefe.</w:t>
            </w:r>
          </w:p>
        </w:tc>
        <w:tc>
          <w:tcPr>
            <w:tcW w:type="dxa" w:w="3024"/>
            <w:shd w:val="clear" w:color="auto" w:fill="E6F4EA"/>
          </w:tcPr>
          <w:p>
            <w:r>
              <w:rPr>
                <w:b w:val="0"/>
                <w:color w:val="0F9660"/>
                <w:sz w:val="20"/>
              </w:rPr>
              <w:t>With die Polarisierung, I gain depth in the discussion.</w:t>
            </w:r>
          </w:p>
        </w:tc>
        <w:tc>
          <w:tcPr>
            <w:tcW w:type="dxa" w:w="3024"/>
            <w:shd w:val="clear" w:color="auto" w:fill="FFF8E1"/>
          </w:tcPr>
          <w:p>
            <w:r>
              <w:rPr>
                <w:b w:val="0"/>
                <w:color w:val="202020"/>
                <w:sz w:val="20"/>
              </w:rPr>
              <w:t>die Polarisierung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Interessengruppe and die Zustimmungsrate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'Policy trade-off language'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Interessengruppe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302, you can handle 'Policy trade-off language' with stronger C1 control and refined expression. Your speaking is more persuasive and your writing shows advanced structure and style.</w:t>
      </w:r>
    </w:p>
    <w:p>
      <w:r>
        <w:br w:type="page"/>
      </w:r>
    </w:p>
    <w:p>
      <w:pPr>
        <w:spacing w:before="120" w:after="40"/>
        <w:jc w:val="center"/>
      </w:pPr>
      <w:r>
        <w:rPr>
          <w:b/>
          <w:color w:val="1A73E8"/>
          <w:sz w:val="42"/>
        </w:rPr>
        <w:t>📘  DAY 303</w:t>
      </w:r>
    </w:p>
    <w:p>
      <w:pPr>
        <w:spacing w:before="0" w:after="40"/>
        <w:jc w:val="center"/>
      </w:pPr>
      <w:r>
        <w:rPr>
          <w:b/>
          <w:color w:val="F9AB00"/>
          <w:sz w:val="28"/>
        </w:rPr>
        <w:t>LEGITIMATION STRATEGIES 🚀</w:t>
      </w:r>
    </w:p>
    <w:p>
      <w:pPr>
        <w:spacing w:before="0" w:after="160"/>
        <w:jc w:val="center"/>
      </w:pPr>
      <w:r>
        <w:rPr>
          <w:b w:val="0"/>
          <w:color w:val="555555"/>
          <w:sz w:val="21"/>
        </w:rPr>
        <w:t>📚 Topic: Society, Ethics, and Policy Analysis — Legitimation strategies</w:t>
      </w:r>
    </w:p>
    <w:p/>
    <w:p>
      <w:pPr>
        <w:spacing w:before="0" w:after="40"/>
      </w:pPr>
      <w:r>
        <w:rPr>
          <w:b/>
          <w:color w:val="1A73E8"/>
          <w:sz w:val="21"/>
        </w:rPr>
        <w:t>📖  English Explanation</w:t>
      </w:r>
    </w:p>
    <w:p>
      <w:pPr>
        <w:spacing w:before="0" w:after="120"/>
      </w:pPr>
      <w:r>
        <w:rPr>
          <w:b w:val="0"/>
          <w:sz w:val="21"/>
        </w:rPr>
        <w:t>Day 303 advances your C1 German with a focused lesson on 'Legitimation strategies'.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303 માં તમે C1 સ્તરે 'Legitimation strategies' પર કેન્દ્રિત અભ્યાસ કરો છો. આજે તમારું ધ્યાન ethical reasoning, policy trade-offs, and societal impact language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Zustimmungsrate</w:t>
            </w:r>
          </w:p>
        </w:tc>
        <w:tc>
          <w:tcPr>
            <w:tcW w:type="dxa" w:w="2268"/>
          </w:tcPr>
          <w:p>
            <w:r>
              <w:rPr>
                <w:b w:val="0"/>
                <w:color w:val="202020"/>
                <w:sz w:val="20"/>
              </w:rPr>
              <w:t>approval rate</w:t>
            </w:r>
          </w:p>
        </w:tc>
        <w:tc>
          <w:tcPr>
            <w:tcW w:type="dxa" w:w="2268"/>
          </w:tcPr>
          <w:p>
            <w:r>
              <w:rPr>
                <w:b w:val="0"/>
                <w:color w:val="202020"/>
                <w:sz w:val="20"/>
              </w:rPr>
              <w:t>સમર્થન દર</w:t>
            </w:r>
          </w:p>
        </w:tc>
        <w:tc>
          <w:tcPr>
            <w:tcW w:type="dxa" w:w="2268"/>
          </w:tcPr>
          <w:p>
            <w:r>
              <w:rPr>
                <w:b w:val="0"/>
                <w:color w:val="555555"/>
                <w:sz w:val="20"/>
              </w:rPr>
              <w:t>TSOO-shtim-moongs-ra-te</w:t>
            </w:r>
          </w:p>
        </w:tc>
      </w:tr>
      <w:tr>
        <w:tc>
          <w:tcPr>
            <w:tcW w:type="dxa" w:w="2268"/>
          </w:tcPr>
          <w:p>
            <w:r>
              <w:rPr>
                <w:b w:val="0"/>
                <w:color w:val="202020"/>
                <w:sz w:val="20"/>
              </w:rPr>
              <w:t>die Polarisierung</w:t>
            </w:r>
          </w:p>
        </w:tc>
        <w:tc>
          <w:tcPr>
            <w:tcW w:type="dxa" w:w="2268"/>
          </w:tcPr>
          <w:p>
            <w:r>
              <w:rPr>
                <w:b w:val="0"/>
                <w:color w:val="202020"/>
                <w:sz w:val="20"/>
              </w:rPr>
              <w:t>polarization</w:t>
            </w:r>
          </w:p>
        </w:tc>
        <w:tc>
          <w:tcPr>
            <w:tcW w:type="dxa" w:w="2268"/>
          </w:tcPr>
          <w:p>
            <w:r>
              <w:rPr>
                <w:b w:val="0"/>
                <w:color w:val="202020"/>
                <w:sz w:val="20"/>
              </w:rPr>
              <w:t>ધ્રુવીકરણ</w:t>
            </w:r>
          </w:p>
        </w:tc>
        <w:tc>
          <w:tcPr>
            <w:tcW w:type="dxa" w:w="2268"/>
          </w:tcPr>
          <w:p>
            <w:r>
              <w:rPr>
                <w:b w:val="0"/>
                <w:color w:val="555555"/>
                <w:sz w:val="20"/>
              </w:rPr>
              <w:t>po-la-ri-ZEE-roong</w:t>
            </w:r>
          </w:p>
        </w:tc>
      </w:tr>
      <w:tr>
        <w:tc>
          <w:tcPr>
            <w:tcW w:type="dxa" w:w="2268"/>
          </w:tcPr>
          <w:p>
            <w:r>
              <w:rPr>
                <w:b w:val="0"/>
                <w:color w:val="202020"/>
                <w:sz w:val="20"/>
              </w:rPr>
              <w:t>die Durchsetzbarkeit</w:t>
            </w:r>
          </w:p>
        </w:tc>
        <w:tc>
          <w:tcPr>
            <w:tcW w:type="dxa" w:w="2268"/>
          </w:tcPr>
          <w:p>
            <w:r>
              <w:rPr>
                <w:b w:val="0"/>
                <w:color w:val="202020"/>
                <w:sz w:val="20"/>
              </w:rPr>
              <w:t>enforceability</w:t>
            </w:r>
          </w:p>
        </w:tc>
        <w:tc>
          <w:tcPr>
            <w:tcW w:type="dxa" w:w="2268"/>
          </w:tcPr>
          <w:p>
            <w:r>
              <w:rPr>
                <w:b w:val="0"/>
                <w:color w:val="202020"/>
                <w:sz w:val="20"/>
              </w:rPr>
              <w:t>અમલક્ષમતા</w:t>
            </w:r>
          </w:p>
        </w:tc>
        <w:tc>
          <w:tcPr>
            <w:tcW w:type="dxa" w:w="2268"/>
          </w:tcPr>
          <w:p>
            <w:r>
              <w:rPr>
                <w:b w:val="0"/>
                <w:color w:val="555555"/>
                <w:sz w:val="20"/>
              </w:rPr>
              <w:t>DOORKH-zetz-bar-kite</w:t>
            </w:r>
          </w:p>
        </w:tc>
      </w:tr>
      <w:tr>
        <w:tc>
          <w:tcPr>
            <w:tcW w:type="dxa" w:w="2268"/>
          </w:tcPr>
          <w:p>
            <w:r>
              <w:rPr>
                <w:b w:val="0"/>
                <w:color w:val="202020"/>
                <w:sz w:val="20"/>
              </w:rPr>
              <w:t>die Schutzklausel</w:t>
            </w:r>
          </w:p>
        </w:tc>
        <w:tc>
          <w:tcPr>
            <w:tcW w:type="dxa" w:w="2268"/>
          </w:tcPr>
          <w:p>
            <w:r>
              <w:rPr>
                <w:b w:val="0"/>
                <w:color w:val="202020"/>
                <w:sz w:val="20"/>
              </w:rPr>
              <w:t>safeguard clause</w:t>
            </w:r>
          </w:p>
        </w:tc>
        <w:tc>
          <w:tcPr>
            <w:tcW w:type="dxa" w:w="2268"/>
          </w:tcPr>
          <w:p>
            <w:r>
              <w:rPr>
                <w:b w:val="0"/>
                <w:color w:val="202020"/>
                <w:sz w:val="20"/>
              </w:rPr>
              <w:t>સુરક્ષા કલમ</w:t>
            </w:r>
          </w:p>
        </w:tc>
        <w:tc>
          <w:tcPr>
            <w:tcW w:type="dxa" w:w="2268"/>
          </w:tcPr>
          <w:p>
            <w:r>
              <w:rPr>
                <w:b w:val="0"/>
                <w:color w:val="555555"/>
                <w:sz w:val="20"/>
              </w:rPr>
              <w:t>SHOOTS-klow-zel</w:t>
            </w:r>
          </w:p>
        </w:tc>
      </w:tr>
      <w:tr>
        <w:tc>
          <w:tcPr>
            <w:tcW w:type="dxa" w:w="2268"/>
          </w:tcPr>
          <w:p>
            <w:r>
              <w:rPr>
                <w:b w:val="0"/>
                <w:color w:val="202020"/>
                <w:sz w:val="20"/>
              </w:rPr>
              <w:t>die Wirksamkeit</w:t>
            </w:r>
          </w:p>
        </w:tc>
        <w:tc>
          <w:tcPr>
            <w:tcW w:type="dxa" w:w="2268"/>
          </w:tcPr>
          <w:p>
            <w:r>
              <w:rPr>
                <w:b w:val="0"/>
                <w:color w:val="202020"/>
                <w:sz w:val="20"/>
              </w:rPr>
              <w:t>effectiveness</w:t>
            </w:r>
          </w:p>
        </w:tc>
        <w:tc>
          <w:tcPr>
            <w:tcW w:type="dxa" w:w="2268"/>
          </w:tcPr>
          <w:p>
            <w:r>
              <w:rPr>
                <w:b w:val="0"/>
                <w:color w:val="202020"/>
                <w:sz w:val="20"/>
              </w:rPr>
              <w:t>કાર્યક્ષમતા</w:t>
            </w:r>
          </w:p>
        </w:tc>
        <w:tc>
          <w:tcPr>
            <w:tcW w:type="dxa" w:w="2268"/>
          </w:tcPr>
          <w:p>
            <w:r>
              <w:rPr>
                <w:b w:val="0"/>
                <w:color w:val="555555"/>
                <w:sz w:val="20"/>
              </w:rPr>
              <w:t>VIRK-zam-kite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Zustimmungsrate im Zentrum.</w:t>
            </w:r>
          </w:p>
        </w:tc>
        <w:tc>
          <w:tcPr>
            <w:tcW w:type="dxa" w:w="3024"/>
            <w:shd w:val="clear" w:color="auto" w:fill="E6F4EA"/>
          </w:tcPr>
          <w:p>
            <w:r>
              <w:rPr>
                <w:b w:val="0"/>
                <w:color w:val="0F9660"/>
                <w:sz w:val="20"/>
              </w:rPr>
              <w:t>In today's training, die Zustimmungsrate is central.</w:t>
            </w:r>
          </w:p>
        </w:tc>
        <w:tc>
          <w:tcPr>
            <w:tcW w:type="dxa" w:w="3024"/>
            <w:shd w:val="clear" w:color="auto" w:fill="FFF8E1"/>
          </w:tcPr>
          <w:p>
            <w:r>
              <w:rPr>
                <w:b w:val="0"/>
                <w:color w:val="202020"/>
                <w:sz w:val="20"/>
              </w:rPr>
              <w:t>આજના અભ્યાસમાં die Zustimmungsrate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Polarisierung, um die Argumentation präziser zu steuern.</w:t>
            </w:r>
          </w:p>
        </w:tc>
        <w:tc>
          <w:tcPr>
            <w:tcW w:type="dxa" w:w="3024"/>
            <w:shd w:val="clear" w:color="auto" w:fill="E6F4EA"/>
          </w:tcPr>
          <w:p>
            <w:r>
              <w:rPr>
                <w:b w:val="0"/>
                <w:color w:val="0F9660"/>
                <w:sz w:val="20"/>
              </w:rPr>
              <w:t>I use die Polarisierung to steer the argumentation more precisely.</w:t>
            </w:r>
          </w:p>
        </w:tc>
        <w:tc>
          <w:tcPr>
            <w:tcW w:type="dxa" w:w="3024"/>
            <w:shd w:val="clear" w:color="auto" w:fill="FFF8E1"/>
          </w:tcPr>
          <w:p>
            <w:r>
              <w:rPr>
                <w:b w:val="0"/>
                <w:color w:val="202020"/>
                <w:sz w:val="20"/>
              </w:rPr>
              <w:t>હું die Polarisierung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Durchsetzbarkeit gewinne ich in der Diskussion an Tiefe.</w:t>
            </w:r>
          </w:p>
        </w:tc>
        <w:tc>
          <w:tcPr>
            <w:tcW w:type="dxa" w:w="3024"/>
            <w:shd w:val="clear" w:color="auto" w:fill="E6F4EA"/>
          </w:tcPr>
          <w:p>
            <w:r>
              <w:rPr>
                <w:b w:val="0"/>
                <w:color w:val="0F9660"/>
                <w:sz w:val="20"/>
              </w:rPr>
              <w:t>With die Durchsetzbarkeit, I gain depth in the discussion.</w:t>
            </w:r>
          </w:p>
        </w:tc>
        <w:tc>
          <w:tcPr>
            <w:tcW w:type="dxa" w:w="3024"/>
            <w:shd w:val="clear" w:color="auto" w:fill="FFF8E1"/>
          </w:tcPr>
          <w:p>
            <w:r>
              <w:rPr>
                <w:b w:val="0"/>
                <w:color w:val="202020"/>
                <w:sz w:val="20"/>
              </w:rPr>
              <w:t>die Durchsetzbarkeit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Zustimmungsrate and die Polarisierung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'Legitimation strategies'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Zustimmungsrate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303, you can handle 'Legitimation strategies' with stronger C1 control and refined expression. Your speaking is more persuasive and your writing shows advanced structure and style.</w:t>
      </w:r>
    </w:p>
    <w:p>
      <w:r>
        <w:br w:type="page"/>
      </w:r>
    </w:p>
    <w:p>
      <w:pPr>
        <w:spacing w:before="120" w:after="40"/>
        <w:jc w:val="center"/>
      </w:pPr>
      <w:r>
        <w:rPr>
          <w:b/>
          <w:color w:val="1A73E8"/>
          <w:sz w:val="42"/>
        </w:rPr>
        <w:t>📘  DAY 304</w:t>
      </w:r>
    </w:p>
    <w:p>
      <w:pPr>
        <w:spacing w:before="0" w:after="40"/>
        <w:jc w:val="center"/>
      </w:pPr>
      <w:r>
        <w:rPr>
          <w:b/>
          <w:color w:val="F9AB00"/>
          <w:sz w:val="28"/>
        </w:rPr>
        <w:t>COMMON-GOOD ARGUMENTS 🚀</w:t>
      </w:r>
    </w:p>
    <w:p>
      <w:pPr>
        <w:spacing w:before="0" w:after="160"/>
        <w:jc w:val="center"/>
      </w:pPr>
      <w:r>
        <w:rPr>
          <w:b w:val="0"/>
          <w:color w:val="555555"/>
          <w:sz w:val="21"/>
        </w:rPr>
        <w:t>📚 Topic: Society, Ethics, and Policy Analysis — Common-good arguments</w:t>
      </w:r>
    </w:p>
    <w:p/>
    <w:p>
      <w:pPr>
        <w:spacing w:before="0" w:after="40"/>
      </w:pPr>
      <w:r>
        <w:rPr>
          <w:b/>
          <w:color w:val="1A73E8"/>
          <w:sz w:val="21"/>
        </w:rPr>
        <w:t>📖  English Explanation</w:t>
      </w:r>
    </w:p>
    <w:p>
      <w:pPr>
        <w:spacing w:before="0" w:after="120"/>
      </w:pPr>
      <w:r>
        <w:rPr>
          <w:b w:val="0"/>
          <w:sz w:val="21"/>
        </w:rPr>
        <w:t>Day 304 advances your C1 German with a focused lesson on 'Common-good arguments'.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304 માં તમે C1 સ્તરે 'Common-good arguments' પર કેન્દ્રિત અભ્યાસ કરો છો. આજે તમારું ધ્યાન ethical reasoning, policy trade-offs, and societal impact language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Polarisierung</w:t>
            </w:r>
          </w:p>
        </w:tc>
        <w:tc>
          <w:tcPr>
            <w:tcW w:type="dxa" w:w="2268"/>
          </w:tcPr>
          <w:p>
            <w:r>
              <w:rPr>
                <w:b w:val="0"/>
                <w:color w:val="202020"/>
                <w:sz w:val="20"/>
              </w:rPr>
              <w:t>polarization</w:t>
            </w:r>
          </w:p>
        </w:tc>
        <w:tc>
          <w:tcPr>
            <w:tcW w:type="dxa" w:w="2268"/>
          </w:tcPr>
          <w:p>
            <w:r>
              <w:rPr>
                <w:b w:val="0"/>
                <w:color w:val="202020"/>
                <w:sz w:val="20"/>
              </w:rPr>
              <w:t>ધ્રુવીકરણ</w:t>
            </w:r>
          </w:p>
        </w:tc>
        <w:tc>
          <w:tcPr>
            <w:tcW w:type="dxa" w:w="2268"/>
          </w:tcPr>
          <w:p>
            <w:r>
              <w:rPr>
                <w:b w:val="0"/>
                <w:color w:val="555555"/>
                <w:sz w:val="20"/>
              </w:rPr>
              <w:t>po-la-ri-ZEE-roong</w:t>
            </w:r>
          </w:p>
        </w:tc>
      </w:tr>
      <w:tr>
        <w:tc>
          <w:tcPr>
            <w:tcW w:type="dxa" w:w="2268"/>
          </w:tcPr>
          <w:p>
            <w:r>
              <w:rPr>
                <w:b w:val="0"/>
                <w:color w:val="202020"/>
                <w:sz w:val="20"/>
              </w:rPr>
              <w:t>die Durchsetzbarkeit</w:t>
            </w:r>
          </w:p>
        </w:tc>
        <w:tc>
          <w:tcPr>
            <w:tcW w:type="dxa" w:w="2268"/>
          </w:tcPr>
          <w:p>
            <w:r>
              <w:rPr>
                <w:b w:val="0"/>
                <w:color w:val="202020"/>
                <w:sz w:val="20"/>
              </w:rPr>
              <w:t>enforceability</w:t>
            </w:r>
          </w:p>
        </w:tc>
        <w:tc>
          <w:tcPr>
            <w:tcW w:type="dxa" w:w="2268"/>
          </w:tcPr>
          <w:p>
            <w:r>
              <w:rPr>
                <w:b w:val="0"/>
                <w:color w:val="202020"/>
                <w:sz w:val="20"/>
              </w:rPr>
              <w:t>અમલક્ષમતા</w:t>
            </w:r>
          </w:p>
        </w:tc>
        <w:tc>
          <w:tcPr>
            <w:tcW w:type="dxa" w:w="2268"/>
          </w:tcPr>
          <w:p>
            <w:r>
              <w:rPr>
                <w:b w:val="0"/>
                <w:color w:val="555555"/>
                <w:sz w:val="20"/>
              </w:rPr>
              <w:t>DOORKH-zetz-bar-kite</w:t>
            </w:r>
          </w:p>
        </w:tc>
      </w:tr>
      <w:tr>
        <w:tc>
          <w:tcPr>
            <w:tcW w:type="dxa" w:w="2268"/>
          </w:tcPr>
          <w:p>
            <w:r>
              <w:rPr>
                <w:b w:val="0"/>
                <w:color w:val="202020"/>
                <w:sz w:val="20"/>
              </w:rPr>
              <w:t>die Schutzklausel</w:t>
            </w:r>
          </w:p>
        </w:tc>
        <w:tc>
          <w:tcPr>
            <w:tcW w:type="dxa" w:w="2268"/>
          </w:tcPr>
          <w:p>
            <w:r>
              <w:rPr>
                <w:b w:val="0"/>
                <w:color w:val="202020"/>
                <w:sz w:val="20"/>
              </w:rPr>
              <w:t>safeguard clause</w:t>
            </w:r>
          </w:p>
        </w:tc>
        <w:tc>
          <w:tcPr>
            <w:tcW w:type="dxa" w:w="2268"/>
          </w:tcPr>
          <w:p>
            <w:r>
              <w:rPr>
                <w:b w:val="0"/>
                <w:color w:val="202020"/>
                <w:sz w:val="20"/>
              </w:rPr>
              <w:t>સુરક્ષા કલમ</w:t>
            </w:r>
          </w:p>
        </w:tc>
        <w:tc>
          <w:tcPr>
            <w:tcW w:type="dxa" w:w="2268"/>
          </w:tcPr>
          <w:p>
            <w:r>
              <w:rPr>
                <w:b w:val="0"/>
                <w:color w:val="555555"/>
                <w:sz w:val="20"/>
              </w:rPr>
              <w:t>SHOOTS-klow-zel</w:t>
            </w:r>
          </w:p>
        </w:tc>
      </w:tr>
      <w:tr>
        <w:tc>
          <w:tcPr>
            <w:tcW w:type="dxa" w:w="2268"/>
          </w:tcPr>
          <w:p>
            <w:r>
              <w:rPr>
                <w:b w:val="0"/>
                <w:color w:val="202020"/>
                <w:sz w:val="20"/>
              </w:rPr>
              <w:t>die Wirksamkeit</w:t>
            </w:r>
          </w:p>
        </w:tc>
        <w:tc>
          <w:tcPr>
            <w:tcW w:type="dxa" w:w="2268"/>
          </w:tcPr>
          <w:p>
            <w:r>
              <w:rPr>
                <w:b w:val="0"/>
                <w:color w:val="202020"/>
                <w:sz w:val="20"/>
              </w:rPr>
              <w:t>effectiveness</w:t>
            </w:r>
          </w:p>
        </w:tc>
        <w:tc>
          <w:tcPr>
            <w:tcW w:type="dxa" w:w="2268"/>
          </w:tcPr>
          <w:p>
            <w:r>
              <w:rPr>
                <w:b w:val="0"/>
                <w:color w:val="202020"/>
                <w:sz w:val="20"/>
              </w:rPr>
              <w:t>કાર્યક્ષમતા</w:t>
            </w:r>
          </w:p>
        </w:tc>
        <w:tc>
          <w:tcPr>
            <w:tcW w:type="dxa" w:w="2268"/>
          </w:tcPr>
          <w:p>
            <w:r>
              <w:rPr>
                <w:b w:val="0"/>
                <w:color w:val="555555"/>
                <w:sz w:val="20"/>
              </w:rPr>
              <w:t>VIRK-zam-kite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r>
        <w:tc>
          <w:tcPr>
            <w:tcW w:type="dxa" w:w="2268"/>
          </w:tcPr>
          <w:p>
            <w:r>
              <w:rPr>
                <w:b w:val="0"/>
                <w:color w:val="202020"/>
                <w:sz w:val="20"/>
              </w:rPr>
              <w:t>die Interessenvermittlung</w:t>
            </w:r>
          </w:p>
        </w:tc>
        <w:tc>
          <w:tcPr>
            <w:tcW w:type="dxa" w:w="2268"/>
          </w:tcPr>
          <w:p>
            <w:r>
              <w:rPr>
                <w:b w:val="0"/>
                <w:color w:val="202020"/>
                <w:sz w:val="20"/>
              </w:rPr>
              <w:t>interest mediation</w:t>
            </w:r>
          </w:p>
        </w:tc>
        <w:tc>
          <w:tcPr>
            <w:tcW w:type="dxa" w:w="2268"/>
          </w:tcPr>
          <w:p>
            <w:r>
              <w:rPr>
                <w:b w:val="0"/>
                <w:color w:val="202020"/>
                <w:sz w:val="20"/>
              </w:rPr>
              <w:t>હિત સમન્વય</w:t>
            </w:r>
          </w:p>
        </w:tc>
        <w:tc>
          <w:tcPr>
            <w:tcW w:type="dxa" w:w="2268"/>
          </w:tcPr>
          <w:p>
            <w:r>
              <w:rPr>
                <w:b w:val="0"/>
                <w:color w:val="555555"/>
                <w:sz w:val="20"/>
              </w:rPr>
              <w:t>in-te-RESS-en-fer-mit-loong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Polarisierung im Zentrum.</w:t>
            </w:r>
          </w:p>
        </w:tc>
        <w:tc>
          <w:tcPr>
            <w:tcW w:type="dxa" w:w="3024"/>
            <w:shd w:val="clear" w:color="auto" w:fill="E6F4EA"/>
          </w:tcPr>
          <w:p>
            <w:r>
              <w:rPr>
                <w:b w:val="0"/>
                <w:color w:val="0F9660"/>
                <w:sz w:val="20"/>
              </w:rPr>
              <w:t>In today's training, die Polarisierung is central.</w:t>
            </w:r>
          </w:p>
        </w:tc>
        <w:tc>
          <w:tcPr>
            <w:tcW w:type="dxa" w:w="3024"/>
            <w:shd w:val="clear" w:color="auto" w:fill="FFF8E1"/>
          </w:tcPr>
          <w:p>
            <w:r>
              <w:rPr>
                <w:b w:val="0"/>
                <w:color w:val="202020"/>
                <w:sz w:val="20"/>
              </w:rPr>
              <w:t>આજના અભ્યાસમાં die Polarisierung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Durchsetzbarkeit, um die Argumentation präziser zu steuern.</w:t>
            </w:r>
          </w:p>
        </w:tc>
        <w:tc>
          <w:tcPr>
            <w:tcW w:type="dxa" w:w="3024"/>
            <w:shd w:val="clear" w:color="auto" w:fill="E6F4EA"/>
          </w:tcPr>
          <w:p>
            <w:r>
              <w:rPr>
                <w:b w:val="0"/>
                <w:color w:val="0F9660"/>
                <w:sz w:val="20"/>
              </w:rPr>
              <w:t>I use die Durchsetzbarkeit to steer the argumentation more precisely.</w:t>
            </w:r>
          </w:p>
        </w:tc>
        <w:tc>
          <w:tcPr>
            <w:tcW w:type="dxa" w:w="3024"/>
            <w:shd w:val="clear" w:color="auto" w:fill="FFF8E1"/>
          </w:tcPr>
          <w:p>
            <w:r>
              <w:rPr>
                <w:b w:val="0"/>
                <w:color w:val="202020"/>
                <w:sz w:val="20"/>
              </w:rPr>
              <w:t>હું die Durchsetzbarkeit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Schutzklausel gewinne ich in der Diskussion an Tiefe.</w:t>
            </w:r>
          </w:p>
        </w:tc>
        <w:tc>
          <w:tcPr>
            <w:tcW w:type="dxa" w:w="3024"/>
            <w:shd w:val="clear" w:color="auto" w:fill="E6F4EA"/>
          </w:tcPr>
          <w:p>
            <w:r>
              <w:rPr>
                <w:b w:val="0"/>
                <w:color w:val="0F9660"/>
                <w:sz w:val="20"/>
              </w:rPr>
              <w:t>With die Schutzklausel, I gain depth in the discussion.</w:t>
            </w:r>
          </w:p>
        </w:tc>
        <w:tc>
          <w:tcPr>
            <w:tcW w:type="dxa" w:w="3024"/>
            <w:shd w:val="clear" w:color="auto" w:fill="FFF8E1"/>
          </w:tcPr>
          <w:p>
            <w:r>
              <w:rPr>
                <w:b w:val="0"/>
                <w:color w:val="202020"/>
                <w:sz w:val="20"/>
              </w:rPr>
              <w:t>die Schutzklausel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Polarisierung and die Durchsetzbarkeit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'Common-good arguments'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Polarisierung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304, you can handle 'Common-good arguments' with stronger C1 control and refined expression. Your speaking is more persuasive and your writing shows advanced structure and style.</w:t>
      </w:r>
    </w:p>
    <w:p>
      <w:r>
        <w:br w:type="page"/>
      </w:r>
    </w:p>
    <w:p>
      <w:pPr>
        <w:spacing w:before="120" w:after="40"/>
        <w:jc w:val="center"/>
      </w:pPr>
      <w:r>
        <w:rPr>
          <w:b/>
          <w:color w:val="1A73E8"/>
          <w:sz w:val="42"/>
        </w:rPr>
        <w:t>📘  DAY 305</w:t>
      </w:r>
    </w:p>
    <w:p>
      <w:pPr>
        <w:spacing w:before="0" w:after="40"/>
        <w:jc w:val="center"/>
      </w:pPr>
      <w:r>
        <w:rPr>
          <w:b/>
          <w:color w:val="F9AB00"/>
          <w:sz w:val="28"/>
        </w:rPr>
        <w:t>FRAMEWORK SETTING 🚀</w:t>
      </w:r>
    </w:p>
    <w:p>
      <w:pPr>
        <w:spacing w:before="0" w:after="160"/>
        <w:jc w:val="center"/>
      </w:pPr>
      <w:r>
        <w:rPr>
          <w:b w:val="0"/>
          <w:color w:val="555555"/>
          <w:sz w:val="21"/>
        </w:rPr>
        <w:t>📚 Topic: Society, Ethics, and Policy Analysis — Framework setting</w:t>
      </w:r>
    </w:p>
    <w:p/>
    <w:p>
      <w:pPr>
        <w:spacing w:before="0" w:after="40"/>
      </w:pPr>
      <w:r>
        <w:rPr>
          <w:b/>
          <w:color w:val="1A73E8"/>
          <w:sz w:val="21"/>
        </w:rPr>
        <w:t>📖  English Explanation</w:t>
      </w:r>
    </w:p>
    <w:p>
      <w:pPr>
        <w:spacing w:before="0" w:after="120"/>
      </w:pPr>
      <w:r>
        <w:rPr>
          <w:b w:val="0"/>
          <w:sz w:val="21"/>
        </w:rPr>
        <w:t>Day 305 advances your C1 German with a focused lesson on 'Framework setting'.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305 માં તમે C1 સ્તરે 'Framework setting' પર કેન્દ્રિત અભ્યાસ કરો છો. આજે તમારું ધ્યાન ethical reasoning, policy trade-offs, and societal impact language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Durchsetzbarkeit</w:t>
            </w:r>
          </w:p>
        </w:tc>
        <w:tc>
          <w:tcPr>
            <w:tcW w:type="dxa" w:w="2268"/>
          </w:tcPr>
          <w:p>
            <w:r>
              <w:rPr>
                <w:b w:val="0"/>
                <w:color w:val="202020"/>
                <w:sz w:val="20"/>
              </w:rPr>
              <w:t>enforceability</w:t>
            </w:r>
          </w:p>
        </w:tc>
        <w:tc>
          <w:tcPr>
            <w:tcW w:type="dxa" w:w="2268"/>
          </w:tcPr>
          <w:p>
            <w:r>
              <w:rPr>
                <w:b w:val="0"/>
                <w:color w:val="202020"/>
                <w:sz w:val="20"/>
              </w:rPr>
              <w:t>અમલક્ષમતા</w:t>
            </w:r>
          </w:p>
        </w:tc>
        <w:tc>
          <w:tcPr>
            <w:tcW w:type="dxa" w:w="2268"/>
          </w:tcPr>
          <w:p>
            <w:r>
              <w:rPr>
                <w:b w:val="0"/>
                <w:color w:val="555555"/>
                <w:sz w:val="20"/>
              </w:rPr>
              <w:t>DOORKH-zetz-bar-kite</w:t>
            </w:r>
          </w:p>
        </w:tc>
      </w:tr>
      <w:tr>
        <w:tc>
          <w:tcPr>
            <w:tcW w:type="dxa" w:w="2268"/>
          </w:tcPr>
          <w:p>
            <w:r>
              <w:rPr>
                <w:b w:val="0"/>
                <w:color w:val="202020"/>
                <w:sz w:val="20"/>
              </w:rPr>
              <w:t>die Schutzklausel</w:t>
            </w:r>
          </w:p>
        </w:tc>
        <w:tc>
          <w:tcPr>
            <w:tcW w:type="dxa" w:w="2268"/>
          </w:tcPr>
          <w:p>
            <w:r>
              <w:rPr>
                <w:b w:val="0"/>
                <w:color w:val="202020"/>
                <w:sz w:val="20"/>
              </w:rPr>
              <w:t>safeguard clause</w:t>
            </w:r>
          </w:p>
        </w:tc>
        <w:tc>
          <w:tcPr>
            <w:tcW w:type="dxa" w:w="2268"/>
          </w:tcPr>
          <w:p>
            <w:r>
              <w:rPr>
                <w:b w:val="0"/>
                <w:color w:val="202020"/>
                <w:sz w:val="20"/>
              </w:rPr>
              <w:t>સુરક્ષા કલમ</w:t>
            </w:r>
          </w:p>
        </w:tc>
        <w:tc>
          <w:tcPr>
            <w:tcW w:type="dxa" w:w="2268"/>
          </w:tcPr>
          <w:p>
            <w:r>
              <w:rPr>
                <w:b w:val="0"/>
                <w:color w:val="555555"/>
                <w:sz w:val="20"/>
              </w:rPr>
              <w:t>SHOOTS-klow-zel</w:t>
            </w:r>
          </w:p>
        </w:tc>
      </w:tr>
      <w:tr>
        <w:tc>
          <w:tcPr>
            <w:tcW w:type="dxa" w:w="2268"/>
          </w:tcPr>
          <w:p>
            <w:r>
              <w:rPr>
                <w:b w:val="0"/>
                <w:color w:val="202020"/>
                <w:sz w:val="20"/>
              </w:rPr>
              <w:t>die Wirksamkeit</w:t>
            </w:r>
          </w:p>
        </w:tc>
        <w:tc>
          <w:tcPr>
            <w:tcW w:type="dxa" w:w="2268"/>
          </w:tcPr>
          <w:p>
            <w:r>
              <w:rPr>
                <w:b w:val="0"/>
                <w:color w:val="202020"/>
                <w:sz w:val="20"/>
              </w:rPr>
              <w:t>effectiveness</w:t>
            </w:r>
          </w:p>
        </w:tc>
        <w:tc>
          <w:tcPr>
            <w:tcW w:type="dxa" w:w="2268"/>
          </w:tcPr>
          <w:p>
            <w:r>
              <w:rPr>
                <w:b w:val="0"/>
                <w:color w:val="202020"/>
                <w:sz w:val="20"/>
              </w:rPr>
              <w:t>કાર્યક્ષમતા</w:t>
            </w:r>
          </w:p>
        </w:tc>
        <w:tc>
          <w:tcPr>
            <w:tcW w:type="dxa" w:w="2268"/>
          </w:tcPr>
          <w:p>
            <w:r>
              <w:rPr>
                <w:b w:val="0"/>
                <w:color w:val="555555"/>
                <w:sz w:val="20"/>
              </w:rPr>
              <w:t>VIRK-zam-kite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r>
        <w:tc>
          <w:tcPr>
            <w:tcW w:type="dxa" w:w="2268"/>
          </w:tcPr>
          <w:p>
            <w:r>
              <w:rPr>
                <w:b w:val="0"/>
                <w:color w:val="202020"/>
                <w:sz w:val="20"/>
              </w:rPr>
              <w:t>die Interessenvermittlung</w:t>
            </w:r>
          </w:p>
        </w:tc>
        <w:tc>
          <w:tcPr>
            <w:tcW w:type="dxa" w:w="2268"/>
          </w:tcPr>
          <w:p>
            <w:r>
              <w:rPr>
                <w:b w:val="0"/>
                <w:color w:val="202020"/>
                <w:sz w:val="20"/>
              </w:rPr>
              <w:t>interest mediation</w:t>
            </w:r>
          </w:p>
        </w:tc>
        <w:tc>
          <w:tcPr>
            <w:tcW w:type="dxa" w:w="2268"/>
          </w:tcPr>
          <w:p>
            <w:r>
              <w:rPr>
                <w:b w:val="0"/>
                <w:color w:val="202020"/>
                <w:sz w:val="20"/>
              </w:rPr>
              <w:t>હિત સમન્વય</w:t>
            </w:r>
          </w:p>
        </w:tc>
        <w:tc>
          <w:tcPr>
            <w:tcW w:type="dxa" w:w="2268"/>
          </w:tcPr>
          <w:p>
            <w:r>
              <w:rPr>
                <w:b w:val="0"/>
                <w:color w:val="555555"/>
                <w:sz w:val="20"/>
              </w:rPr>
              <w:t>in-te-RESS-en-fer-mit-loong</w:t>
            </w:r>
          </w:p>
        </w:tc>
      </w:tr>
      <w:tr>
        <w:tc>
          <w:tcPr>
            <w:tcW w:type="dxa" w:w="2268"/>
          </w:tcPr>
          <w:p>
            <w:r>
              <w:rPr>
                <w:b w:val="0"/>
                <w:color w:val="202020"/>
                <w:sz w:val="20"/>
              </w:rPr>
              <w:t>die Verpflichtungsethik</w:t>
            </w:r>
          </w:p>
        </w:tc>
        <w:tc>
          <w:tcPr>
            <w:tcW w:type="dxa" w:w="2268"/>
          </w:tcPr>
          <w:p>
            <w:r>
              <w:rPr>
                <w:b w:val="0"/>
                <w:color w:val="202020"/>
                <w:sz w:val="20"/>
              </w:rPr>
              <w:t>ethics of duty</w:t>
            </w:r>
          </w:p>
        </w:tc>
        <w:tc>
          <w:tcPr>
            <w:tcW w:type="dxa" w:w="2268"/>
          </w:tcPr>
          <w:p>
            <w:r>
              <w:rPr>
                <w:b w:val="0"/>
                <w:color w:val="202020"/>
                <w:sz w:val="20"/>
              </w:rPr>
              <w:t>કર્તવ્ય નૈતિકતા</w:t>
            </w:r>
          </w:p>
        </w:tc>
        <w:tc>
          <w:tcPr>
            <w:tcW w:type="dxa" w:w="2268"/>
          </w:tcPr>
          <w:p>
            <w:r>
              <w:rPr>
                <w:b w:val="0"/>
                <w:color w:val="555555"/>
                <w:sz w:val="20"/>
              </w:rPr>
              <w:t>fer-PFLIKH-toongs-eh-tik</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Durchsetzbarkeit im Zentrum.</w:t>
            </w:r>
          </w:p>
        </w:tc>
        <w:tc>
          <w:tcPr>
            <w:tcW w:type="dxa" w:w="3024"/>
            <w:shd w:val="clear" w:color="auto" w:fill="E6F4EA"/>
          </w:tcPr>
          <w:p>
            <w:r>
              <w:rPr>
                <w:b w:val="0"/>
                <w:color w:val="0F9660"/>
                <w:sz w:val="20"/>
              </w:rPr>
              <w:t>In today's training, die Durchsetzbarkeit is central.</w:t>
            </w:r>
          </w:p>
        </w:tc>
        <w:tc>
          <w:tcPr>
            <w:tcW w:type="dxa" w:w="3024"/>
            <w:shd w:val="clear" w:color="auto" w:fill="FFF8E1"/>
          </w:tcPr>
          <w:p>
            <w:r>
              <w:rPr>
                <w:b w:val="0"/>
                <w:color w:val="202020"/>
                <w:sz w:val="20"/>
              </w:rPr>
              <w:t>આજના અભ્યાસમાં die Durchsetzbarkeit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Schutzklausel, um die Argumentation präziser zu steuern.</w:t>
            </w:r>
          </w:p>
        </w:tc>
        <w:tc>
          <w:tcPr>
            <w:tcW w:type="dxa" w:w="3024"/>
            <w:shd w:val="clear" w:color="auto" w:fill="E6F4EA"/>
          </w:tcPr>
          <w:p>
            <w:r>
              <w:rPr>
                <w:b w:val="0"/>
                <w:color w:val="0F9660"/>
                <w:sz w:val="20"/>
              </w:rPr>
              <w:t>I use die Schutzklausel to steer the argumentation more precisely.</w:t>
            </w:r>
          </w:p>
        </w:tc>
        <w:tc>
          <w:tcPr>
            <w:tcW w:type="dxa" w:w="3024"/>
            <w:shd w:val="clear" w:color="auto" w:fill="FFF8E1"/>
          </w:tcPr>
          <w:p>
            <w:r>
              <w:rPr>
                <w:b w:val="0"/>
                <w:color w:val="202020"/>
                <w:sz w:val="20"/>
              </w:rPr>
              <w:t>હું die Schutzklausel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Wirksamkeit gewinne ich in der Diskussion an Tiefe.</w:t>
            </w:r>
          </w:p>
        </w:tc>
        <w:tc>
          <w:tcPr>
            <w:tcW w:type="dxa" w:w="3024"/>
            <w:shd w:val="clear" w:color="auto" w:fill="E6F4EA"/>
          </w:tcPr>
          <w:p>
            <w:r>
              <w:rPr>
                <w:b w:val="0"/>
                <w:color w:val="0F9660"/>
                <w:sz w:val="20"/>
              </w:rPr>
              <w:t>With die Wirksamkeit, I gain depth in the discussion.</w:t>
            </w:r>
          </w:p>
        </w:tc>
        <w:tc>
          <w:tcPr>
            <w:tcW w:type="dxa" w:w="3024"/>
            <w:shd w:val="clear" w:color="auto" w:fill="FFF8E1"/>
          </w:tcPr>
          <w:p>
            <w:r>
              <w:rPr>
                <w:b w:val="0"/>
                <w:color w:val="202020"/>
                <w:sz w:val="20"/>
              </w:rPr>
              <w:t>die Wirksamkeit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Durchsetzbarkeit and die Schutzklausel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'Framework setting'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Durchsetzbarkeit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305, you can handle 'Framework setting'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306</w:t>
      </w:r>
    </w:p>
    <w:p>
      <w:pPr>
        <w:spacing w:before="0" w:after="40"/>
        <w:jc w:val="center"/>
      </w:pPr>
      <w:r>
        <w:rPr>
          <w:b/>
          <w:color w:val="F9AB00"/>
          <w:sz w:val="28"/>
        </w:rPr>
        <w:t>IMPACT ASSESSMENT 🚀</w:t>
      </w:r>
    </w:p>
    <w:p>
      <w:pPr>
        <w:spacing w:before="0" w:after="160"/>
        <w:jc w:val="center"/>
      </w:pPr>
      <w:r>
        <w:rPr>
          <w:b w:val="0"/>
          <w:color w:val="555555"/>
          <w:sz w:val="21"/>
        </w:rPr>
        <w:t>📚 Topic: Society, Ethics, and Policy Analysis — Impact assessment</w:t>
      </w:r>
    </w:p>
    <w:p/>
    <w:p>
      <w:pPr>
        <w:spacing w:before="0" w:after="40"/>
      </w:pPr>
      <w:r>
        <w:rPr>
          <w:b/>
          <w:color w:val="1A73E8"/>
          <w:sz w:val="21"/>
        </w:rPr>
        <w:t>📖  English Explanation</w:t>
      </w:r>
    </w:p>
    <w:p>
      <w:pPr>
        <w:spacing w:before="0" w:after="120"/>
      </w:pPr>
      <w:r>
        <w:rPr>
          <w:b w:val="0"/>
          <w:sz w:val="21"/>
        </w:rPr>
        <w:t>Day 306 advances your C1 German with a focused lesson on 'Impact assessment'.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306 માં તમે C1 સ્તરે 'Impact assessment' પર કેન્દ્રિત અભ્યાસ કરો છો. આજે તમારું ધ્યાન ethical reasoning, policy trade-offs, and societal impact language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Schutzklausel</w:t>
            </w:r>
          </w:p>
        </w:tc>
        <w:tc>
          <w:tcPr>
            <w:tcW w:type="dxa" w:w="2268"/>
          </w:tcPr>
          <w:p>
            <w:r>
              <w:rPr>
                <w:b w:val="0"/>
                <w:color w:val="202020"/>
                <w:sz w:val="20"/>
              </w:rPr>
              <w:t>safeguard clause</w:t>
            </w:r>
          </w:p>
        </w:tc>
        <w:tc>
          <w:tcPr>
            <w:tcW w:type="dxa" w:w="2268"/>
          </w:tcPr>
          <w:p>
            <w:r>
              <w:rPr>
                <w:b w:val="0"/>
                <w:color w:val="202020"/>
                <w:sz w:val="20"/>
              </w:rPr>
              <w:t>સુરક્ષા કલમ</w:t>
            </w:r>
          </w:p>
        </w:tc>
        <w:tc>
          <w:tcPr>
            <w:tcW w:type="dxa" w:w="2268"/>
          </w:tcPr>
          <w:p>
            <w:r>
              <w:rPr>
                <w:b w:val="0"/>
                <w:color w:val="555555"/>
                <w:sz w:val="20"/>
              </w:rPr>
              <w:t>SHOOTS-klow-zel</w:t>
            </w:r>
          </w:p>
        </w:tc>
      </w:tr>
      <w:tr>
        <w:tc>
          <w:tcPr>
            <w:tcW w:type="dxa" w:w="2268"/>
          </w:tcPr>
          <w:p>
            <w:r>
              <w:rPr>
                <w:b w:val="0"/>
                <w:color w:val="202020"/>
                <w:sz w:val="20"/>
              </w:rPr>
              <w:t>die Wirksamkeit</w:t>
            </w:r>
          </w:p>
        </w:tc>
        <w:tc>
          <w:tcPr>
            <w:tcW w:type="dxa" w:w="2268"/>
          </w:tcPr>
          <w:p>
            <w:r>
              <w:rPr>
                <w:b w:val="0"/>
                <w:color w:val="202020"/>
                <w:sz w:val="20"/>
              </w:rPr>
              <w:t>effectiveness</w:t>
            </w:r>
          </w:p>
        </w:tc>
        <w:tc>
          <w:tcPr>
            <w:tcW w:type="dxa" w:w="2268"/>
          </w:tcPr>
          <w:p>
            <w:r>
              <w:rPr>
                <w:b w:val="0"/>
                <w:color w:val="202020"/>
                <w:sz w:val="20"/>
              </w:rPr>
              <w:t>કાર્યક્ષમતા</w:t>
            </w:r>
          </w:p>
        </w:tc>
        <w:tc>
          <w:tcPr>
            <w:tcW w:type="dxa" w:w="2268"/>
          </w:tcPr>
          <w:p>
            <w:r>
              <w:rPr>
                <w:b w:val="0"/>
                <w:color w:val="555555"/>
                <w:sz w:val="20"/>
              </w:rPr>
              <w:t>VIRK-zam-kite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r>
        <w:tc>
          <w:tcPr>
            <w:tcW w:type="dxa" w:w="2268"/>
          </w:tcPr>
          <w:p>
            <w:r>
              <w:rPr>
                <w:b w:val="0"/>
                <w:color w:val="202020"/>
                <w:sz w:val="20"/>
              </w:rPr>
              <w:t>die Interessenvermittlung</w:t>
            </w:r>
          </w:p>
        </w:tc>
        <w:tc>
          <w:tcPr>
            <w:tcW w:type="dxa" w:w="2268"/>
          </w:tcPr>
          <w:p>
            <w:r>
              <w:rPr>
                <w:b w:val="0"/>
                <w:color w:val="202020"/>
                <w:sz w:val="20"/>
              </w:rPr>
              <w:t>interest mediation</w:t>
            </w:r>
          </w:p>
        </w:tc>
        <w:tc>
          <w:tcPr>
            <w:tcW w:type="dxa" w:w="2268"/>
          </w:tcPr>
          <w:p>
            <w:r>
              <w:rPr>
                <w:b w:val="0"/>
                <w:color w:val="202020"/>
                <w:sz w:val="20"/>
              </w:rPr>
              <w:t>હિત સમન્વય</w:t>
            </w:r>
          </w:p>
        </w:tc>
        <w:tc>
          <w:tcPr>
            <w:tcW w:type="dxa" w:w="2268"/>
          </w:tcPr>
          <w:p>
            <w:r>
              <w:rPr>
                <w:b w:val="0"/>
                <w:color w:val="555555"/>
                <w:sz w:val="20"/>
              </w:rPr>
              <w:t>in-te-RESS-en-fer-mit-loong</w:t>
            </w:r>
          </w:p>
        </w:tc>
      </w:tr>
      <w:tr>
        <w:tc>
          <w:tcPr>
            <w:tcW w:type="dxa" w:w="2268"/>
          </w:tcPr>
          <w:p>
            <w:r>
              <w:rPr>
                <w:b w:val="0"/>
                <w:color w:val="202020"/>
                <w:sz w:val="20"/>
              </w:rPr>
              <w:t>die Verpflichtungsethik</w:t>
            </w:r>
          </w:p>
        </w:tc>
        <w:tc>
          <w:tcPr>
            <w:tcW w:type="dxa" w:w="2268"/>
          </w:tcPr>
          <w:p>
            <w:r>
              <w:rPr>
                <w:b w:val="0"/>
                <w:color w:val="202020"/>
                <w:sz w:val="20"/>
              </w:rPr>
              <w:t>ethics of duty</w:t>
            </w:r>
          </w:p>
        </w:tc>
        <w:tc>
          <w:tcPr>
            <w:tcW w:type="dxa" w:w="2268"/>
          </w:tcPr>
          <w:p>
            <w:r>
              <w:rPr>
                <w:b w:val="0"/>
                <w:color w:val="202020"/>
                <w:sz w:val="20"/>
              </w:rPr>
              <w:t>કર્તવ્ય નૈતિકતા</w:t>
            </w:r>
          </w:p>
        </w:tc>
        <w:tc>
          <w:tcPr>
            <w:tcW w:type="dxa" w:w="2268"/>
          </w:tcPr>
          <w:p>
            <w:r>
              <w:rPr>
                <w:b w:val="0"/>
                <w:color w:val="555555"/>
                <w:sz w:val="20"/>
              </w:rPr>
              <w:t>fer-PFLIKH-toongs-eh-tik</w:t>
            </w:r>
          </w:p>
        </w:tc>
      </w:tr>
      <w:tr>
        <w:tc>
          <w:tcPr>
            <w:tcW w:type="dxa" w:w="2268"/>
          </w:tcPr>
          <w:p>
            <w:r>
              <w:rPr>
                <w:b w:val="0"/>
                <w:color w:val="202020"/>
                <w:sz w:val="20"/>
              </w:rPr>
              <w:t>die Verantwortungsethik</w:t>
            </w:r>
          </w:p>
        </w:tc>
        <w:tc>
          <w:tcPr>
            <w:tcW w:type="dxa" w:w="2268"/>
          </w:tcPr>
          <w:p>
            <w:r>
              <w:rPr>
                <w:b w:val="0"/>
                <w:color w:val="202020"/>
                <w:sz w:val="20"/>
              </w:rPr>
              <w:t>ethics of responsibility</w:t>
            </w:r>
          </w:p>
        </w:tc>
        <w:tc>
          <w:tcPr>
            <w:tcW w:type="dxa" w:w="2268"/>
          </w:tcPr>
          <w:p>
            <w:r>
              <w:rPr>
                <w:b w:val="0"/>
                <w:color w:val="202020"/>
                <w:sz w:val="20"/>
              </w:rPr>
              <w:t>જવાબદારી નૈતિકતા</w:t>
            </w:r>
          </w:p>
        </w:tc>
        <w:tc>
          <w:tcPr>
            <w:tcW w:type="dxa" w:w="2268"/>
          </w:tcPr>
          <w:p>
            <w:r>
              <w:rPr>
                <w:b w:val="0"/>
                <w:color w:val="555555"/>
                <w:sz w:val="20"/>
              </w:rPr>
              <w:t>fer-ANT-vor-toongs-eh-tik</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Schutzklausel im Zentrum.</w:t>
            </w:r>
          </w:p>
        </w:tc>
        <w:tc>
          <w:tcPr>
            <w:tcW w:type="dxa" w:w="3024"/>
            <w:shd w:val="clear" w:color="auto" w:fill="E6F4EA"/>
          </w:tcPr>
          <w:p>
            <w:r>
              <w:rPr>
                <w:b w:val="0"/>
                <w:color w:val="0F9660"/>
                <w:sz w:val="20"/>
              </w:rPr>
              <w:t>In today's training, die Schutzklausel is central.</w:t>
            </w:r>
          </w:p>
        </w:tc>
        <w:tc>
          <w:tcPr>
            <w:tcW w:type="dxa" w:w="3024"/>
            <w:shd w:val="clear" w:color="auto" w:fill="FFF8E1"/>
          </w:tcPr>
          <w:p>
            <w:r>
              <w:rPr>
                <w:b w:val="0"/>
                <w:color w:val="202020"/>
                <w:sz w:val="20"/>
              </w:rPr>
              <w:t>આજના અભ્યાસમાં die Schutzklausel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Wirksamkeit, um die Argumentation präziser zu steuern.</w:t>
            </w:r>
          </w:p>
        </w:tc>
        <w:tc>
          <w:tcPr>
            <w:tcW w:type="dxa" w:w="3024"/>
            <w:shd w:val="clear" w:color="auto" w:fill="E6F4EA"/>
          </w:tcPr>
          <w:p>
            <w:r>
              <w:rPr>
                <w:b w:val="0"/>
                <w:color w:val="0F9660"/>
                <w:sz w:val="20"/>
              </w:rPr>
              <w:t>I use die Wirksamkeit to steer the argumentation more precisely.</w:t>
            </w:r>
          </w:p>
        </w:tc>
        <w:tc>
          <w:tcPr>
            <w:tcW w:type="dxa" w:w="3024"/>
            <w:shd w:val="clear" w:color="auto" w:fill="FFF8E1"/>
          </w:tcPr>
          <w:p>
            <w:r>
              <w:rPr>
                <w:b w:val="0"/>
                <w:color w:val="202020"/>
                <w:sz w:val="20"/>
              </w:rPr>
              <w:t>હું die Wirksamkeit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Risikoethik gewinne ich in der Diskussion an Tiefe.</w:t>
            </w:r>
          </w:p>
        </w:tc>
        <w:tc>
          <w:tcPr>
            <w:tcW w:type="dxa" w:w="3024"/>
            <w:shd w:val="clear" w:color="auto" w:fill="E6F4EA"/>
          </w:tcPr>
          <w:p>
            <w:r>
              <w:rPr>
                <w:b w:val="0"/>
                <w:color w:val="0F9660"/>
                <w:sz w:val="20"/>
              </w:rPr>
              <w:t>With die Risikoethik, I gain depth in the discussion.</w:t>
            </w:r>
          </w:p>
        </w:tc>
        <w:tc>
          <w:tcPr>
            <w:tcW w:type="dxa" w:w="3024"/>
            <w:shd w:val="clear" w:color="auto" w:fill="FFF8E1"/>
          </w:tcPr>
          <w:p>
            <w:r>
              <w:rPr>
                <w:b w:val="0"/>
                <w:color w:val="202020"/>
                <w:sz w:val="20"/>
              </w:rPr>
              <w:t>die Risikoethik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Schutzklausel and die Wirksamkeit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'Impact assessment'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Schutzklausel</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306, you can handle 'Impact assessment' with stronger C1 control and refined expression. Your speaking is more persuasive and your writing shows advanced structure and style.</w:t>
      </w:r>
    </w:p>
    <w:p>
      <w:r>
        <w:br w:type="page"/>
      </w:r>
    </w:p>
    <w:p>
      <w:pPr>
        <w:spacing w:before="120" w:after="40"/>
        <w:jc w:val="center"/>
      </w:pPr>
      <w:r>
        <w:rPr>
          <w:b/>
          <w:color w:val="1A73E8"/>
          <w:sz w:val="42"/>
        </w:rPr>
        <w:t>📘  DAY 307</w:t>
      </w:r>
    </w:p>
    <w:p>
      <w:pPr>
        <w:spacing w:before="0" w:after="40"/>
        <w:jc w:val="center"/>
      </w:pPr>
      <w:r>
        <w:rPr>
          <w:b/>
          <w:color w:val="F9AB00"/>
          <w:sz w:val="28"/>
        </w:rPr>
        <w:t>MEDIATION AND CONSENSUS 🚀</w:t>
      </w:r>
    </w:p>
    <w:p>
      <w:pPr>
        <w:spacing w:before="0" w:after="160"/>
        <w:jc w:val="center"/>
      </w:pPr>
      <w:r>
        <w:rPr>
          <w:b w:val="0"/>
          <w:color w:val="555555"/>
          <w:sz w:val="21"/>
        </w:rPr>
        <w:t>📚 Topic: Society, Ethics, and Policy Analysis — Mediation and consensus</w:t>
      </w:r>
    </w:p>
    <w:p/>
    <w:p>
      <w:pPr>
        <w:spacing w:before="0" w:after="40"/>
      </w:pPr>
      <w:r>
        <w:rPr>
          <w:b/>
          <w:color w:val="1A73E8"/>
          <w:sz w:val="21"/>
        </w:rPr>
        <w:t>📖  English Explanation</w:t>
      </w:r>
    </w:p>
    <w:p>
      <w:pPr>
        <w:spacing w:before="0" w:after="120"/>
      </w:pPr>
      <w:r>
        <w:rPr>
          <w:b w:val="0"/>
          <w:sz w:val="21"/>
        </w:rPr>
        <w:t>Day 307 advances your C1 German with a focused lesson on 'Mediation and consensus'.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307 માં તમે C1 સ્તરે 'Mediation and consensus' પર કેન્દ્રિત અભ્યાસ કરો છો. આજે તમારું ધ્યાન ethical reasoning, policy trade-offs, and societal impact language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Wirksamkeit</w:t>
            </w:r>
          </w:p>
        </w:tc>
        <w:tc>
          <w:tcPr>
            <w:tcW w:type="dxa" w:w="2268"/>
          </w:tcPr>
          <w:p>
            <w:r>
              <w:rPr>
                <w:b w:val="0"/>
                <w:color w:val="202020"/>
                <w:sz w:val="20"/>
              </w:rPr>
              <w:t>effectiveness</w:t>
            </w:r>
          </w:p>
        </w:tc>
        <w:tc>
          <w:tcPr>
            <w:tcW w:type="dxa" w:w="2268"/>
          </w:tcPr>
          <w:p>
            <w:r>
              <w:rPr>
                <w:b w:val="0"/>
                <w:color w:val="202020"/>
                <w:sz w:val="20"/>
              </w:rPr>
              <w:t>કાર્યક્ષમતા</w:t>
            </w:r>
          </w:p>
        </w:tc>
        <w:tc>
          <w:tcPr>
            <w:tcW w:type="dxa" w:w="2268"/>
          </w:tcPr>
          <w:p>
            <w:r>
              <w:rPr>
                <w:b w:val="0"/>
                <w:color w:val="555555"/>
                <w:sz w:val="20"/>
              </w:rPr>
              <w:t>VIRK-zam-kite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r>
        <w:tc>
          <w:tcPr>
            <w:tcW w:type="dxa" w:w="2268"/>
          </w:tcPr>
          <w:p>
            <w:r>
              <w:rPr>
                <w:b w:val="0"/>
                <w:color w:val="202020"/>
                <w:sz w:val="20"/>
              </w:rPr>
              <w:t>die Interessenvermittlung</w:t>
            </w:r>
          </w:p>
        </w:tc>
        <w:tc>
          <w:tcPr>
            <w:tcW w:type="dxa" w:w="2268"/>
          </w:tcPr>
          <w:p>
            <w:r>
              <w:rPr>
                <w:b w:val="0"/>
                <w:color w:val="202020"/>
                <w:sz w:val="20"/>
              </w:rPr>
              <w:t>interest mediation</w:t>
            </w:r>
          </w:p>
        </w:tc>
        <w:tc>
          <w:tcPr>
            <w:tcW w:type="dxa" w:w="2268"/>
          </w:tcPr>
          <w:p>
            <w:r>
              <w:rPr>
                <w:b w:val="0"/>
                <w:color w:val="202020"/>
                <w:sz w:val="20"/>
              </w:rPr>
              <w:t>હિત સમન્વય</w:t>
            </w:r>
          </w:p>
        </w:tc>
        <w:tc>
          <w:tcPr>
            <w:tcW w:type="dxa" w:w="2268"/>
          </w:tcPr>
          <w:p>
            <w:r>
              <w:rPr>
                <w:b w:val="0"/>
                <w:color w:val="555555"/>
                <w:sz w:val="20"/>
              </w:rPr>
              <w:t>in-te-RESS-en-fer-mit-loong</w:t>
            </w:r>
          </w:p>
        </w:tc>
      </w:tr>
      <w:tr>
        <w:tc>
          <w:tcPr>
            <w:tcW w:type="dxa" w:w="2268"/>
          </w:tcPr>
          <w:p>
            <w:r>
              <w:rPr>
                <w:b w:val="0"/>
                <w:color w:val="202020"/>
                <w:sz w:val="20"/>
              </w:rPr>
              <w:t>die Verpflichtungsethik</w:t>
            </w:r>
          </w:p>
        </w:tc>
        <w:tc>
          <w:tcPr>
            <w:tcW w:type="dxa" w:w="2268"/>
          </w:tcPr>
          <w:p>
            <w:r>
              <w:rPr>
                <w:b w:val="0"/>
                <w:color w:val="202020"/>
                <w:sz w:val="20"/>
              </w:rPr>
              <w:t>ethics of duty</w:t>
            </w:r>
          </w:p>
        </w:tc>
        <w:tc>
          <w:tcPr>
            <w:tcW w:type="dxa" w:w="2268"/>
          </w:tcPr>
          <w:p>
            <w:r>
              <w:rPr>
                <w:b w:val="0"/>
                <w:color w:val="202020"/>
                <w:sz w:val="20"/>
              </w:rPr>
              <w:t>કર્તવ્ય નૈતિકતા</w:t>
            </w:r>
          </w:p>
        </w:tc>
        <w:tc>
          <w:tcPr>
            <w:tcW w:type="dxa" w:w="2268"/>
          </w:tcPr>
          <w:p>
            <w:r>
              <w:rPr>
                <w:b w:val="0"/>
                <w:color w:val="555555"/>
                <w:sz w:val="20"/>
              </w:rPr>
              <w:t>fer-PFLIKH-toongs-eh-tik</w:t>
            </w:r>
          </w:p>
        </w:tc>
      </w:tr>
      <w:tr>
        <w:tc>
          <w:tcPr>
            <w:tcW w:type="dxa" w:w="2268"/>
          </w:tcPr>
          <w:p>
            <w:r>
              <w:rPr>
                <w:b w:val="0"/>
                <w:color w:val="202020"/>
                <w:sz w:val="20"/>
              </w:rPr>
              <w:t>die Verantwortungsethik</w:t>
            </w:r>
          </w:p>
        </w:tc>
        <w:tc>
          <w:tcPr>
            <w:tcW w:type="dxa" w:w="2268"/>
          </w:tcPr>
          <w:p>
            <w:r>
              <w:rPr>
                <w:b w:val="0"/>
                <w:color w:val="202020"/>
                <w:sz w:val="20"/>
              </w:rPr>
              <w:t>ethics of responsibility</w:t>
            </w:r>
          </w:p>
        </w:tc>
        <w:tc>
          <w:tcPr>
            <w:tcW w:type="dxa" w:w="2268"/>
          </w:tcPr>
          <w:p>
            <w:r>
              <w:rPr>
                <w:b w:val="0"/>
                <w:color w:val="202020"/>
                <w:sz w:val="20"/>
              </w:rPr>
              <w:t>જવાબદારી નૈતિકતા</w:t>
            </w:r>
          </w:p>
        </w:tc>
        <w:tc>
          <w:tcPr>
            <w:tcW w:type="dxa" w:w="2268"/>
          </w:tcPr>
          <w:p>
            <w:r>
              <w:rPr>
                <w:b w:val="0"/>
                <w:color w:val="555555"/>
                <w:sz w:val="20"/>
              </w:rPr>
              <w:t>fer-ANT-vor-toongs-eh-tik</w:t>
            </w:r>
          </w:p>
        </w:tc>
      </w:tr>
      <w:tr>
        <w:tc>
          <w:tcPr>
            <w:tcW w:type="dxa" w:w="2268"/>
          </w:tcPr>
          <w:p>
            <w:r>
              <w:rPr>
                <w:b w:val="0"/>
                <w:color w:val="202020"/>
                <w:sz w:val="20"/>
              </w:rPr>
              <w:t>die Verhältnismäßigkeit</w:t>
            </w:r>
          </w:p>
        </w:tc>
        <w:tc>
          <w:tcPr>
            <w:tcW w:type="dxa" w:w="2268"/>
          </w:tcPr>
          <w:p>
            <w:r>
              <w:rPr>
                <w:b w:val="0"/>
                <w:color w:val="202020"/>
                <w:sz w:val="20"/>
              </w:rPr>
              <w:t>proportionality</w:t>
            </w:r>
          </w:p>
        </w:tc>
        <w:tc>
          <w:tcPr>
            <w:tcW w:type="dxa" w:w="2268"/>
          </w:tcPr>
          <w:p>
            <w:r>
              <w:rPr>
                <w:b w:val="0"/>
                <w:color w:val="202020"/>
                <w:sz w:val="20"/>
              </w:rPr>
              <w:t>મર્યાદિત અનુપાતતા</w:t>
            </w:r>
          </w:p>
        </w:tc>
        <w:tc>
          <w:tcPr>
            <w:tcW w:type="dxa" w:w="2268"/>
          </w:tcPr>
          <w:p>
            <w:r>
              <w:rPr>
                <w:b w:val="0"/>
                <w:color w:val="555555"/>
                <w:sz w:val="20"/>
              </w:rPr>
              <w:t>fer-HELTS-nis-may-sig-kite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Wirksamkeit im Zentrum.</w:t>
            </w:r>
          </w:p>
        </w:tc>
        <w:tc>
          <w:tcPr>
            <w:tcW w:type="dxa" w:w="3024"/>
            <w:shd w:val="clear" w:color="auto" w:fill="E6F4EA"/>
          </w:tcPr>
          <w:p>
            <w:r>
              <w:rPr>
                <w:b w:val="0"/>
                <w:color w:val="0F9660"/>
                <w:sz w:val="20"/>
              </w:rPr>
              <w:t>In today's training, die Wirksamkeit is central.</w:t>
            </w:r>
          </w:p>
        </w:tc>
        <w:tc>
          <w:tcPr>
            <w:tcW w:type="dxa" w:w="3024"/>
            <w:shd w:val="clear" w:color="auto" w:fill="FFF8E1"/>
          </w:tcPr>
          <w:p>
            <w:r>
              <w:rPr>
                <w:b w:val="0"/>
                <w:color w:val="202020"/>
                <w:sz w:val="20"/>
              </w:rPr>
              <w:t>આજના અભ્યાસમાં die Wirksamkeit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Risikoethik, um die Argumentation präziser zu steuern.</w:t>
            </w:r>
          </w:p>
        </w:tc>
        <w:tc>
          <w:tcPr>
            <w:tcW w:type="dxa" w:w="3024"/>
            <w:shd w:val="clear" w:color="auto" w:fill="E6F4EA"/>
          </w:tcPr>
          <w:p>
            <w:r>
              <w:rPr>
                <w:b w:val="0"/>
                <w:color w:val="0F9660"/>
                <w:sz w:val="20"/>
              </w:rPr>
              <w:t>I use die Risikoethik to steer the argumentation more precisely.</w:t>
            </w:r>
          </w:p>
        </w:tc>
        <w:tc>
          <w:tcPr>
            <w:tcW w:type="dxa" w:w="3024"/>
            <w:shd w:val="clear" w:color="auto" w:fill="FFF8E1"/>
          </w:tcPr>
          <w:p>
            <w:r>
              <w:rPr>
                <w:b w:val="0"/>
                <w:color w:val="202020"/>
                <w:sz w:val="20"/>
              </w:rPr>
              <w:t>હું die Risikoethik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Gegenmaßnahme gewinne ich in der Diskussion an Tiefe.</w:t>
            </w:r>
          </w:p>
        </w:tc>
        <w:tc>
          <w:tcPr>
            <w:tcW w:type="dxa" w:w="3024"/>
            <w:shd w:val="clear" w:color="auto" w:fill="E6F4EA"/>
          </w:tcPr>
          <w:p>
            <w:r>
              <w:rPr>
                <w:b w:val="0"/>
                <w:color w:val="0F9660"/>
                <w:sz w:val="20"/>
              </w:rPr>
              <w:t>With die Gegenmaßnahme, I gain depth in the discussion.</w:t>
            </w:r>
          </w:p>
        </w:tc>
        <w:tc>
          <w:tcPr>
            <w:tcW w:type="dxa" w:w="3024"/>
            <w:shd w:val="clear" w:color="auto" w:fill="FFF8E1"/>
          </w:tcPr>
          <w:p>
            <w:r>
              <w:rPr>
                <w:b w:val="0"/>
                <w:color w:val="202020"/>
                <w:sz w:val="20"/>
              </w:rPr>
              <w:t>die Gegenmaßnahme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Wirksamkeit and die Risikoethik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'Mediation and consensus'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Wirksamkeit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307, you can handle 'Mediation and consensus' with stronger C1 control and refined expression. Your speaking is more persuasive and your writing shows advanced structure and style.</w:t>
      </w:r>
    </w:p>
    <w:p>
      <w:r>
        <w:br w:type="page"/>
      </w:r>
    </w:p>
    <w:p>
      <w:pPr>
        <w:spacing w:before="120" w:after="40"/>
        <w:jc w:val="center"/>
      </w:pPr>
      <w:r>
        <w:rPr>
          <w:b/>
          <w:color w:val="1A73E8"/>
          <w:sz w:val="42"/>
        </w:rPr>
        <w:t>📘  DAY 308</w:t>
      </w:r>
    </w:p>
    <w:p>
      <w:pPr>
        <w:spacing w:before="0" w:after="40"/>
        <w:jc w:val="center"/>
      </w:pPr>
      <w:r>
        <w:rPr>
          <w:b/>
          <w:color w:val="F9AB00"/>
          <w:sz w:val="28"/>
        </w:rPr>
        <w:t>PROPORTIONALITY DEBATE 🚀</w:t>
      </w:r>
    </w:p>
    <w:p>
      <w:pPr>
        <w:spacing w:before="0" w:after="160"/>
        <w:jc w:val="center"/>
      </w:pPr>
      <w:r>
        <w:rPr>
          <w:b w:val="0"/>
          <w:color w:val="555555"/>
          <w:sz w:val="21"/>
        </w:rPr>
        <w:t>📚 Topic: Society, Ethics, and Policy Analysis — Proportionality debate</w:t>
      </w:r>
    </w:p>
    <w:p/>
    <w:p>
      <w:pPr>
        <w:spacing w:before="0" w:after="40"/>
      </w:pPr>
      <w:r>
        <w:rPr>
          <w:b/>
          <w:color w:val="1A73E8"/>
          <w:sz w:val="21"/>
        </w:rPr>
        <w:t>📖  English Explanation</w:t>
      </w:r>
    </w:p>
    <w:p>
      <w:pPr>
        <w:spacing w:before="0" w:after="120"/>
      </w:pPr>
      <w:r>
        <w:rPr>
          <w:b w:val="0"/>
          <w:sz w:val="21"/>
        </w:rPr>
        <w:t>Day 308 advances your C1 German with a focused lesson on 'Proportionality debate'.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308 માં તમે C1 સ્તરે 'Proportionality debate' પર કેન્દ્રિત અભ્યાસ કરો છો. આજે તમારું ધ્યાન ethical reasoning, policy trade-offs, and societal impact language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r>
        <w:tc>
          <w:tcPr>
            <w:tcW w:type="dxa" w:w="2268"/>
          </w:tcPr>
          <w:p>
            <w:r>
              <w:rPr>
                <w:b w:val="0"/>
                <w:color w:val="202020"/>
                <w:sz w:val="20"/>
              </w:rPr>
              <w:t>die Interessenvermittlung</w:t>
            </w:r>
          </w:p>
        </w:tc>
        <w:tc>
          <w:tcPr>
            <w:tcW w:type="dxa" w:w="2268"/>
          </w:tcPr>
          <w:p>
            <w:r>
              <w:rPr>
                <w:b w:val="0"/>
                <w:color w:val="202020"/>
                <w:sz w:val="20"/>
              </w:rPr>
              <w:t>interest mediation</w:t>
            </w:r>
          </w:p>
        </w:tc>
        <w:tc>
          <w:tcPr>
            <w:tcW w:type="dxa" w:w="2268"/>
          </w:tcPr>
          <w:p>
            <w:r>
              <w:rPr>
                <w:b w:val="0"/>
                <w:color w:val="202020"/>
                <w:sz w:val="20"/>
              </w:rPr>
              <w:t>હિત સમન્વય</w:t>
            </w:r>
          </w:p>
        </w:tc>
        <w:tc>
          <w:tcPr>
            <w:tcW w:type="dxa" w:w="2268"/>
          </w:tcPr>
          <w:p>
            <w:r>
              <w:rPr>
                <w:b w:val="0"/>
                <w:color w:val="555555"/>
                <w:sz w:val="20"/>
              </w:rPr>
              <w:t>in-te-RESS-en-fer-mit-loong</w:t>
            </w:r>
          </w:p>
        </w:tc>
      </w:tr>
      <w:tr>
        <w:tc>
          <w:tcPr>
            <w:tcW w:type="dxa" w:w="2268"/>
          </w:tcPr>
          <w:p>
            <w:r>
              <w:rPr>
                <w:b w:val="0"/>
                <w:color w:val="202020"/>
                <w:sz w:val="20"/>
              </w:rPr>
              <w:t>die Verpflichtungsethik</w:t>
            </w:r>
          </w:p>
        </w:tc>
        <w:tc>
          <w:tcPr>
            <w:tcW w:type="dxa" w:w="2268"/>
          </w:tcPr>
          <w:p>
            <w:r>
              <w:rPr>
                <w:b w:val="0"/>
                <w:color w:val="202020"/>
                <w:sz w:val="20"/>
              </w:rPr>
              <w:t>ethics of duty</w:t>
            </w:r>
          </w:p>
        </w:tc>
        <w:tc>
          <w:tcPr>
            <w:tcW w:type="dxa" w:w="2268"/>
          </w:tcPr>
          <w:p>
            <w:r>
              <w:rPr>
                <w:b w:val="0"/>
                <w:color w:val="202020"/>
                <w:sz w:val="20"/>
              </w:rPr>
              <w:t>કર્તવ્ય નૈતિકતા</w:t>
            </w:r>
          </w:p>
        </w:tc>
        <w:tc>
          <w:tcPr>
            <w:tcW w:type="dxa" w:w="2268"/>
          </w:tcPr>
          <w:p>
            <w:r>
              <w:rPr>
                <w:b w:val="0"/>
                <w:color w:val="555555"/>
                <w:sz w:val="20"/>
              </w:rPr>
              <w:t>fer-PFLIKH-toongs-eh-tik</w:t>
            </w:r>
          </w:p>
        </w:tc>
      </w:tr>
      <w:tr>
        <w:tc>
          <w:tcPr>
            <w:tcW w:type="dxa" w:w="2268"/>
          </w:tcPr>
          <w:p>
            <w:r>
              <w:rPr>
                <w:b w:val="0"/>
                <w:color w:val="202020"/>
                <w:sz w:val="20"/>
              </w:rPr>
              <w:t>die Verantwortungsethik</w:t>
            </w:r>
          </w:p>
        </w:tc>
        <w:tc>
          <w:tcPr>
            <w:tcW w:type="dxa" w:w="2268"/>
          </w:tcPr>
          <w:p>
            <w:r>
              <w:rPr>
                <w:b w:val="0"/>
                <w:color w:val="202020"/>
                <w:sz w:val="20"/>
              </w:rPr>
              <w:t>ethics of responsibility</w:t>
            </w:r>
          </w:p>
        </w:tc>
        <w:tc>
          <w:tcPr>
            <w:tcW w:type="dxa" w:w="2268"/>
          </w:tcPr>
          <w:p>
            <w:r>
              <w:rPr>
                <w:b w:val="0"/>
                <w:color w:val="202020"/>
                <w:sz w:val="20"/>
              </w:rPr>
              <w:t>જવાબદારી નૈતિકતા</w:t>
            </w:r>
          </w:p>
        </w:tc>
        <w:tc>
          <w:tcPr>
            <w:tcW w:type="dxa" w:w="2268"/>
          </w:tcPr>
          <w:p>
            <w:r>
              <w:rPr>
                <w:b w:val="0"/>
                <w:color w:val="555555"/>
                <w:sz w:val="20"/>
              </w:rPr>
              <w:t>fer-ANT-vor-toongs-eh-tik</w:t>
            </w:r>
          </w:p>
        </w:tc>
      </w:tr>
      <w:tr>
        <w:tc>
          <w:tcPr>
            <w:tcW w:type="dxa" w:w="2268"/>
          </w:tcPr>
          <w:p>
            <w:r>
              <w:rPr>
                <w:b w:val="0"/>
                <w:color w:val="202020"/>
                <w:sz w:val="20"/>
              </w:rPr>
              <w:t>die Verhältnismäßigkeit</w:t>
            </w:r>
          </w:p>
        </w:tc>
        <w:tc>
          <w:tcPr>
            <w:tcW w:type="dxa" w:w="2268"/>
          </w:tcPr>
          <w:p>
            <w:r>
              <w:rPr>
                <w:b w:val="0"/>
                <w:color w:val="202020"/>
                <w:sz w:val="20"/>
              </w:rPr>
              <w:t>proportionality</w:t>
            </w:r>
          </w:p>
        </w:tc>
        <w:tc>
          <w:tcPr>
            <w:tcW w:type="dxa" w:w="2268"/>
          </w:tcPr>
          <w:p>
            <w:r>
              <w:rPr>
                <w:b w:val="0"/>
                <w:color w:val="202020"/>
                <w:sz w:val="20"/>
              </w:rPr>
              <w:t>મર્યાદિત અનુપાતતા</w:t>
            </w:r>
          </w:p>
        </w:tc>
        <w:tc>
          <w:tcPr>
            <w:tcW w:type="dxa" w:w="2268"/>
          </w:tcPr>
          <w:p>
            <w:r>
              <w:rPr>
                <w:b w:val="0"/>
                <w:color w:val="555555"/>
                <w:sz w:val="20"/>
              </w:rPr>
              <w:t>fer-HELTS-nis-may-sig-kite</w:t>
            </w:r>
          </w:p>
        </w:tc>
      </w:tr>
      <w:tr>
        <w:tc>
          <w:tcPr>
            <w:tcW w:type="dxa" w:w="2268"/>
          </w:tcPr>
          <w:p>
            <w:r>
              <w:rPr>
                <w:b w:val="0"/>
                <w:color w:val="202020"/>
                <w:sz w:val="20"/>
              </w:rPr>
              <w:t>die Interessengruppe</w:t>
            </w:r>
          </w:p>
        </w:tc>
        <w:tc>
          <w:tcPr>
            <w:tcW w:type="dxa" w:w="2268"/>
          </w:tcPr>
          <w:p>
            <w:r>
              <w:rPr>
                <w:b w:val="0"/>
                <w:color w:val="202020"/>
                <w:sz w:val="20"/>
              </w:rPr>
              <w:t>interest group</w:t>
            </w:r>
          </w:p>
        </w:tc>
        <w:tc>
          <w:tcPr>
            <w:tcW w:type="dxa" w:w="2268"/>
          </w:tcPr>
          <w:p>
            <w:r>
              <w:rPr>
                <w:b w:val="0"/>
                <w:color w:val="202020"/>
                <w:sz w:val="20"/>
              </w:rPr>
              <w:t>હિતગ્રુપ</w:t>
            </w:r>
          </w:p>
        </w:tc>
        <w:tc>
          <w:tcPr>
            <w:tcW w:type="dxa" w:w="2268"/>
          </w:tcPr>
          <w:p>
            <w:r>
              <w:rPr>
                <w:b w:val="0"/>
                <w:color w:val="555555"/>
                <w:sz w:val="20"/>
              </w:rPr>
              <w:t>in-te-RESS-en-groo-pe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Risikoethik im Zentrum.</w:t>
            </w:r>
          </w:p>
        </w:tc>
        <w:tc>
          <w:tcPr>
            <w:tcW w:type="dxa" w:w="3024"/>
            <w:shd w:val="clear" w:color="auto" w:fill="E6F4EA"/>
          </w:tcPr>
          <w:p>
            <w:r>
              <w:rPr>
                <w:b w:val="0"/>
                <w:color w:val="0F9660"/>
                <w:sz w:val="20"/>
              </w:rPr>
              <w:t>In today's training, die Risikoethik is central.</w:t>
            </w:r>
          </w:p>
        </w:tc>
        <w:tc>
          <w:tcPr>
            <w:tcW w:type="dxa" w:w="3024"/>
            <w:shd w:val="clear" w:color="auto" w:fill="FFF8E1"/>
          </w:tcPr>
          <w:p>
            <w:r>
              <w:rPr>
                <w:b w:val="0"/>
                <w:color w:val="202020"/>
                <w:sz w:val="20"/>
              </w:rPr>
              <w:t>આજના અભ્યાસમાં die Risikoethik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Gegenmaßnahme, um die Argumentation präziser zu steuern.</w:t>
            </w:r>
          </w:p>
        </w:tc>
        <w:tc>
          <w:tcPr>
            <w:tcW w:type="dxa" w:w="3024"/>
            <w:shd w:val="clear" w:color="auto" w:fill="E6F4EA"/>
          </w:tcPr>
          <w:p>
            <w:r>
              <w:rPr>
                <w:b w:val="0"/>
                <w:color w:val="0F9660"/>
                <w:sz w:val="20"/>
              </w:rPr>
              <w:t>I use die Gegenmaßnahme to steer the argumentation more precisely.</w:t>
            </w:r>
          </w:p>
        </w:tc>
        <w:tc>
          <w:tcPr>
            <w:tcW w:type="dxa" w:w="3024"/>
            <w:shd w:val="clear" w:color="auto" w:fill="FFF8E1"/>
          </w:tcPr>
          <w:p>
            <w:r>
              <w:rPr>
                <w:b w:val="0"/>
                <w:color w:val="202020"/>
                <w:sz w:val="20"/>
              </w:rPr>
              <w:t>હું die Gegenmaßnahme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Langzeitwirkung gewinne ich in der Diskussion an Tiefe.</w:t>
            </w:r>
          </w:p>
        </w:tc>
        <w:tc>
          <w:tcPr>
            <w:tcW w:type="dxa" w:w="3024"/>
            <w:shd w:val="clear" w:color="auto" w:fill="E6F4EA"/>
          </w:tcPr>
          <w:p>
            <w:r>
              <w:rPr>
                <w:b w:val="0"/>
                <w:color w:val="0F9660"/>
                <w:sz w:val="20"/>
              </w:rPr>
              <w:t>With die Langzeitwirkung, I gain depth in the discussion.</w:t>
            </w:r>
          </w:p>
        </w:tc>
        <w:tc>
          <w:tcPr>
            <w:tcW w:type="dxa" w:w="3024"/>
            <w:shd w:val="clear" w:color="auto" w:fill="FFF8E1"/>
          </w:tcPr>
          <w:p>
            <w:r>
              <w:rPr>
                <w:b w:val="0"/>
                <w:color w:val="202020"/>
                <w:sz w:val="20"/>
              </w:rPr>
              <w:t>die Langzeitwirkung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Risikoethik and die Gegenmaßnahme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'Proportionality debate'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Risikoethik</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308, you can handle 'Proportionality debate' with stronger C1 control and refined expression. Your speaking is more persuasive and your writing shows advanced structure and style.</w:t>
      </w:r>
    </w:p>
    <w:p>
      <w:r>
        <w:br w:type="page"/>
      </w:r>
    </w:p>
    <w:p>
      <w:pPr>
        <w:spacing w:before="120" w:after="40"/>
        <w:jc w:val="center"/>
      </w:pPr>
      <w:r>
        <w:rPr>
          <w:b/>
          <w:color w:val="1A73E8"/>
          <w:sz w:val="42"/>
        </w:rPr>
        <w:t>📘  DAY 309</w:t>
      </w:r>
    </w:p>
    <w:p>
      <w:pPr>
        <w:spacing w:before="0" w:after="40"/>
        <w:jc w:val="center"/>
      </w:pPr>
      <w:r>
        <w:rPr>
          <w:b/>
          <w:color w:val="F9AB00"/>
          <w:sz w:val="28"/>
        </w:rPr>
        <w:t>POLARIZATION REPAIR 🚀</w:t>
      </w:r>
    </w:p>
    <w:p>
      <w:pPr>
        <w:spacing w:before="0" w:after="160"/>
        <w:jc w:val="center"/>
      </w:pPr>
      <w:r>
        <w:rPr>
          <w:b w:val="0"/>
          <w:color w:val="555555"/>
          <w:sz w:val="21"/>
        </w:rPr>
        <w:t>📚 Topic: Society, Ethics, and Policy Analysis — Polarization repair</w:t>
      </w:r>
    </w:p>
    <w:p/>
    <w:p>
      <w:pPr>
        <w:spacing w:before="0" w:after="40"/>
      </w:pPr>
      <w:r>
        <w:rPr>
          <w:b/>
          <w:color w:val="1A73E8"/>
          <w:sz w:val="21"/>
        </w:rPr>
        <w:t>📖  English Explanation</w:t>
      </w:r>
    </w:p>
    <w:p>
      <w:pPr>
        <w:spacing w:before="0" w:after="120"/>
      </w:pPr>
      <w:r>
        <w:rPr>
          <w:b w:val="0"/>
          <w:sz w:val="21"/>
        </w:rPr>
        <w:t>Day 309 advances your C1 German with a focused lesson on 'Polarization repair'.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309 માં તમે C1 સ્તરે 'Polarization repair' પર કેન્દ્રિત અભ્યાસ કરો છો. આજે તમારું ધ્યાન ethical reasoning, policy trade-offs, and societal impact language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r>
        <w:tc>
          <w:tcPr>
            <w:tcW w:type="dxa" w:w="2268"/>
          </w:tcPr>
          <w:p>
            <w:r>
              <w:rPr>
                <w:b w:val="0"/>
                <w:color w:val="202020"/>
                <w:sz w:val="20"/>
              </w:rPr>
              <w:t>die Interessenvermittlung</w:t>
            </w:r>
          </w:p>
        </w:tc>
        <w:tc>
          <w:tcPr>
            <w:tcW w:type="dxa" w:w="2268"/>
          </w:tcPr>
          <w:p>
            <w:r>
              <w:rPr>
                <w:b w:val="0"/>
                <w:color w:val="202020"/>
                <w:sz w:val="20"/>
              </w:rPr>
              <w:t>interest mediation</w:t>
            </w:r>
          </w:p>
        </w:tc>
        <w:tc>
          <w:tcPr>
            <w:tcW w:type="dxa" w:w="2268"/>
          </w:tcPr>
          <w:p>
            <w:r>
              <w:rPr>
                <w:b w:val="0"/>
                <w:color w:val="202020"/>
                <w:sz w:val="20"/>
              </w:rPr>
              <w:t>હિત સમન્વય</w:t>
            </w:r>
          </w:p>
        </w:tc>
        <w:tc>
          <w:tcPr>
            <w:tcW w:type="dxa" w:w="2268"/>
          </w:tcPr>
          <w:p>
            <w:r>
              <w:rPr>
                <w:b w:val="0"/>
                <w:color w:val="555555"/>
                <w:sz w:val="20"/>
              </w:rPr>
              <w:t>in-te-RESS-en-fer-mit-loong</w:t>
            </w:r>
          </w:p>
        </w:tc>
      </w:tr>
      <w:tr>
        <w:tc>
          <w:tcPr>
            <w:tcW w:type="dxa" w:w="2268"/>
          </w:tcPr>
          <w:p>
            <w:r>
              <w:rPr>
                <w:b w:val="0"/>
                <w:color w:val="202020"/>
                <w:sz w:val="20"/>
              </w:rPr>
              <w:t>die Verpflichtungsethik</w:t>
            </w:r>
          </w:p>
        </w:tc>
        <w:tc>
          <w:tcPr>
            <w:tcW w:type="dxa" w:w="2268"/>
          </w:tcPr>
          <w:p>
            <w:r>
              <w:rPr>
                <w:b w:val="0"/>
                <w:color w:val="202020"/>
                <w:sz w:val="20"/>
              </w:rPr>
              <w:t>ethics of duty</w:t>
            </w:r>
          </w:p>
        </w:tc>
        <w:tc>
          <w:tcPr>
            <w:tcW w:type="dxa" w:w="2268"/>
          </w:tcPr>
          <w:p>
            <w:r>
              <w:rPr>
                <w:b w:val="0"/>
                <w:color w:val="202020"/>
                <w:sz w:val="20"/>
              </w:rPr>
              <w:t>કર્તવ્ય નૈતિકતા</w:t>
            </w:r>
          </w:p>
        </w:tc>
        <w:tc>
          <w:tcPr>
            <w:tcW w:type="dxa" w:w="2268"/>
          </w:tcPr>
          <w:p>
            <w:r>
              <w:rPr>
                <w:b w:val="0"/>
                <w:color w:val="555555"/>
                <w:sz w:val="20"/>
              </w:rPr>
              <w:t>fer-PFLIKH-toongs-eh-tik</w:t>
            </w:r>
          </w:p>
        </w:tc>
      </w:tr>
      <w:tr>
        <w:tc>
          <w:tcPr>
            <w:tcW w:type="dxa" w:w="2268"/>
          </w:tcPr>
          <w:p>
            <w:r>
              <w:rPr>
                <w:b w:val="0"/>
                <w:color w:val="202020"/>
                <w:sz w:val="20"/>
              </w:rPr>
              <w:t>die Verantwortungsethik</w:t>
            </w:r>
          </w:p>
        </w:tc>
        <w:tc>
          <w:tcPr>
            <w:tcW w:type="dxa" w:w="2268"/>
          </w:tcPr>
          <w:p>
            <w:r>
              <w:rPr>
                <w:b w:val="0"/>
                <w:color w:val="202020"/>
                <w:sz w:val="20"/>
              </w:rPr>
              <w:t>ethics of responsibility</w:t>
            </w:r>
          </w:p>
        </w:tc>
        <w:tc>
          <w:tcPr>
            <w:tcW w:type="dxa" w:w="2268"/>
          </w:tcPr>
          <w:p>
            <w:r>
              <w:rPr>
                <w:b w:val="0"/>
                <w:color w:val="202020"/>
                <w:sz w:val="20"/>
              </w:rPr>
              <w:t>જવાબદારી નૈતિકતા</w:t>
            </w:r>
          </w:p>
        </w:tc>
        <w:tc>
          <w:tcPr>
            <w:tcW w:type="dxa" w:w="2268"/>
          </w:tcPr>
          <w:p>
            <w:r>
              <w:rPr>
                <w:b w:val="0"/>
                <w:color w:val="555555"/>
                <w:sz w:val="20"/>
              </w:rPr>
              <w:t>fer-ANT-vor-toongs-eh-tik</w:t>
            </w:r>
          </w:p>
        </w:tc>
      </w:tr>
      <w:tr>
        <w:tc>
          <w:tcPr>
            <w:tcW w:type="dxa" w:w="2268"/>
          </w:tcPr>
          <w:p>
            <w:r>
              <w:rPr>
                <w:b w:val="0"/>
                <w:color w:val="202020"/>
                <w:sz w:val="20"/>
              </w:rPr>
              <w:t>die Verhältnismäßigkeit</w:t>
            </w:r>
          </w:p>
        </w:tc>
        <w:tc>
          <w:tcPr>
            <w:tcW w:type="dxa" w:w="2268"/>
          </w:tcPr>
          <w:p>
            <w:r>
              <w:rPr>
                <w:b w:val="0"/>
                <w:color w:val="202020"/>
                <w:sz w:val="20"/>
              </w:rPr>
              <w:t>proportionality</w:t>
            </w:r>
          </w:p>
        </w:tc>
        <w:tc>
          <w:tcPr>
            <w:tcW w:type="dxa" w:w="2268"/>
          </w:tcPr>
          <w:p>
            <w:r>
              <w:rPr>
                <w:b w:val="0"/>
                <w:color w:val="202020"/>
                <w:sz w:val="20"/>
              </w:rPr>
              <w:t>મર્યાદિત અનુપાતતા</w:t>
            </w:r>
          </w:p>
        </w:tc>
        <w:tc>
          <w:tcPr>
            <w:tcW w:type="dxa" w:w="2268"/>
          </w:tcPr>
          <w:p>
            <w:r>
              <w:rPr>
                <w:b w:val="0"/>
                <w:color w:val="555555"/>
                <w:sz w:val="20"/>
              </w:rPr>
              <w:t>fer-HELTS-nis-may-sig-kite</w:t>
            </w:r>
          </w:p>
        </w:tc>
      </w:tr>
      <w:tr>
        <w:tc>
          <w:tcPr>
            <w:tcW w:type="dxa" w:w="2268"/>
          </w:tcPr>
          <w:p>
            <w:r>
              <w:rPr>
                <w:b w:val="0"/>
                <w:color w:val="202020"/>
                <w:sz w:val="20"/>
              </w:rPr>
              <w:t>die Interessengruppe</w:t>
            </w:r>
          </w:p>
        </w:tc>
        <w:tc>
          <w:tcPr>
            <w:tcW w:type="dxa" w:w="2268"/>
          </w:tcPr>
          <w:p>
            <w:r>
              <w:rPr>
                <w:b w:val="0"/>
                <w:color w:val="202020"/>
                <w:sz w:val="20"/>
              </w:rPr>
              <w:t>interest group</w:t>
            </w:r>
          </w:p>
        </w:tc>
        <w:tc>
          <w:tcPr>
            <w:tcW w:type="dxa" w:w="2268"/>
          </w:tcPr>
          <w:p>
            <w:r>
              <w:rPr>
                <w:b w:val="0"/>
                <w:color w:val="202020"/>
                <w:sz w:val="20"/>
              </w:rPr>
              <w:t>હિતગ્રુપ</w:t>
            </w:r>
          </w:p>
        </w:tc>
        <w:tc>
          <w:tcPr>
            <w:tcW w:type="dxa" w:w="2268"/>
          </w:tcPr>
          <w:p>
            <w:r>
              <w:rPr>
                <w:b w:val="0"/>
                <w:color w:val="555555"/>
                <w:sz w:val="20"/>
              </w:rPr>
              <w:t>in-te-RESS-en-groo-pe</w:t>
            </w:r>
          </w:p>
        </w:tc>
      </w:tr>
      <w:tr>
        <w:tc>
          <w:tcPr>
            <w:tcW w:type="dxa" w:w="2268"/>
          </w:tcPr>
          <w:p>
            <w:r>
              <w:rPr>
                <w:b w:val="0"/>
                <w:color w:val="202020"/>
                <w:sz w:val="20"/>
              </w:rPr>
              <w:t>die Zustimmungsrate</w:t>
            </w:r>
          </w:p>
        </w:tc>
        <w:tc>
          <w:tcPr>
            <w:tcW w:type="dxa" w:w="2268"/>
          </w:tcPr>
          <w:p>
            <w:r>
              <w:rPr>
                <w:b w:val="0"/>
                <w:color w:val="202020"/>
                <w:sz w:val="20"/>
              </w:rPr>
              <w:t>approval rate</w:t>
            </w:r>
          </w:p>
        </w:tc>
        <w:tc>
          <w:tcPr>
            <w:tcW w:type="dxa" w:w="2268"/>
          </w:tcPr>
          <w:p>
            <w:r>
              <w:rPr>
                <w:b w:val="0"/>
                <w:color w:val="202020"/>
                <w:sz w:val="20"/>
              </w:rPr>
              <w:t>સમર્થન દર</w:t>
            </w:r>
          </w:p>
        </w:tc>
        <w:tc>
          <w:tcPr>
            <w:tcW w:type="dxa" w:w="2268"/>
          </w:tcPr>
          <w:p>
            <w:r>
              <w:rPr>
                <w:b w:val="0"/>
                <w:color w:val="555555"/>
                <w:sz w:val="20"/>
              </w:rPr>
              <w:t>TSOO-shtim-moongs-ra-te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Gegenmaßnahme im Zentrum.</w:t>
            </w:r>
          </w:p>
        </w:tc>
        <w:tc>
          <w:tcPr>
            <w:tcW w:type="dxa" w:w="3024"/>
            <w:shd w:val="clear" w:color="auto" w:fill="E6F4EA"/>
          </w:tcPr>
          <w:p>
            <w:r>
              <w:rPr>
                <w:b w:val="0"/>
                <w:color w:val="0F9660"/>
                <w:sz w:val="20"/>
              </w:rPr>
              <w:t>In today's training, die Gegenmaßnahme is central.</w:t>
            </w:r>
          </w:p>
        </w:tc>
        <w:tc>
          <w:tcPr>
            <w:tcW w:type="dxa" w:w="3024"/>
            <w:shd w:val="clear" w:color="auto" w:fill="FFF8E1"/>
          </w:tcPr>
          <w:p>
            <w:r>
              <w:rPr>
                <w:b w:val="0"/>
                <w:color w:val="202020"/>
                <w:sz w:val="20"/>
              </w:rPr>
              <w:t>આજના અભ્યાસમાં die Gegenmaßnahme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Langzeitwirkung, um die Argumentation präziser zu steuern.</w:t>
            </w:r>
          </w:p>
        </w:tc>
        <w:tc>
          <w:tcPr>
            <w:tcW w:type="dxa" w:w="3024"/>
            <w:shd w:val="clear" w:color="auto" w:fill="E6F4EA"/>
          </w:tcPr>
          <w:p>
            <w:r>
              <w:rPr>
                <w:b w:val="0"/>
                <w:color w:val="0F9660"/>
                <w:sz w:val="20"/>
              </w:rPr>
              <w:t>I use die Langzeitwirkung to steer the argumentation more precisely.</w:t>
            </w:r>
          </w:p>
        </w:tc>
        <w:tc>
          <w:tcPr>
            <w:tcW w:type="dxa" w:w="3024"/>
            <w:shd w:val="clear" w:color="auto" w:fill="FFF8E1"/>
          </w:tcPr>
          <w:p>
            <w:r>
              <w:rPr>
                <w:b w:val="0"/>
                <w:color w:val="202020"/>
                <w:sz w:val="20"/>
              </w:rPr>
              <w:t>હું die Langzeitwirkung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Reformagenda gewinne ich in der Diskussion an Tiefe.</w:t>
            </w:r>
          </w:p>
        </w:tc>
        <w:tc>
          <w:tcPr>
            <w:tcW w:type="dxa" w:w="3024"/>
            <w:shd w:val="clear" w:color="auto" w:fill="E6F4EA"/>
          </w:tcPr>
          <w:p>
            <w:r>
              <w:rPr>
                <w:b w:val="0"/>
                <w:color w:val="0F9660"/>
                <w:sz w:val="20"/>
              </w:rPr>
              <w:t>With die Reformagenda, I gain depth in the discussion.</w:t>
            </w:r>
          </w:p>
        </w:tc>
        <w:tc>
          <w:tcPr>
            <w:tcW w:type="dxa" w:w="3024"/>
            <w:shd w:val="clear" w:color="auto" w:fill="FFF8E1"/>
          </w:tcPr>
          <w:p>
            <w:r>
              <w:rPr>
                <w:b w:val="0"/>
                <w:color w:val="202020"/>
                <w:sz w:val="20"/>
              </w:rPr>
              <w:t>die Reformagenda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Gegenmaßnahme and die Langzeitwirkung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'Polarization repair'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Gegenmaßnahme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309, you can handle 'Polarization repair' with stronger C1 control and refined expression. Your speaking is more persuasive and your writing shows advanced structure and style.</w:t>
      </w:r>
    </w:p>
    <w:p>
      <w:r>
        <w:br w:type="page"/>
      </w:r>
    </w:p>
    <w:p>
      <w:pPr>
        <w:spacing w:before="120" w:after="40"/>
        <w:jc w:val="center"/>
      </w:pPr>
      <w:r>
        <w:rPr>
          <w:b/>
          <w:color w:val="1A73E8"/>
          <w:sz w:val="42"/>
        </w:rPr>
        <w:t>📘  DAY 310</w:t>
      </w:r>
    </w:p>
    <w:p>
      <w:pPr>
        <w:spacing w:before="0" w:after="40"/>
        <w:jc w:val="center"/>
      </w:pPr>
      <w:r>
        <w:rPr>
          <w:b/>
          <w:color w:val="F9AB00"/>
          <w:sz w:val="28"/>
        </w:rPr>
        <w:t>REFORM ROADMAP 🚀</w:t>
      </w:r>
    </w:p>
    <w:p>
      <w:pPr>
        <w:spacing w:before="0" w:after="160"/>
        <w:jc w:val="center"/>
      </w:pPr>
      <w:r>
        <w:rPr>
          <w:b w:val="0"/>
          <w:color w:val="555555"/>
          <w:sz w:val="21"/>
        </w:rPr>
        <w:t>📚 Topic: Society, Ethics, and Policy Analysis — Reform roadmap</w:t>
      </w:r>
    </w:p>
    <w:p/>
    <w:p>
      <w:pPr>
        <w:spacing w:before="0" w:after="40"/>
      </w:pPr>
      <w:r>
        <w:rPr>
          <w:b/>
          <w:color w:val="1A73E8"/>
          <w:sz w:val="21"/>
        </w:rPr>
        <w:t>📖  English Explanation</w:t>
      </w:r>
    </w:p>
    <w:p>
      <w:pPr>
        <w:spacing w:before="0" w:after="120"/>
      </w:pPr>
      <w:r>
        <w:rPr>
          <w:b w:val="0"/>
          <w:sz w:val="21"/>
        </w:rPr>
        <w:t>Day 310 advances your C1 German with a focused lesson on 'Reform roadmap'.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310 માં તમે C1 સ્તરે 'Reform roadmap' પર કેન્દ્રિત અભ્યાસ કરો છો. આજે તમારું ધ્યાન ethical reasoning, policy trade-offs, and societal impact language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r>
        <w:tc>
          <w:tcPr>
            <w:tcW w:type="dxa" w:w="2268"/>
          </w:tcPr>
          <w:p>
            <w:r>
              <w:rPr>
                <w:b w:val="0"/>
                <w:color w:val="202020"/>
                <w:sz w:val="20"/>
              </w:rPr>
              <w:t>die Interessenvermittlung</w:t>
            </w:r>
          </w:p>
        </w:tc>
        <w:tc>
          <w:tcPr>
            <w:tcW w:type="dxa" w:w="2268"/>
          </w:tcPr>
          <w:p>
            <w:r>
              <w:rPr>
                <w:b w:val="0"/>
                <w:color w:val="202020"/>
                <w:sz w:val="20"/>
              </w:rPr>
              <w:t>interest mediation</w:t>
            </w:r>
          </w:p>
        </w:tc>
        <w:tc>
          <w:tcPr>
            <w:tcW w:type="dxa" w:w="2268"/>
          </w:tcPr>
          <w:p>
            <w:r>
              <w:rPr>
                <w:b w:val="0"/>
                <w:color w:val="202020"/>
                <w:sz w:val="20"/>
              </w:rPr>
              <w:t>હિત સમન્વય</w:t>
            </w:r>
          </w:p>
        </w:tc>
        <w:tc>
          <w:tcPr>
            <w:tcW w:type="dxa" w:w="2268"/>
          </w:tcPr>
          <w:p>
            <w:r>
              <w:rPr>
                <w:b w:val="0"/>
                <w:color w:val="555555"/>
                <w:sz w:val="20"/>
              </w:rPr>
              <w:t>in-te-RESS-en-fer-mit-loong</w:t>
            </w:r>
          </w:p>
        </w:tc>
      </w:tr>
      <w:tr>
        <w:tc>
          <w:tcPr>
            <w:tcW w:type="dxa" w:w="2268"/>
          </w:tcPr>
          <w:p>
            <w:r>
              <w:rPr>
                <w:b w:val="0"/>
                <w:color w:val="202020"/>
                <w:sz w:val="20"/>
              </w:rPr>
              <w:t>die Verpflichtungsethik</w:t>
            </w:r>
          </w:p>
        </w:tc>
        <w:tc>
          <w:tcPr>
            <w:tcW w:type="dxa" w:w="2268"/>
          </w:tcPr>
          <w:p>
            <w:r>
              <w:rPr>
                <w:b w:val="0"/>
                <w:color w:val="202020"/>
                <w:sz w:val="20"/>
              </w:rPr>
              <w:t>ethics of duty</w:t>
            </w:r>
          </w:p>
        </w:tc>
        <w:tc>
          <w:tcPr>
            <w:tcW w:type="dxa" w:w="2268"/>
          </w:tcPr>
          <w:p>
            <w:r>
              <w:rPr>
                <w:b w:val="0"/>
                <w:color w:val="202020"/>
                <w:sz w:val="20"/>
              </w:rPr>
              <w:t>કર્તવ્ય નૈતિકતા</w:t>
            </w:r>
          </w:p>
        </w:tc>
        <w:tc>
          <w:tcPr>
            <w:tcW w:type="dxa" w:w="2268"/>
          </w:tcPr>
          <w:p>
            <w:r>
              <w:rPr>
                <w:b w:val="0"/>
                <w:color w:val="555555"/>
                <w:sz w:val="20"/>
              </w:rPr>
              <w:t>fer-PFLIKH-toongs-eh-tik</w:t>
            </w:r>
          </w:p>
        </w:tc>
      </w:tr>
      <w:tr>
        <w:tc>
          <w:tcPr>
            <w:tcW w:type="dxa" w:w="2268"/>
          </w:tcPr>
          <w:p>
            <w:r>
              <w:rPr>
                <w:b w:val="0"/>
                <w:color w:val="202020"/>
                <w:sz w:val="20"/>
              </w:rPr>
              <w:t>die Verantwortungsethik</w:t>
            </w:r>
          </w:p>
        </w:tc>
        <w:tc>
          <w:tcPr>
            <w:tcW w:type="dxa" w:w="2268"/>
          </w:tcPr>
          <w:p>
            <w:r>
              <w:rPr>
                <w:b w:val="0"/>
                <w:color w:val="202020"/>
                <w:sz w:val="20"/>
              </w:rPr>
              <w:t>ethics of responsibility</w:t>
            </w:r>
          </w:p>
        </w:tc>
        <w:tc>
          <w:tcPr>
            <w:tcW w:type="dxa" w:w="2268"/>
          </w:tcPr>
          <w:p>
            <w:r>
              <w:rPr>
                <w:b w:val="0"/>
                <w:color w:val="202020"/>
                <w:sz w:val="20"/>
              </w:rPr>
              <w:t>જવાબદારી નૈતિકતા</w:t>
            </w:r>
          </w:p>
        </w:tc>
        <w:tc>
          <w:tcPr>
            <w:tcW w:type="dxa" w:w="2268"/>
          </w:tcPr>
          <w:p>
            <w:r>
              <w:rPr>
                <w:b w:val="0"/>
                <w:color w:val="555555"/>
                <w:sz w:val="20"/>
              </w:rPr>
              <w:t>fer-ANT-vor-toongs-eh-tik</w:t>
            </w:r>
          </w:p>
        </w:tc>
      </w:tr>
      <w:tr>
        <w:tc>
          <w:tcPr>
            <w:tcW w:type="dxa" w:w="2268"/>
          </w:tcPr>
          <w:p>
            <w:r>
              <w:rPr>
                <w:b w:val="0"/>
                <w:color w:val="202020"/>
                <w:sz w:val="20"/>
              </w:rPr>
              <w:t>die Verhältnismäßigkeit</w:t>
            </w:r>
          </w:p>
        </w:tc>
        <w:tc>
          <w:tcPr>
            <w:tcW w:type="dxa" w:w="2268"/>
          </w:tcPr>
          <w:p>
            <w:r>
              <w:rPr>
                <w:b w:val="0"/>
                <w:color w:val="202020"/>
                <w:sz w:val="20"/>
              </w:rPr>
              <w:t>proportionality</w:t>
            </w:r>
          </w:p>
        </w:tc>
        <w:tc>
          <w:tcPr>
            <w:tcW w:type="dxa" w:w="2268"/>
          </w:tcPr>
          <w:p>
            <w:r>
              <w:rPr>
                <w:b w:val="0"/>
                <w:color w:val="202020"/>
                <w:sz w:val="20"/>
              </w:rPr>
              <w:t>મર્યાદિત અનુપાતતા</w:t>
            </w:r>
          </w:p>
        </w:tc>
        <w:tc>
          <w:tcPr>
            <w:tcW w:type="dxa" w:w="2268"/>
          </w:tcPr>
          <w:p>
            <w:r>
              <w:rPr>
                <w:b w:val="0"/>
                <w:color w:val="555555"/>
                <w:sz w:val="20"/>
              </w:rPr>
              <w:t>fer-HELTS-nis-may-sig-kite</w:t>
            </w:r>
          </w:p>
        </w:tc>
      </w:tr>
      <w:tr>
        <w:tc>
          <w:tcPr>
            <w:tcW w:type="dxa" w:w="2268"/>
          </w:tcPr>
          <w:p>
            <w:r>
              <w:rPr>
                <w:b w:val="0"/>
                <w:color w:val="202020"/>
                <w:sz w:val="20"/>
              </w:rPr>
              <w:t>die Interessengruppe</w:t>
            </w:r>
          </w:p>
        </w:tc>
        <w:tc>
          <w:tcPr>
            <w:tcW w:type="dxa" w:w="2268"/>
          </w:tcPr>
          <w:p>
            <w:r>
              <w:rPr>
                <w:b w:val="0"/>
                <w:color w:val="202020"/>
                <w:sz w:val="20"/>
              </w:rPr>
              <w:t>interest group</w:t>
            </w:r>
          </w:p>
        </w:tc>
        <w:tc>
          <w:tcPr>
            <w:tcW w:type="dxa" w:w="2268"/>
          </w:tcPr>
          <w:p>
            <w:r>
              <w:rPr>
                <w:b w:val="0"/>
                <w:color w:val="202020"/>
                <w:sz w:val="20"/>
              </w:rPr>
              <w:t>હિતગ્રુપ</w:t>
            </w:r>
          </w:p>
        </w:tc>
        <w:tc>
          <w:tcPr>
            <w:tcW w:type="dxa" w:w="2268"/>
          </w:tcPr>
          <w:p>
            <w:r>
              <w:rPr>
                <w:b w:val="0"/>
                <w:color w:val="555555"/>
                <w:sz w:val="20"/>
              </w:rPr>
              <w:t>in-te-RESS-en-groo-pe</w:t>
            </w:r>
          </w:p>
        </w:tc>
      </w:tr>
      <w:tr>
        <w:tc>
          <w:tcPr>
            <w:tcW w:type="dxa" w:w="2268"/>
          </w:tcPr>
          <w:p>
            <w:r>
              <w:rPr>
                <w:b w:val="0"/>
                <w:color w:val="202020"/>
                <w:sz w:val="20"/>
              </w:rPr>
              <w:t>die Zustimmungsrate</w:t>
            </w:r>
          </w:p>
        </w:tc>
        <w:tc>
          <w:tcPr>
            <w:tcW w:type="dxa" w:w="2268"/>
          </w:tcPr>
          <w:p>
            <w:r>
              <w:rPr>
                <w:b w:val="0"/>
                <w:color w:val="202020"/>
                <w:sz w:val="20"/>
              </w:rPr>
              <w:t>approval rate</w:t>
            </w:r>
          </w:p>
        </w:tc>
        <w:tc>
          <w:tcPr>
            <w:tcW w:type="dxa" w:w="2268"/>
          </w:tcPr>
          <w:p>
            <w:r>
              <w:rPr>
                <w:b w:val="0"/>
                <w:color w:val="202020"/>
                <w:sz w:val="20"/>
              </w:rPr>
              <w:t>સમર્થન દર</w:t>
            </w:r>
          </w:p>
        </w:tc>
        <w:tc>
          <w:tcPr>
            <w:tcW w:type="dxa" w:w="2268"/>
          </w:tcPr>
          <w:p>
            <w:r>
              <w:rPr>
                <w:b w:val="0"/>
                <w:color w:val="555555"/>
                <w:sz w:val="20"/>
              </w:rPr>
              <w:t>TSOO-shtim-moongs-ra-te</w:t>
            </w:r>
          </w:p>
        </w:tc>
      </w:tr>
      <w:tr>
        <w:tc>
          <w:tcPr>
            <w:tcW w:type="dxa" w:w="2268"/>
          </w:tcPr>
          <w:p>
            <w:r>
              <w:rPr>
                <w:b w:val="0"/>
                <w:color w:val="202020"/>
                <w:sz w:val="20"/>
              </w:rPr>
              <w:t>die Polarisierung</w:t>
            </w:r>
          </w:p>
        </w:tc>
        <w:tc>
          <w:tcPr>
            <w:tcW w:type="dxa" w:w="2268"/>
          </w:tcPr>
          <w:p>
            <w:r>
              <w:rPr>
                <w:b w:val="0"/>
                <w:color w:val="202020"/>
                <w:sz w:val="20"/>
              </w:rPr>
              <w:t>polarization</w:t>
            </w:r>
          </w:p>
        </w:tc>
        <w:tc>
          <w:tcPr>
            <w:tcW w:type="dxa" w:w="2268"/>
          </w:tcPr>
          <w:p>
            <w:r>
              <w:rPr>
                <w:b w:val="0"/>
                <w:color w:val="202020"/>
                <w:sz w:val="20"/>
              </w:rPr>
              <w:t>ધ્રુવીકરણ</w:t>
            </w:r>
          </w:p>
        </w:tc>
        <w:tc>
          <w:tcPr>
            <w:tcW w:type="dxa" w:w="2268"/>
          </w:tcPr>
          <w:p>
            <w:r>
              <w:rPr>
                <w:b w:val="0"/>
                <w:color w:val="555555"/>
                <w:sz w:val="20"/>
              </w:rPr>
              <w:t>po-la-ri-ZEE-roong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Langzeitwirkung im Zentrum.</w:t>
            </w:r>
          </w:p>
        </w:tc>
        <w:tc>
          <w:tcPr>
            <w:tcW w:type="dxa" w:w="3024"/>
            <w:shd w:val="clear" w:color="auto" w:fill="E6F4EA"/>
          </w:tcPr>
          <w:p>
            <w:r>
              <w:rPr>
                <w:b w:val="0"/>
                <w:color w:val="0F9660"/>
                <w:sz w:val="20"/>
              </w:rPr>
              <w:t>In today's training, die Langzeitwirkung is central.</w:t>
            </w:r>
          </w:p>
        </w:tc>
        <w:tc>
          <w:tcPr>
            <w:tcW w:type="dxa" w:w="3024"/>
            <w:shd w:val="clear" w:color="auto" w:fill="FFF8E1"/>
          </w:tcPr>
          <w:p>
            <w:r>
              <w:rPr>
                <w:b w:val="0"/>
                <w:color w:val="202020"/>
                <w:sz w:val="20"/>
              </w:rPr>
              <w:t>આજના અભ્યાસમાં die Langzeitwirkung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Reformagenda, um die Argumentation präziser zu steuern.</w:t>
            </w:r>
          </w:p>
        </w:tc>
        <w:tc>
          <w:tcPr>
            <w:tcW w:type="dxa" w:w="3024"/>
            <w:shd w:val="clear" w:color="auto" w:fill="E6F4EA"/>
          </w:tcPr>
          <w:p>
            <w:r>
              <w:rPr>
                <w:b w:val="0"/>
                <w:color w:val="0F9660"/>
                <w:sz w:val="20"/>
              </w:rPr>
              <w:t>I use die Reformagenda to steer the argumentation more precisely.</w:t>
            </w:r>
          </w:p>
        </w:tc>
        <w:tc>
          <w:tcPr>
            <w:tcW w:type="dxa" w:w="3024"/>
            <w:shd w:val="clear" w:color="auto" w:fill="FFF8E1"/>
          </w:tcPr>
          <w:p>
            <w:r>
              <w:rPr>
                <w:b w:val="0"/>
                <w:color w:val="202020"/>
                <w:sz w:val="20"/>
              </w:rPr>
              <w:t>હું die Reformagenda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Gerechtigkeitsfrage gewinne ich in der Diskussion an Tiefe.</w:t>
            </w:r>
          </w:p>
        </w:tc>
        <w:tc>
          <w:tcPr>
            <w:tcW w:type="dxa" w:w="3024"/>
            <w:shd w:val="clear" w:color="auto" w:fill="E6F4EA"/>
          </w:tcPr>
          <w:p>
            <w:r>
              <w:rPr>
                <w:b w:val="0"/>
                <w:color w:val="0F9660"/>
                <w:sz w:val="20"/>
              </w:rPr>
              <w:t>With die Gerechtigkeitsfrage, I gain depth in the discussion.</w:t>
            </w:r>
          </w:p>
        </w:tc>
        <w:tc>
          <w:tcPr>
            <w:tcW w:type="dxa" w:w="3024"/>
            <w:shd w:val="clear" w:color="auto" w:fill="FFF8E1"/>
          </w:tcPr>
          <w:p>
            <w:r>
              <w:rPr>
                <w:b w:val="0"/>
                <w:color w:val="202020"/>
                <w:sz w:val="20"/>
              </w:rPr>
              <w:t>die Gerechtigkeitsfrage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Langzeitwirkung and die Reformagenda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'Reform roadmap'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Langzeitwirkung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310, you can handle 'Reform roadmap' with stronger C1 control and refined expression. Your speaking is more persuasive and your writing shows advanced structure and style.</w:t>
      </w:r>
    </w:p>
    <w:p>
      <w:r>
        <w:br w:type="page"/>
      </w:r>
    </w:p>
    <w:p>
      <w:pPr>
        <w:spacing w:before="120" w:after="40"/>
        <w:jc w:val="center"/>
      </w:pPr>
      <w:r>
        <w:rPr>
          <w:b/>
          <w:color w:val="1A73E8"/>
          <w:sz w:val="42"/>
        </w:rPr>
        <w:t>📘  DAY 311</w:t>
      </w:r>
    </w:p>
    <w:p>
      <w:pPr>
        <w:spacing w:before="0" w:after="40"/>
        <w:jc w:val="center"/>
      </w:pPr>
      <w:r>
        <w:rPr>
          <w:b/>
          <w:color w:val="F9AB00"/>
          <w:sz w:val="28"/>
        </w:rPr>
        <w:t>TEXT TYPE SELECTION 🚀</w:t>
      </w:r>
    </w:p>
    <w:p>
      <w:pPr>
        <w:spacing w:before="0" w:after="160"/>
        <w:jc w:val="center"/>
      </w:pPr>
      <w:r>
        <w:rPr>
          <w:b w:val="0"/>
          <w:color w:val="555555"/>
          <w:sz w:val="21"/>
        </w:rPr>
        <w:t>📚 Topic: C1 Exam Mastery and High-Impact Writing — Text type selection</w:t>
      </w:r>
    </w:p>
    <w:p/>
    <w:p>
      <w:pPr>
        <w:spacing w:before="0" w:after="40"/>
      </w:pPr>
      <w:r>
        <w:rPr>
          <w:b/>
          <w:color w:val="1A73E8"/>
          <w:sz w:val="21"/>
        </w:rPr>
        <w:t>📖  English Explanation</w:t>
      </w:r>
    </w:p>
    <w:p>
      <w:pPr>
        <w:spacing w:before="0" w:after="120"/>
      </w:pPr>
      <w:r>
        <w:rPr>
          <w:b w:val="0"/>
          <w:sz w:val="21"/>
        </w:rPr>
        <w:t>Day 311 advances your C1 German with a focused lesson on 'Text type selection'.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311 માં તમે C1 સ્તરે 'Text type selection' પર કેન્દ્રિત અભ્યાસ કરો છો. આજે તમારું ધ્યાન text type control, advanced structure, and evaluation readiness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Gesprächsführung</w:t>
            </w:r>
          </w:p>
        </w:tc>
        <w:tc>
          <w:tcPr>
            <w:tcW w:type="dxa" w:w="2268"/>
          </w:tcPr>
          <w:p>
            <w:r>
              <w:rPr>
                <w:b w:val="0"/>
                <w:color w:val="202020"/>
                <w:sz w:val="20"/>
              </w:rPr>
              <w:t>conversation leadership</w:t>
            </w:r>
          </w:p>
        </w:tc>
        <w:tc>
          <w:tcPr>
            <w:tcW w:type="dxa" w:w="2268"/>
          </w:tcPr>
          <w:p>
            <w:r>
              <w:rPr>
                <w:b w:val="0"/>
                <w:color w:val="202020"/>
                <w:sz w:val="20"/>
              </w:rPr>
              <w:t>વાતચીત માર્ગદર્શન</w:t>
            </w:r>
          </w:p>
        </w:tc>
        <w:tc>
          <w:tcPr>
            <w:tcW w:type="dxa" w:w="2268"/>
          </w:tcPr>
          <w:p>
            <w:r>
              <w:rPr>
                <w:b w:val="0"/>
                <w:color w:val="555555"/>
                <w:sz w:val="20"/>
              </w:rPr>
              <w:t>ge-SHPREKHS-fü-roong</w:t>
            </w:r>
          </w:p>
        </w:tc>
      </w:tr>
      <w:tr>
        <w:tc>
          <w:tcPr>
            <w:tcW w:type="dxa" w:w="2268"/>
          </w:tcPr>
          <w:p>
            <w:r>
              <w:rPr>
                <w:b w:val="0"/>
                <w:color w:val="202020"/>
                <w:sz w:val="20"/>
              </w:rPr>
              <w:t>die Replik</w:t>
            </w:r>
          </w:p>
        </w:tc>
        <w:tc>
          <w:tcPr>
            <w:tcW w:type="dxa" w:w="2268"/>
          </w:tcPr>
          <w:p>
            <w:r>
              <w:rPr>
                <w:b w:val="0"/>
                <w:color w:val="202020"/>
                <w:sz w:val="20"/>
              </w:rPr>
              <w:t>reply/rebuttal</w:t>
            </w:r>
          </w:p>
        </w:tc>
        <w:tc>
          <w:tcPr>
            <w:tcW w:type="dxa" w:w="2268"/>
          </w:tcPr>
          <w:p>
            <w:r>
              <w:rPr>
                <w:b w:val="0"/>
                <w:color w:val="202020"/>
                <w:sz w:val="20"/>
              </w:rPr>
              <w:t>પ્રતિઉત્તર</w:t>
            </w:r>
          </w:p>
        </w:tc>
        <w:tc>
          <w:tcPr>
            <w:tcW w:type="dxa" w:w="2268"/>
          </w:tcPr>
          <w:p>
            <w:r>
              <w:rPr>
                <w:b w:val="0"/>
                <w:color w:val="555555"/>
                <w:sz w:val="20"/>
              </w:rPr>
              <w:t>reh-PLIK</w:t>
            </w:r>
          </w:p>
        </w:tc>
      </w:tr>
      <w:tr>
        <w:tc>
          <w:tcPr>
            <w:tcW w:type="dxa" w:w="2268"/>
          </w:tcPr>
          <w:p>
            <w:r>
              <w:rPr>
                <w:b w:val="0"/>
                <w:color w:val="202020"/>
                <w:sz w:val="20"/>
              </w:rPr>
              <w:t>die Präzisierung</w:t>
            </w:r>
          </w:p>
        </w:tc>
        <w:tc>
          <w:tcPr>
            <w:tcW w:type="dxa" w:w="2268"/>
          </w:tcPr>
          <w:p>
            <w:r>
              <w:rPr>
                <w:b w:val="0"/>
                <w:color w:val="202020"/>
                <w:sz w:val="20"/>
              </w:rPr>
              <w:t>specification</w:t>
            </w:r>
          </w:p>
        </w:tc>
        <w:tc>
          <w:tcPr>
            <w:tcW w:type="dxa" w:w="2268"/>
          </w:tcPr>
          <w:p>
            <w:r>
              <w:rPr>
                <w:b w:val="0"/>
                <w:color w:val="202020"/>
                <w:sz w:val="20"/>
              </w:rPr>
              <w:t>સ્પષ્ટીકરણ</w:t>
            </w:r>
          </w:p>
        </w:tc>
        <w:tc>
          <w:tcPr>
            <w:tcW w:type="dxa" w:w="2268"/>
          </w:tcPr>
          <w:p>
            <w:r>
              <w:rPr>
                <w:b w:val="0"/>
                <w:color w:val="555555"/>
                <w:sz w:val="20"/>
              </w:rPr>
              <w:t>pray-tsi-ZEE-roong</w:t>
            </w:r>
          </w:p>
        </w:tc>
      </w:tr>
      <w:tr>
        <w:tc>
          <w:tcPr>
            <w:tcW w:type="dxa" w:w="2268"/>
          </w:tcPr>
          <w:p>
            <w:r>
              <w:rPr>
                <w:b w:val="0"/>
                <w:color w:val="202020"/>
                <w:sz w:val="20"/>
              </w:rPr>
              <w:t>die Spannungsführung</w:t>
            </w:r>
          </w:p>
        </w:tc>
        <w:tc>
          <w:tcPr>
            <w:tcW w:type="dxa" w:w="2268"/>
          </w:tcPr>
          <w:p>
            <w:r>
              <w:rPr>
                <w:b w:val="0"/>
                <w:color w:val="202020"/>
                <w:sz w:val="20"/>
              </w:rPr>
              <w:t>tension management</w:t>
            </w:r>
          </w:p>
        </w:tc>
        <w:tc>
          <w:tcPr>
            <w:tcW w:type="dxa" w:w="2268"/>
          </w:tcPr>
          <w:p>
            <w:r>
              <w:rPr>
                <w:b w:val="0"/>
                <w:color w:val="202020"/>
                <w:sz w:val="20"/>
              </w:rPr>
              <w:t>રૂચિ જાળવવી</w:t>
            </w:r>
          </w:p>
        </w:tc>
        <w:tc>
          <w:tcPr>
            <w:tcW w:type="dxa" w:w="2268"/>
          </w:tcPr>
          <w:p>
            <w:r>
              <w:rPr>
                <w:b w:val="0"/>
                <w:color w:val="555555"/>
                <w:sz w:val="20"/>
              </w:rPr>
              <w:t>SHPAN-noongs-fü-roong</w:t>
            </w:r>
          </w:p>
        </w:tc>
      </w:tr>
      <w:tr>
        <w:tc>
          <w:tcPr>
            <w:tcW w:type="dxa" w:w="2268"/>
          </w:tcPr>
          <w:p>
            <w:r>
              <w:rPr>
                <w:b w:val="0"/>
                <w:color w:val="202020"/>
                <w:sz w:val="20"/>
              </w:rPr>
              <w:t>die Leserführung</w:t>
            </w:r>
          </w:p>
        </w:tc>
        <w:tc>
          <w:tcPr>
            <w:tcW w:type="dxa" w:w="2268"/>
          </w:tcPr>
          <w:p>
            <w:r>
              <w:rPr>
                <w:b w:val="0"/>
                <w:color w:val="202020"/>
                <w:sz w:val="20"/>
              </w:rPr>
              <w:t>reader guidance</w:t>
            </w:r>
          </w:p>
        </w:tc>
        <w:tc>
          <w:tcPr>
            <w:tcW w:type="dxa" w:w="2268"/>
          </w:tcPr>
          <w:p>
            <w:r>
              <w:rPr>
                <w:b w:val="0"/>
                <w:color w:val="202020"/>
                <w:sz w:val="20"/>
              </w:rPr>
              <w:t>પાઠક માર્ગદર્શન</w:t>
            </w:r>
          </w:p>
        </w:tc>
        <w:tc>
          <w:tcPr>
            <w:tcW w:type="dxa" w:w="2268"/>
          </w:tcPr>
          <w:p>
            <w:r>
              <w:rPr>
                <w:b w:val="0"/>
                <w:color w:val="555555"/>
                <w:sz w:val="20"/>
              </w:rPr>
              <w:t>LAY-zer-fü-roong</w:t>
            </w:r>
          </w:p>
        </w:tc>
      </w:tr>
      <w:tr>
        <w:tc>
          <w:tcPr>
            <w:tcW w:type="dxa" w:w="2268"/>
          </w:tcPr>
          <w:p>
            <w:r>
              <w:rPr>
                <w:b w:val="0"/>
                <w:color w:val="202020"/>
                <w:sz w:val="20"/>
              </w:rPr>
              <w:t>die Gliederungstiefe</w:t>
            </w:r>
          </w:p>
        </w:tc>
        <w:tc>
          <w:tcPr>
            <w:tcW w:type="dxa" w:w="2268"/>
          </w:tcPr>
          <w:p>
            <w:r>
              <w:rPr>
                <w:b w:val="0"/>
                <w:color w:val="202020"/>
                <w:sz w:val="20"/>
              </w:rPr>
              <w:t>outline depth</w:t>
            </w:r>
          </w:p>
        </w:tc>
        <w:tc>
          <w:tcPr>
            <w:tcW w:type="dxa" w:w="2268"/>
          </w:tcPr>
          <w:p>
            <w:r>
              <w:rPr>
                <w:b w:val="0"/>
                <w:color w:val="202020"/>
                <w:sz w:val="20"/>
              </w:rPr>
              <w:t>રચનાની ઊંડાણ</w:t>
            </w:r>
          </w:p>
        </w:tc>
        <w:tc>
          <w:tcPr>
            <w:tcW w:type="dxa" w:w="2268"/>
          </w:tcPr>
          <w:p>
            <w:r>
              <w:rPr>
                <w:b w:val="0"/>
                <w:color w:val="555555"/>
                <w:sz w:val="20"/>
              </w:rPr>
              <w:t>GLI-de-roongs-TEE-feh</w:t>
            </w:r>
          </w:p>
        </w:tc>
      </w:tr>
      <w:tr>
        <w:tc>
          <w:tcPr>
            <w:tcW w:type="dxa" w:w="2268"/>
          </w:tcPr>
          <w:p>
            <w:r>
              <w:rPr>
                <w:b w:val="0"/>
                <w:color w:val="202020"/>
                <w:sz w:val="20"/>
              </w:rPr>
              <w:t>die Argumentationsschärfe</w:t>
            </w:r>
          </w:p>
        </w:tc>
        <w:tc>
          <w:tcPr>
            <w:tcW w:type="dxa" w:w="2268"/>
          </w:tcPr>
          <w:p>
            <w:r>
              <w:rPr>
                <w:b w:val="0"/>
                <w:color w:val="202020"/>
                <w:sz w:val="20"/>
              </w:rPr>
              <w:t>argument sharpness</w:t>
            </w:r>
          </w:p>
        </w:tc>
        <w:tc>
          <w:tcPr>
            <w:tcW w:type="dxa" w:w="2268"/>
          </w:tcPr>
          <w:p>
            <w:r>
              <w:rPr>
                <w:b w:val="0"/>
                <w:color w:val="202020"/>
                <w:sz w:val="20"/>
              </w:rPr>
              <w:t>દલીલ તીવ્રતા</w:t>
            </w:r>
          </w:p>
        </w:tc>
        <w:tc>
          <w:tcPr>
            <w:tcW w:type="dxa" w:w="2268"/>
          </w:tcPr>
          <w:p>
            <w:r>
              <w:rPr>
                <w:b w:val="0"/>
                <w:color w:val="555555"/>
                <w:sz w:val="20"/>
              </w:rPr>
              <w:t>ar-gu-men-ta-TSY-ohs-sher-fe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Gesprächsführung im Zentrum.</w:t>
            </w:r>
          </w:p>
        </w:tc>
        <w:tc>
          <w:tcPr>
            <w:tcW w:type="dxa" w:w="3024"/>
            <w:shd w:val="clear" w:color="auto" w:fill="E6F4EA"/>
          </w:tcPr>
          <w:p>
            <w:r>
              <w:rPr>
                <w:b w:val="0"/>
                <w:color w:val="0F9660"/>
                <w:sz w:val="20"/>
              </w:rPr>
              <w:t>In today's training, die Gesprächsführung is central.</w:t>
            </w:r>
          </w:p>
        </w:tc>
        <w:tc>
          <w:tcPr>
            <w:tcW w:type="dxa" w:w="3024"/>
            <w:shd w:val="clear" w:color="auto" w:fill="FFF8E1"/>
          </w:tcPr>
          <w:p>
            <w:r>
              <w:rPr>
                <w:b w:val="0"/>
                <w:color w:val="202020"/>
                <w:sz w:val="20"/>
              </w:rPr>
              <w:t>આજના અભ્યાસમાં die Gesprächsführung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Replik, um die Argumentation präziser zu steuern.</w:t>
            </w:r>
          </w:p>
        </w:tc>
        <w:tc>
          <w:tcPr>
            <w:tcW w:type="dxa" w:w="3024"/>
            <w:shd w:val="clear" w:color="auto" w:fill="E6F4EA"/>
          </w:tcPr>
          <w:p>
            <w:r>
              <w:rPr>
                <w:b w:val="0"/>
                <w:color w:val="0F9660"/>
                <w:sz w:val="20"/>
              </w:rPr>
              <w:t>I use die Replik to steer the argumentation more precisely.</w:t>
            </w:r>
          </w:p>
        </w:tc>
        <w:tc>
          <w:tcPr>
            <w:tcW w:type="dxa" w:w="3024"/>
            <w:shd w:val="clear" w:color="auto" w:fill="FFF8E1"/>
          </w:tcPr>
          <w:p>
            <w:r>
              <w:rPr>
                <w:b w:val="0"/>
                <w:color w:val="202020"/>
                <w:sz w:val="20"/>
              </w:rPr>
              <w:t>હું die Replik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Präzisierung gewinne ich in der Diskussion an Tiefe.</w:t>
            </w:r>
          </w:p>
        </w:tc>
        <w:tc>
          <w:tcPr>
            <w:tcW w:type="dxa" w:w="3024"/>
            <w:shd w:val="clear" w:color="auto" w:fill="E6F4EA"/>
          </w:tcPr>
          <w:p>
            <w:r>
              <w:rPr>
                <w:b w:val="0"/>
                <w:color w:val="0F9660"/>
                <w:sz w:val="20"/>
              </w:rPr>
              <w:t>With die Präzisierung, I gain depth in the discussion.</w:t>
            </w:r>
          </w:p>
        </w:tc>
        <w:tc>
          <w:tcPr>
            <w:tcW w:type="dxa" w:w="3024"/>
            <w:shd w:val="clear" w:color="auto" w:fill="FFF8E1"/>
          </w:tcPr>
          <w:p>
            <w:r>
              <w:rPr>
                <w:b w:val="0"/>
                <w:color w:val="202020"/>
                <w:sz w:val="20"/>
              </w:rPr>
              <w:t>die Präzisierung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Gesprächsführung and die Replik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'Text type selection'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Gesprächsführung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311, you can handle 'Text type selection' with stronger C1 control and refined expression. Your speaking is more persuasive and your writing shows advanced structure and style.</w:t>
      </w:r>
    </w:p>
    <w:p>
      <w:r>
        <w:br w:type="page"/>
      </w:r>
    </w:p>
    <w:p>
      <w:pPr>
        <w:spacing w:before="120" w:after="40"/>
        <w:jc w:val="center"/>
      </w:pPr>
      <w:r>
        <w:rPr>
          <w:b/>
          <w:color w:val="1A73E8"/>
          <w:sz w:val="42"/>
        </w:rPr>
        <w:t>📘  DAY 312</w:t>
      </w:r>
    </w:p>
    <w:p>
      <w:pPr>
        <w:spacing w:before="0" w:after="40"/>
        <w:jc w:val="center"/>
      </w:pPr>
      <w:r>
        <w:rPr>
          <w:b/>
          <w:color w:val="F9AB00"/>
          <w:sz w:val="28"/>
        </w:rPr>
        <w:t>TASK ANALYSIS UNDER PRESSURE 🚀</w:t>
      </w:r>
    </w:p>
    <w:p>
      <w:pPr>
        <w:spacing w:before="0" w:after="160"/>
        <w:jc w:val="center"/>
      </w:pPr>
      <w:r>
        <w:rPr>
          <w:b w:val="0"/>
          <w:color w:val="555555"/>
          <w:sz w:val="21"/>
        </w:rPr>
        <w:t>📚 Topic: C1 Exam Mastery and High-Impact Writing — Task analysis under pressure</w:t>
      </w:r>
    </w:p>
    <w:p/>
    <w:p>
      <w:pPr>
        <w:spacing w:before="0" w:after="40"/>
      </w:pPr>
      <w:r>
        <w:rPr>
          <w:b/>
          <w:color w:val="1A73E8"/>
          <w:sz w:val="21"/>
        </w:rPr>
        <w:t>📖  English Explanation</w:t>
      </w:r>
    </w:p>
    <w:p>
      <w:pPr>
        <w:spacing w:before="0" w:after="120"/>
      </w:pPr>
      <w:r>
        <w:rPr>
          <w:b w:val="0"/>
          <w:sz w:val="21"/>
        </w:rPr>
        <w:t>Day 312 advances your C1 German with a focused lesson on 'Task analysis under pressure'.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312 માં તમે C1 સ્તરે 'Task analysis under pressure' પર કેન્દ્રિત અભ્યાસ કરો છો. આજે તમારું ધ્યાન text type control, advanced structure, and evaluation readiness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Replik</w:t>
            </w:r>
          </w:p>
        </w:tc>
        <w:tc>
          <w:tcPr>
            <w:tcW w:type="dxa" w:w="2268"/>
          </w:tcPr>
          <w:p>
            <w:r>
              <w:rPr>
                <w:b w:val="0"/>
                <w:color w:val="202020"/>
                <w:sz w:val="20"/>
              </w:rPr>
              <w:t>reply/rebuttal</w:t>
            </w:r>
          </w:p>
        </w:tc>
        <w:tc>
          <w:tcPr>
            <w:tcW w:type="dxa" w:w="2268"/>
          </w:tcPr>
          <w:p>
            <w:r>
              <w:rPr>
                <w:b w:val="0"/>
                <w:color w:val="202020"/>
                <w:sz w:val="20"/>
              </w:rPr>
              <w:t>પ્રતિઉત્તર</w:t>
            </w:r>
          </w:p>
        </w:tc>
        <w:tc>
          <w:tcPr>
            <w:tcW w:type="dxa" w:w="2268"/>
          </w:tcPr>
          <w:p>
            <w:r>
              <w:rPr>
                <w:b w:val="0"/>
                <w:color w:val="555555"/>
                <w:sz w:val="20"/>
              </w:rPr>
              <w:t>reh-PLIK</w:t>
            </w:r>
          </w:p>
        </w:tc>
      </w:tr>
      <w:tr>
        <w:tc>
          <w:tcPr>
            <w:tcW w:type="dxa" w:w="2268"/>
          </w:tcPr>
          <w:p>
            <w:r>
              <w:rPr>
                <w:b w:val="0"/>
                <w:color w:val="202020"/>
                <w:sz w:val="20"/>
              </w:rPr>
              <w:t>die Präzisierung</w:t>
            </w:r>
          </w:p>
        </w:tc>
        <w:tc>
          <w:tcPr>
            <w:tcW w:type="dxa" w:w="2268"/>
          </w:tcPr>
          <w:p>
            <w:r>
              <w:rPr>
                <w:b w:val="0"/>
                <w:color w:val="202020"/>
                <w:sz w:val="20"/>
              </w:rPr>
              <w:t>specification</w:t>
            </w:r>
          </w:p>
        </w:tc>
        <w:tc>
          <w:tcPr>
            <w:tcW w:type="dxa" w:w="2268"/>
          </w:tcPr>
          <w:p>
            <w:r>
              <w:rPr>
                <w:b w:val="0"/>
                <w:color w:val="202020"/>
                <w:sz w:val="20"/>
              </w:rPr>
              <w:t>સ્પષ્ટીકરણ</w:t>
            </w:r>
          </w:p>
        </w:tc>
        <w:tc>
          <w:tcPr>
            <w:tcW w:type="dxa" w:w="2268"/>
          </w:tcPr>
          <w:p>
            <w:r>
              <w:rPr>
                <w:b w:val="0"/>
                <w:color w:val="555555"/>
                <w:sz w:val="20"/>
              </w:rPr>
              <w:t>pray-tsi-ZEE-roong</w:t>
            </w:r>
          </w:p>
        </w:tc>
      </w:tr>
      <w:tr>
        <w:tc>
          <w:tcPr>
            <w:tcW w:type="dxa" w:w="2268"/>
          </w:tcPr>
          <w:p>
            <w:r>
              <w:rPr>
                <w:b w:val="0"/>
                <w:color w:val="202020"/>
                <w:sz w:val="20"/>
              </w:rPr>
              <w:t>die Spannungsführung</w:t>
            </w:r>
          </w:p>
        </w:tc>
        <w:tc>
          <w:tcPr>
            <w:tcW w:type="dxa" w:w="2268"/>
          </w:tcPr>
          <w:p>
            <w:r>
              <w:rPr>
                <w:b w:val="0"/>
                <w:color w:val="202020"/>
                <w:sz w:val="20"/>
              </w:rPr>
              <w:t>tension management</w:t>
            </w:r>
          </w:p>
        </w:tc>
        <w:tc>
          <w:tcPr>
            <w:tcW w:type="dxa" w:w="2268"/>
          </w:tcPr>
          <w:p>
            <w:r>
              <w:rPr>
                <w:b w:val="0"/>
                <w:color w:val="202020"/>
                <w:sz w:val="20"/>
              </w:rPr>
              <w:t>રૂચિ જાળવવી</w:t>
            </w:r>
          </w:p>
        </w:tc>
        <w:tc>
          <w:tcPr>
            <w:tcW w:type="dxa" w:w="2268"/>
          </w:tcPr>
          <w:p>
            <w:r>
              <w:rPr>
                <w:b w:val="0"/>
                <w:color w:val="555555"/>
                <w:sz w:val="20"/>
              </w:rPr>
              <w:t>SHPAN-noongs-fü-roong</w:t>
            </w:r>
          </w:p>
        </w:tc>
      </w:tr>
      <w:tr>
        <w:tc>
          <w:tcPr>
            <w:tcW w:type="dxa" w:w="2268"/>
          </w:tcPr>
          <w:p>
            <w:r>
              <w:rPr>
                <w:b w:val="0"/>
                <w:color w:val="202020"/>
                <w:sz w:val="20"/>
              </w:rPr>
              <w:t>die Leserführung</w:t>
            </w:r>
          </w:p>
        </w:tc>
        <w:tc>
          <w:tcPr>
            <w:tcW w:type="dxa" w:w="2268"/>
          </w:tcPr>
          <w:p>
            <w:r>
              <w:rPr>
                <w:b w:val="0"/>
                <w:color w:val="202020"/>
                <w:sz w:val="20"/>
              </w:rPr>
              <w:t>reader guidance</w:t>
            </w:r>
          </w:p>
        </w:tc>
        <w:tc>
          <w:tcPr>
            <w:tcW w:type="dxa" w:w="2268"/>
          </w:tcPr>
          <w:p>
            <w:r>
              <w:rPr>
                <w:b w:val="0"/>
                <w:color w:val="202020"/>
                <w:sz w:val="20"/>
              </w:rPr>
              <w:t>પાઠક માર્ગદર્શન</w:t>
            </w:r>
          </w:p>
        </w:tc>
        <w:tc>
          <w:tcPr>
            <w:tcW w:type="dxa" w:w="2268"/>
          </w:tcPr>
          <w:p>
            <w:r>
              <w:rPr>
                <w:b w:val="0"/>
                <w:color w:val="555555"/>
                <w:sz w:val="20"/>
              </w:rPr>
              <w:t>LAY-zer-fü-roong</w:t>
            </w:r>
          </w:p>
        </w:tc>
      </w:tr>
      <w:tr>
        <w:tc>
          <w:tcPr>
            <w:tcW w:type="dxa" w:w="2268"/>
          </w:tcPr>
          <w:p>
            <w:r>
              <w:rPr>
                <w:b w:val="0"/>
                <w:color w:val="202020"/>
                <w:sz w:val="20"/>
              </w:rPr>
              <w:t>die Gliederungstiefe</w:t>
            </w:r>
          </w:p>
        </w:tc>
        <w:tc>
          <w:tcPr>
            <w:tcW w:type="dxa" w:w="2268"/>
          </w:tcPr>
          <w:p>
            <w:r>
              <w:rPr>
                <w:b w:val="0"/>
                <w:color w:val="202020"/>
                <w:sz w:val="20"/>
              </w:rPr>
              <w:t>outline depth</w:t>
            </w:r>
          </w:p>
        </w:tc>
        <w:tc>
          <w:tcPr>
            <w:tcW w:type="dxa" w:w="2268"/>
          </w:tcPr>
          <w:p>
            <w:r>
              <w:rPr>
                <w:b w:val="0"/>
                <w:color w:val="202020"/>
                <w:sz w:val="20"/>
              </w:rPr>
              <w:t>રચનાની ઊંડાણ</w:t>
            </w:r>
          </w:p>
        </w:tc>
        <w:tc>
          <w:tcPr>
            <w:tcW w:type="dxa" w:w="2268"/>
          </w:tcPr>
          <w:p>
            <w:r>
              <w:rPr>
                <w:b w:val="0"/>
                <w:color w:val="555555"/>
                <w:sz w:val="20"/>
              </w:rPr>
              <w:t>GLI-de-roongs-TEE-feh</w:t>
            </w:r>
          </w:p>
        </w:tc>
      </w:tr>
      <w:tr>
        <w:tc>
          <w:tcPr>
            <w:tcW w:type="dxa" w:w="2268"/>
          </w:tcPr>
          <w:p>
            <w:r>
              <w:rPr>
                <w:b w:val="0"/>
                <w:color w:val="202020"/>
                <w:sz w:val="20"/>
              </w:rPr>
              <w:t>die Argumentationsschärfe</w:t>
            </w:r>
          </w:p>
        </w:tc>
        <w:tc>
          <w:tcPr>
            <w:tcW w:type="dxa" w:w="2268"/>
          </w:tcPr>
          <w:p>
            <w:r>
              <w:rPr>
                <w:b w:val="0"/>
                <w:color w:val="202020"/>
                <w:sz w:val="20"/>
              </w:rPr>
              <w:t>argument sharpness</w:t>
            </w:r>
          </w:p>
        </w:tc>
        <w:tc>
          <w:tcPr>
            <w:tcW w:type="dxa" w:w="2268"/>
          </w:tcPr>
          <w:p>
            <w:r>
              <w:rPr>
                <w:b w:val="0"/>
                <w:color w:val="202020"/>
                <w:sz w:val="20"/>
              </w:rPr>
              <w:t>દલીલ તીવ્રતા</w:t>
            </w:r>
          </w:p>
        </w:tc>
        <w:tc>
          <w:tcPr>
            <w:tcW w:type="dxa" w:w="2268"/>
          </w:tcPr>
          <w:p>
            <w:r>
              <w:rPr>
                <w:b w:val="0"/>
                <w:color w:val="555555"/>
                <w:sz w:val="20"/>
              </w:rPr>
              <w:t>ar-gu-men-ta-TSY-ohs-sher-fe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Replik im Zentrum.</w:t>
            </w:r>
          </w:p>
        </w:tc>
        <w:tc>
          <w:tcPr>
            <w:tcW w:type="dxa" w:w="3024"/>
            <w:shd w:val="clear" w:color="auto" w:fill="E6F4EA"/>
          </w:tcPr>
          <w:p>
            <w:r>
              <w:rPr>
                <w:b w:val="0"/>
                <w:color w:val="0F9660"/>
                <w:sz w:val="20"/>
              </w:rPr>
              <w:t>In today's training, die Replik is central.</w:t>
            </w:r>
          </w:p>
        </w:tc>
        <w:tc>
          <w:tcPr>
            <w:tcW w:type="dxa" w:w="3024"/>
            <w:shd w:val="clear" w:color="auto" w:fill="FFF8E1"/>
          </w:tcPr>
          <w:p>
            <w:r>
              <w:rPr>
                <w:b w:val="0"/>
                <w:color w:val="202020"/>
                <w:sz w:val="20"/>
              </w:rPr>
              <w:t>આજના અભ્યાસમાં die Replik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Präzisierung, um die Argumentation präziser zu steuern.</w:t>
            </w:r>
          </w:p>
        </w:tc>
        <w:tc>
          <w:tcPr>
            <w:tcW w:type="dxa" w:w="3024"/>
            <w:shd w:val="clear" w:color="auto" w:fill="E6F4EA"/>
          </w:tcPr>
          <w:p>
            <w:r>
              <w:rPr>
                <w:b w:val="0"/>
                <w:color w:val="0F9660"/>
                <w:sz w:val="20"/>
              </w:rPr>
              <w:t>I use die Präzisierung to steer the argumentation more precisely.</w:t>
            </w:r>
          </w:p>
        </w:tc>
        <w:tc>
          <w:tcPr>
            <w:tcW w:type="dxa" w:w="3024"/>
            <w:shd w:val="clear" w:color="auto" w:fill="FFF8E1"/>
          </w:tcPr>
          <w:p>
            <w:r>
              <w:rPr>
                <w:b w:val="0"/>
                <w:color w:val="202020"/>
                <w:sz w:val="20"/>
              </w:rPr>
              <w:t>હું die Präzisierung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Spannungsführung gewinne ich in der Diskussion an Tiefe.</w:t>
            </w:r>
          </w:p>
        </w:tc>
        <w:tc>
          <w:tcPr>
            <w:tcW w:type="dxa" w:w="3024"/>
            <w:shd w:val="clear" w:color="auto" w:fill="E6F4EA"/>
          </w:tcPr>
          <w:p>
            <w:r>
              <w:rPr>
                <w:b w:val="0"/>
                <w:color w:val="0F9660"/>
                <w:sz w:val="20"/>
              </w:rPr>
              <w:t>With die Spannungsführung, I gain depth in the discussion.</w:t>
            </w:r>
          </w:p>
        </w:tc>
        <w:tc>
          <w:tcPr>
            <w:tcW w:type="dxa" w:w="3024"/>
            <w:shd w:val="clear" w:color="auto" w:fill="FFF8E1"/>
          </w:tcPr>
          <w:p>
            <w:r>
              <w:rPr>
                <w:b w:val="0"/>
                <w:color w:val="202020"/>
                <w:sz w:val="20"/>
              </w:rPr>
              <w:t>die Spannungsführung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Replik and die Präzisierung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'Task analysis under pressure'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Replik</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312, you can handle 'Task analysis under pressure' with stronger C1 control and refined expression. Your speaking is more persuasive and your writing shows advanced structure and style.</w:t>
      </w:r>
    </w:p>
    <w:p>
      <w:r>
        <w:br w:type="page"/>
      </w:r>
    </w:p>
    <w:p>
      <w:pPr>
        <w:spacing w:before="120" w:after="40"/>
        <w:jc w:val="center"/>
      </w:pPr>
      <w:r>
        <w:rPr>
          <w:b/>
          <w:color w:val="1A73E8"/>
          <w:sz w:val="42"/>
        </w:rPr>
        <w:t>📘  DAY 313</w:t>
      </w:r>
    </w:p>
    <w:p>
      <w:pPr>
        <w:spacing w:before="0" w:after="40"/>
        <w:jc w:val="center"/>
      </w:pPr>
      <w:r>
        <w:rPr>
          <w:b/>
          <w:color w:val="F9AB00"/>
          <w:sz w:val="28"/>
        </w:rPr>
        <w:t>C1 COHESION PRACTICE 🚀</w:t>
      </w:r>
    </w:p>
    <w:p>
      <w:pPr>
        <w:spacing w:before="0" w:after="160"/>
        <w:jc w:val="center"/>
      </w:pPr>
      <w:r>
        <w:rPr>
          <w:b w:val="0"/>
          <w:color w:val="555555"/>
          <w:sz w:val="21"/>
        </w:rPr>
        <w:t>📚 Topic: C1 Exam Mastery and High-Impact Writing — C1 cohesion practice</w:t>
      </w:r>
    </w:p>
    <w:p/>
    <w:p>
      <w:pPr>
        <w:spacing w:before="0" w:after="40"/>
      </w:pPr>
      <w:r>
        <w:rPr>
          <w:b/>
          <w:color w:val="1A73E8"/>
          <w:sz w:val="21"/>
        </w:rPr>
        <w:t>📖  English Explanation</w:t>
      </w:r>
    </w:p>
    <w:p>
      <w:pPr>
        <w:spacing w:before="0" w:after="120"/>
      </w:pPr>
      <w:r>
        <w:rPr>
          <w:b w:val="0"/>
          <w:sz w:val="21"/>
        </w:rPr>
        <w:t>Day 313 advances your C1 German with a focused lesson on 'C1 cohesion practice'.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313 માં તમે C1 સ્તરે 'C1 cohesion practice' પર કેન્દ્રિત અભ્યાસ કરો છો. આજે તમારું ધ્યાન text type control, advanced structure, and evaluation readiness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Präzisierung</w:t>
            </w:r>
          </w:p>
        </w:tc>
        <w:tc>
          <w:tcPr>
            <w:tcW w:type="dxa" w:w="2268"/>
          </w:tcPr>
          <w:p>
            <w:r>
              <w:rPr>
                <w:b w:val="0"/>
                <w:color w:val="202020"/>
                <w:sz w:val="20"/>
              </w:rPr>
              <w:t>specification</w:t>
            </w:r>
          </w:p>
        </w:tc>
        <w:tc>
          <w:tcPr>
            <w:tcW w:type="dxa" w:w="2268"/>
          </w:tcPr>
          <w:p>
            <w:r>
              <w:rPr>
                <w:b w:val="0"/>
                <w:color w:val="202020"/>
                <w:sz w:val="20"/>
              </w:rPr>
              <w:t>સ્પષ્ટીકરણ</w:t>
            </w:r>
          </w:p>
        </w:tc>
        <w:tc>
          <w:tcPr>
            <w:tcW w:type="dxa" w:w="2268"/>
          </w:tcPr>
          <w:p>
            <w:r>
              <w:rPr>
                <w:b w:val="0"/>
                <w:color w:val="555555"/>
                <w:sz w:val="20"/>
              </w:rPr>
              <w:t>pray-tsi-ZEE-roong</w:t>
            </w:r>
          </w:p>
        </w:tc>
      </w:tr>
      <w:tr>
        <w:tc>
          <w:tcPr>
            <w:tcW w:type="dxa" w:w="2268"/>
          </w:tcPr>
          <w:p>
            <w:r>
              <w:rPr>
                <w:b w:val="0"/>
                <w:color w:val="202020"/>
                <w:sz w:val="20"/>
              </w:rPr>
              <w:t>die Spannungsführung</w:t>
            </w:r>
          </w:p>
        </w:tc>
        <w:tc>
          <w:tcPr>
            <w:tcW w:type="dxa" w:w="2268"/>
          </w:tcPr>
          <w:p>
            <w:r>
              <w:rPr>
                <w:b w:val="0"/>
                <w:color w:val="202020"/>
                <w:sz w:val="20"/>
              </w:rPr>
              <w:t>tension management</w:t>
            </w:r>
          </w:p>
        </w:tc>
        <w:tc>
          <w:tcPr>
            <w:tcW w:type="dxa" w:w="2268"/>
          </w:tcPr>
          <w:p>
            <w:r>
              <w:rPr>
                <w:b w:val="0"/>
                <w:color w:val="202020"/>
                <w:sz w:val="20"/>
              </w:rPr>
              <w:t>રૂચિ જાળવવી</w:t>
            </w:r>
          </w:p>
        </w:tc>
        <w:tc>
          <w:tcPr>
            <w:tcW w:type="dxa" w:w="2268"/>
          </w:tcPr>
          <w:p>
            <w:r>
              <w:rPr>
                <w:b w:val="0"/>
                <w:color w:val="555555"/>
                <w:sz w:val="20"/>
              </w:rPr>
              <w:t>SHPAN-noongs-fü-roong</w:t>
            </w:r>
          </w:p>
        </w:tc>
      </w:tr>
      <w:tr>
        <w:tc>
          <w:tcPr>
            <w:tcW w:type="dxa" w:w="2268"/>
          </w:tcPr>
          <w:p>
            <w:r>
              <w:rPr>
                <w:b w:val="0"/>
                <w:color w:val="202020"/>
                <w:sz w:val="20"/>
              </w:rPr>
              <w:t>die Leserführung</w:t>
            </w:r>
          </w:p>
        </w:tc>
        <w:tc>
          <w:tcPr>
            <w:tcW w:type="dxa" w:w="2268"/>
          </w:tcPr>
          <w:p>
            <w:r>
              <w:rPr>
                <w:b w:val="0"/>
                <w:color w:val="202020"/>
                <w:sz w:val="20"/>
              </w:rPr>
              <w:t>reader guidance</w:t>
            </w:r>
          </w:p>
        </w:tc>
        <w:tc>
          <w:tcPr>
            <w:tcW w:type="dxa" w:w="2268"/>
          </w:tcPr>
          <w:p>
            <w:r>
              <w:rPr>
                <w:b w:val="0"/>
                <w:color w:val="202020"/>
                <w:sz w:val="20"/>
              </w:rPr>
              <w:t>પાઠક માર્ગદર્શન</w:t>
            </w:r>
          </w:p>
        </w:tc>
        <w:tc>
          <w:tcPr>
            <w:tcW w:type="dxa" w:w="2268"/>
          </w:tcPr>
          <w:p>
            <w:r>
              <w:rPr>
                <w:b w:val="0"/>
                <w:color w:val="555555"/>
                <w:sz w:val="20"/>
              </w:rPr>
              <w:t>LAY-zer-fü-roong</w:t>
            </w:r>
          </w:p>
        </w:tc>
      </w:tr>
      <w:tr>
        <w:tc>
          <w:tcPr>
            <w:tcW w:type="dxa" w:w="2268"/>
          </w:tcPr>
          <w:p>
            <w:r>
              <w:rPr>
                <w:b w:val="0"/>
                <w:color w:val="202020"/>
                <w:sz w:val="20"/>
              </w:rPr>
              <w:t>die Gliederungstiefe</w:t>
            </w:r>
          </w:p>
        </w:tc>
        <w:tc>
          <w:tcPr>
            <w:tcW w:type="dxa" w:w="2268"/>
          </w:tcPr>
          <w:p>
            <w:r>
              <w:rPr>
                <w:b w:val="0"/>
                <w:color w:val="202020"/>
                <w:sz w:val="20"/>
              </w:rPr>
              <w:t>outline depth</w:t>
            </w:r>
          </w:p>
        </w:tc>
        <w:tc>
          <w:tcPr>
            <w:tcW w:type="dxa" w:w="2268"/>
          </w:tcPr>
          <w:p>
            <w:r>
              <w:rPr>
                <w:b w:val="0"/>
                <w:color w:val="202020"/>
                <w:sz w:val="20"/>
              </w:rPr>
              <w:t>રચનાની ઊંડાણ</w:t>
            </w:r>
          </w:p>
        </w:tc>
        <w:tc>
          <w:tcPr>
            <w:tcW w:type="dxa" w:w="2268"/>
          </w:tcPr>
          <w:p>
            <w:r>
              <w:rPr>
                <w:b w:val="0"/>
                <w:color w:val="555555"/>
                <w:sz w:val="20"/>
              </w:rPr>
              <w:t>GLI-de-roongs-TEE-feh</w:t>
            </w:r>
          </w:p>
        </w:tc>
      </w:tr>
      <w:tr>
        <w:tc>
          <w:tcPr>
            <w:tcW w:type="dxa" w:w="2268"/>
          </w:tcPr>
          <w:p>
            <w:r>
              <w:rPr>
                <w:b w:val="0"/>
                <w:color w:val="202020"/>
                <w:sz w:val="20"/>
              </w:rPr>
              <w:t>die Argumentationsschärfe</w:t>
            </w:r>
          </w:p>
        </w:tc>
        <w:tc>
          <w:tcPr>
            <w:tcW w:type="dxa" w:w="2268"/>
          </w:tcPr>
          <w:p>
            <w:r>
              <w:rPr>
                <w:b w:val="0"/>
                <w:color w:val="202020"/>
                <w:sz w:val="20"/>
              </w:rPr>
              <w:t>argument sharpness</w:t>
            </w:r>
          </w:p>
        </w:tc>
        <w:tc>
          <w:tcPr>
            <w:tcW w:type="dxa" w:w="2268"/>
          </w:tcPr>
          <w:p>
            <w:r>
              <w:rPr>
                <w:b w:val="0"/>
                <w:color w:val="202020"/>
                <w:sz w:val="20"/>
              </w:rPr>
              <w:t>દલીલ તીવ્રતા</w:t>
            </w:r>
          </w:p>
        </w:tc>
        <w:tc>
          <w:tcPr>
            <w:tcW w:type="dxa" w:w="2268"/>
          </w:tcPr>
          <w:p>
            <w:r>
              <w:rPr>
                <w:b w:val="0"/>
                <w:color w:val="555555"/>
                <w:sz w:val="20"/>
              </w:rPr>
              <w:t>ar-gu-men-ta-TSY-ohs-sher-fe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Präzisierung im Zentrum.</w:t>
            </w:r>
          </w:p>
        </w:tc>
        <w:tc>
          <w:tcPr>
            <w:tcW w:type="dxa" w:w="3024"/>
            <w:shd w:val="clear" w:color="auto" w:fill="E6F4EA"/>
          </w:tcPr>
          <w:p>
            <w:r>
              <w:rPr>
                <w:b w:val="0"/>
                <w:color w:val="0F9660"/>
                <w:sz w:val="20"/>
              </w:rPr>
              <w:t>In today's training, die Präzisierung is central.</w:t>
            </w:r>
          </w:p>
        </w:tc>
        <w:tc>
          <w:tcPr>
            <w:tcW w:type="dxa" w:w="3024"/>
            <w:shd w:val="clear" w:color="auto" w:fill="FFF8E1"/>
          </w:tcPr>
          <w:p>
            <w:r>
              <w:rPr>
                <w:b w:val="0"/>
                <w:color w:val="202020"/>
                <w:sz w:val="20"/>
              </w:rPr>
              <w:t>આજના અભ્યાસમાં die Präzisierung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Spannungsführung, um die Argumentation präziser zu steuern.</w:t>
            </w:r>
          </w:p>
        </w:tc>
        <w:tc>
          <w:tcPr>
            <w:tcW w:type="dxa" w:w="3024"/>
            <w:shd w:val="clear" w:color="auto" w:fill="E6F4EA"/>
          </w:tcPr>
          <w:p>
            <w:r>
              <w:rPr>
                <w:b w:val="0"/>
                <w:color w:val="0F9660"/>
                <w:sz w:val="20"/>
              </w:rPr>
              <w:t>I use die Spannungsführung to steer the argumentation more precisely.</w:t>
            </w:r>
          </w:p>
        </w:tc>
        <w:tc>
          <w:tcPr>
            <w:tcW w:type="dxa" w:w="3024"/>
            <w:shd w:val="clear" w:color="auto" w:fill="FFF8E1"/>
          </w:tcPr>
          <w:p>
            <w:r>
              <w:rPr>
                <w:b w:val="0"/>
                <w:color w:val="202020"/>
                <w:sz w:val="20"/>
              </w:rPr>
              <w:t>હું die Spannungsführung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Leserführung gewinne ich in der Diskussion an Tiefe.</w:t>
            </w:r>
          </w:p>
        </w:tc>
        <w:tc>
          <w:tcPr>
            <w:tcW w:type="dxa" w:w="3024"/>
            <w:shd w:val="clear" w:color="auto" w:fill="E6F4EA"/>
          </w:tcPr>
          <w:p>
            <w:r>
              <w:rPr>
                <w:b w:val="0"/>
                <w:color w:val="0F9660"/>
                <w:sz w:val="20"/>
              </w:rPr>
              <w:t>With die Leserführung, I gain depth in the discussion.</w:t>
            </w:r>
          </w:p>
        </w:tc>
        <w:tc>
          <w:tcPr>
            <w:tcW w:type="dxa" w:w="3024"/>
            <w:shd w:val="clear" w:color="auto" w:fill="FFF8E1"/>
          </w:tcPr>
          <w:p>
            <w:r>
              <w:rPr>
                <w:b w:val="0"/>
                <w:color w:val="202020"/>
                <w:sz w:val="20"/>
              </w:rPr>
              <w:t>die Leserführung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Präzisierung and die Spannungsführung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'C1 cohesion practice'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Präzisierung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313, you can handle 'C1 cohesion practice' with stronger C1 control and refined expression. Your speaking is more persuasive and your writing shows advanced structure and style.</w:t>
      </w:r>
    </w:p>
    <w:p>
      <w:r>
        <w:br w:type="page"/>
      </w:r>
    </w:p>
    <w:p>
      <w:pPr>
        <w:spacing w:before="120" w:after="40"/>
        <w:jc w:val="center"/>
      </w:pPr>
      <w:r>
        <w:rPr>
          <w:b/>
          <w:color w:val="1A73E8"/>
          <w:sz w:val="42"/>
        </w:rPr>
        <w:t>📘  DAY 314</w:t>
      </w:r>
    </w:p>
    <w:p>
      <w:pPr>
        <w:spacing w:before="0" w:after="40"/>
        <w:jc w:val="center"/>
      </w:pPr>
      <w:r>
        <w:rPr>
          <w:b/>
          <w:color w:val="F9AB00"/>
          <w:sz w:val="28"/>
        </w:rPr>
        <w:t>ARGUMENT LINE DEVELOPMENT 🚀</w:t>
      </w:r>
    </w:p>
    <w:p>
      <w:pPr>
        <w:spacing w:before="0" w:after="160"/>
        <w:jc w:val="center"/>
      </w:pPr>
      <w:r>
        <w:rPr>
          <w:b w:val="0"/>
          <w:color w:val="555555"/>
          <w:sz w:val="21"/>
        </w:rPr>
        <w:t>📚 Topic: C1 Exam Mastery and High-Impact Writing — Argument line development</w:t>
      </w:r>
    </w:p>
    <w:p/>
    <w:p>
      <w:pPr>
        <w:spacing w:before="0" w:after="40"/>
      </w:pPr>
      <w:r>
        <w:rPr>
          <w:b/>
          <w:color w:val="1A73E8"/>
          <w:sz w:val="21"/>
        </w:rPr>
        <w:t>📖  English Explanation</w:t>
      </w:r>
    </w:p>
    <w:p>
      <w:pPr>
        <w:spacing w:before="0" w:after="120"/>
      </w:pPr>
      <w:r>
        <w:rPr>
          <w:b w:val="0"/>
          <w:sz w:val="21"/>
        </w:rPr>
        <w:t>Day 314 advances your C1 German with a focused lesson on 'Argument line development'.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314 માં તમે C1 સ્તરે 'Argument line development' પર કેન્દ્રિત અભ્યાસ કરો છો. આજે તમારું ધ્યાન text type control, advanced structure, and evaluation readiness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Spannungsführung</w:t>
            </w:r>
          </w:p>
        </w:tc>
        <w:tc>
          <w:tcPr>
            <w:tcW w:type="dxa" w:w="2268"/>
          </w:tcPr>
          <w:p>
            <w:r>
              <w:rPr>
                <w:b w:val="0"/>
                <w:color w:val="202020"/>
                <w:sz w:val="20"/>
              </w:rPr>
              <w:t>tension management</w:t>
            </w:r>
          </w:p>
        </w:tc>
        <w:tc>
          <w:tcPr>
            <w:tcW w:type="dxa" w:w="2268"/>
          </w:tcPr>
          <w:p>
            <w:r>
              <w:rPr>
                <w:b w:val="0"/>
                <w:color w:val="202020"/>
                <w:sz w:val="20"/>
              </w:rPr>
              <w:t>રૂચિ જાળવવી</w:t>
            </w:r>
          </w:p>
        </w:tc>
        <w:tc>
          <w:tcPr>
            <w:tcW w:type="dxa" w:w="2268"/>
          </w:tcPr>
          <w:p>
            <w:r>
              <w:rPr>
                <w:b w:val="0"/>
                <w:color w:val="555555"/>
                <w:sz w:val="20"/>
              </w:rPr>
              <w:t>SHPAN-noongs-fü-roong</w:t>
            </w:r>
          </w:p>
        </w:tc>
      </w:tr>
      <w:tr>
        <w:tc>
          <w:tcPr>
            <w:tcW w:type="dxa" w:w="2268"/>
          </w:tcPr>
          <w:p>
            <w:r>
              <w:rPr>
                <w:b w:val="0"/>
                <w:color w:val="202020"/>
                <w:sz w:val="20"/>
              </w:rPr>
              <w:t>die Leserführung</w:t>
            </w:r>
          </w:p>
        </w:tc>
        <w:tc>
          <w:tcPr>
            <w:tcW w:type="dxa" w:w="2268"/>
          </w:tcPr>
          <w:p>
            <w:r>
              <w:rPr>
                <w:b w:val="0"/>
                <w:color w:val="202020"/>
                <w:sz w:val="20"/>
              </w:rPr>
              <w:t>reader guidance</w:t>
            </w:r>
          </w:p>
        </w:tc>
        <w:tc>
          <w:tcPr>
            <w:tcW w:type="dxa" w:w="2268"/>
          </w:tcPr>
          <w:p>
            <w:r>
              <w:rPr>
                <w:b w:val="0"/>
                <w:color w:val="202020"/>
                <w:sz w:val="20"/>
              </w:rPr>
              <w:t>પાઠક માર્ગદર્શન</w:t>
            </w:r>
          </w:p>
        </w:tc>
        <w:tc>
          <w:tcPr>
            <w:tcW w:type="dxa" w:w="2268"/>
          </w:tcPr>
          <w:p>
            <w:r>
              <w:rPr>
                <w:b w:val="0"/>
                <w:color w:val="555555"/>
                <w:sz w:val="20"/>
              </w:rPr>
              <w:t>LAY-zer-fü-roong</w:t>
            </w:r>
          </w:p>
        </w:tc>
      </w:tr>
      <w:tr>
        <w:tc>
          <w:tcPr>
            <w:tcW w:type="dxa" w:w="2268"/>
          </w:tcPr>
          <w:p>
            <w:r>
              <w:rPr>
                <w:b w:val="0"/>
                <w:color w:val="202020"/>
                <w:sz w:val="20"/>
              </w:rPr>
              <w:t>die Gliederungstiefe</w:t>
            </w:r>
          </w:p>
        </w:tc>
        <w:tc>
          <w:tcPr>
            <w:tcW w:type="dxa" w:w="2268"/>
          </w:tcPr>
          <w:p>
            <w:r>
              <w:rPr>
                <w:b w:val="0"/>
                <w:color w:val="202020"/>
                <w:sz w:val="20"/>
              </w:rPr>
              <w:t>outline depth</w:t>
            </w:r>
          </w:p>
        </w:tc>
        <w:tc>
          <w:tcPr>
            <w:tcW w:type="dxa" w:w="2268"/>
          </w:tcPr>
          <w:p>
            <w:r>
              <w:rPr>
                <w:b w:val="0"/>
                <w:color w:val="202020"/>
                <w:sz w:val="20"/>
              </w:rPr>
              <w:t>રચનાની ઊંડાણ</w:t>
            </w:r>
          </w:p>
        </w:tc>
        <w:tc>
          <w:tcPr>
            <w:tcW w:type="dxa" w:w="2268"/>
          </w:tcPr>
          <w:p>
            <w:r>
              <w:rPr>
                <w:b w:val="0"/>
                <w:color w:val="555555"/>
                <w:sz w:val="20"/>
              </w:rPr>
              <w:t>GLI-de-roongs-TEE-feh</w:t>
            </w:r>
          </w:p>
        </w:tc>
      </w:tr>
      <w:tr>
        <w:tc>
          <w:tcPr>
            <w:tcW w:type="dxa" w:w="2268"/>
          </w:tcPr>
          <w:p>
            <w:r>
              <w:rPr>
                <w:b w:val="0"/>
                <w:color w:val="202020"/>
                <w:sz w:val="20"/>
              </w:rPr>
              <w:t>die Argumentationsschärfe</w:t>
            </w:r>
          </w:p>
        </w:tc>
        <w:tc>
          <w:tcPr>
            <w:tcW w:type="dxa" w:w="2268"/>
          </w:tcPr>
          <w:p>
            <w:r>
              <w:rPr>
                <w:b w:val="0"/>
                <w:color w:val="202020"/>
                <w:sz w:val="20"/>
              </w:rPr>
              <w:t>argument sharpness</w:t>
            </w:r>
          </w:p>
        </w:tc>
        <w:tc>
          <w:tcPr>
            <w:tcW w:type="dxa" w:w="2268"/>
          </w:tcPr>
          <w:p>
            <w:r>
              <w:rPr>
                <w:b w:val="0"/>
                <w:color w:val="202020"/>
                <w:sz w:val="20"/>
              </w:rPr>
              <w:t>દલીલ તીવ્રતા</w:t>
            </w:r>
          </w:p>
        </w:tc>
        <w:tc>
          <w:tcPr>
            <w:tcW w:type="dxa" w:w="2268"/>
          </w:tcPr>
          <w:p>
            <w:r>
              <w:rPr>
                <w:b w:val="0"/>
                <w:color w:val="555555"/>
                <w:sz w:val="20"/>
              </w:rPr>
              <w:t>ar-gu-men-ta-TSY-ohs-sher-fe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r>
        <w:tc>
          <w:tcPr>
            <w:tcW w:type="dxa" w:w="2268"/>
          </w:tcPr>
          <w:p>
            <w:r>
              <w:rPr>
                <w:b w:val="0"/>
                <w:color w:val="202020"/>
                <w:sz w:val="20"/>
              </w:rPr>
              <w:t>die Zeitreserve</w:t>
            </w:r>
          </w:p>
        </w:tc>
        <w:tc>
          <w:tcPr>
            <w:tcW w:type="dxa" w:w="2268"/>
          </w:tcPr>
          <w:p>
            <w:r>
              <w:rPr>
                <w:b w:val="0"/>
                <w:color w:val="202020"/>
                <w:sz w:val="20"/>
              </w:rPr>
              <w:t>time buffer</w:t>
            </w:r>
          </w:p>
        </w:tc>
        <w:tc>
          <w:tcPr>
            <w:tcW w:type="dxa" w:w="2268"/>
          </w:tcPr>
          <w:p>
            <w:r>
              <w:rPr>
                <w:b w:val="0"/>
                <w:color w:val="202020"/>
                <w:sz w:val="20"/>
              </w:rPr>
              <w:t>સમય બચત</w:t>
            </w:r>
          </w:p>
        </w:tc>
        <w:tc>
          <w:tcPr>
            <w:tcW w:type="dxa" w:w="2268"/>
          </w:tcPr>
          <w:p>
            <w:r>
              <w:rPr>
                <w:b w:val="0"/>
                <w:color w:val="555555"/>
                <w:sz w:val="20"/>
              </w:rPr>
              <w:t>TSYTE-re-zer-ve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Spannungsführung im Zentrum.</w:t>
            </w:r>
          </w:p>
        </w:tc>
        <w:tc>
          <w:tcPr>
            <w:tcW w:type="dxa" w:w="3024"/>
            <w:shd w:val="clear" w:color="auto" w:fill="E6F4EA"/>
          </w:tcPr>
          <w:p>
            <w:r>
              <w:rPr>
                <w:b w:val="0"/>
                <w:color w:val="0F9660"/>
                <w:sz w:val="20"/>
              </w:rPr>
              <w:t>In today's training, die Spannungsführung is central.</w:t>
            </w:r>
          </w:p>
        </w:tc>
        <w:tc>
          <w:tcPr>
            <w:tcW w:type="dxa" w:w="3024"/>
            <w:shd w:val="clear" w:color="auto" w:fill="FFF8E1"/>
          </w:tcPr>
          <w:p>
            <w:r>
              <w:rPr>
                <w:b w:val="0"/>
                <w:color w:val="202020"/>
                <w:sz w:val="20"/>
              </w:rPr>
              <w:t>આજના અભ્યાસમાં die Spannungsführung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Leserführung, um die Argumentation präziser zu steuern.</w:t>
            </w:r>
          </w:p>
        </w:tc>
        <w:tc>
          <w:tcPr>
            <w:tcW w:type="dxa" w:w="3024"/>
            <w:shd w:val="clear" w:color="auto" w:fill="E6F4EA"/>
          </w:tcPr>
          <w:p>
            <w:r>
              <w:rPr>
                <w:b w:val="0"/>
                <w:color w:val="0F9660"/>
                <w:sz w:val="20"/>
              </w:rPr>
              <w:t>I use die Leserführung to steer the argumentation more precisely.</w:t>
            </w:r>
          </w:p>
        </w:tc>
        <w:tc>
          <w:tcPr>
            <w:tcW w:type="dxa" w:w="3024"/>
            <w:shd w:val="clear" w:color="auto" w:fill="FFF8E1"/>
          </w:tcPr>
          <w:p>
            <w:r>
              <w:rPr>
                <w:b w:val="0"/>
                <w:color w:val="202020"/>
                <w:sz w:val="20"/>
              </w:rPr>
              <w:t>હું die Leserführung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Gliederungstiefe gewinne ich in der Diskussion an Tiefe.</w:t>
            </w:r>
          </w:p>
        </w:tc>
        <w:tc>
          <w:tcPr>
            <w:tcW w:type="dxa" w:w="3024"/>
            <w:shd w:val="clear" w:color="auto" w:fill="E6F4EA"/>
          </w:tcPr>
          <w:p>
            <w:r>
              <w:rPr>
                <w:b w:val="0"/>
                <w:color w:val="0F9660"/>
                <w:sz w:val="20"/>
              </w:rPr>
              <w:t>With die Gliederungstiefe, I gain depth in the discussion.</w:t>
            </w:r>
          </w:p>
        </w:tc>
        <w:tc>
          <w:tcPr>
            <w:tcW w:type="dxa" w:w="3024"/>
            <w:shd w:val="clear" w:color="auto" w:fill="FFF8E1"/>
          </w:tcPr>
          <w:p>
            <w:r>
              <w:rPr>
                <w:b w:val="0"/>
                <w:color w:val="202020"/>
                <w:sz w:val="20"/>
              </w:rPr>
              <w:t>die Gliederungstiefe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Spannungsführung and die Leserführung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'Argument line development'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Spannungsführung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314, you can handle 'Argument line development' with stronger C1 control and refined expression. Your speaking is more persuasive and your writing shows advanced structure and style.</w:t>
      </w:r>
    </w:p>
    <w:p>
      <w:r>
        <w:br w:type="page"/>
      </w:r>
    </w:p>
    <w:p>
      <w:pPr>
        <w:spacing w:before="120" w:after="40"/>
        <w:jc w:val="center"/>
      </w:pPr>
      <w:r>
        <w:rPr>
          <w:b/>
          <w:color w:val="1A73E8"/>
          <w:sz w:val="42"/>
        </w:rPr>
        <w:t>📘  DAY 315</w:t>
      </w:r>
    </w:p>
    <w:p>
      <w:pPr>
        <w:spacing w:before="0" w:after="40"/>
        <w:jc w:val="center"/>
      </w:pPr>
      <w:r>
        <w:rPr>
          <w:b/>
          <w:color w:val="F9AB00"/>
          <w:sz w:val="28"/>
        </w:rPr>
        <w:t>STYLE VARIATION DRILLS 🚀</w:t>
      </w:r>
    </w:p>
    <w:p>
      <w:pPr>
        <w:spacing w:before="0" w:after="160"/>
        <w:jc w:val="center"/>
      </w:pPr>
      <w:r>
        <w:rPr>
          <w:b w:val="0"/>
          <w:color w:val="555555"/>
          <w:sz w:val="21"/>
        </w:rPr>
        <w:t>📚 Topic: C1 Exam Mastery and High-Impact Writing — Style variation drills</w:t>
      </w:r>
    </w:p>
    <w:p/>
    <w:p>
      <w:pPr>
        <w:spacing w:before="0" w:after="40"/>
      </w:pPr>
      <w:r>
        <w:rPr>
          <w:b/>
          <w:color w:val="1A73E8"/>
          <w:sz w:val="21"/>
        </w:rPr>
        <w:t>📖  English Explanation</w:t>
      </w:r>
    </w:p>
    <w:p>
      <w:pPr>
        <w:spacing w:before="0" w:after="120"/>
      </w:pPr>
      <w:r>
        <w:rPr>
          <w:b w:val="0"/>
          <w:sz w:val="21"/>
        </w:rPr>
        <w:t>Day 315 advances your C1 German with a focused lesson on 'Style variation drills'.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315 માં તમે C1 સ્તરે 'Style variation drills' પર કેન્દ્રિત અભ્યાસ કરો છો. આજે તમારું ધ્યાન text type control, advanced structure, and evaluation readiness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Leserführung</w:t>
            </w:r>
          </w:p>
        </w:tc>
        <w:tc>
          <w:tcPr>
            <w:tcW w:type="dxa" w:w="2268"/>
          </w:tcPr>
          <w:p>
            <w:r>
              <w:rPr>
                <w:b w:val="0"/>
                <w:color w:val="202020"/>
                <w:sz w:val="20"/>
              </w:rPr>
              <w:t>reader guidance</w:t>
            </w:r>
          </w:p>
        </w:tc>
        <w:tc>
          <w:tcPr>
            <w:tcW w:type="dxa" w:w="2268"/>
          </w:tcPr>
          <w:p>
            <w:r>
              <w:rPr>
                <w:b w:val="0"/>
                <w:color w:val="202020"/>
                <w:sz w:val="20"/>
              </w:rPr>
              <w:t>પાઠક માર્ગદર્શન</w:t>
            </w:r>
          </w:p>
        </w:tc>
        <w:tc>
          <w:tcPr>
            <w:tcW w:type="dxa" w:w="2268"/>
          </w:tcPr>
          <w:p>
            <w:r>
              <w:rPr>
                <w:b w:val="0"/>
                <w:color w:val="555555"/>
                <w:sz w:val="20"/>
              </w:rPr>
              <w:t>LAY-zer-fü-roong</w:t>
            </w:r>
          </w:p>
        </w:tc>
      </w:tr>
      <w:tr>
        <w:tc>
          <w:tcPr>
            <w:tcW w:type="dxa" w:w="2268"/>
          </w:tcPr>
          <w:p>
            <w:r>
              <w:rPr>
                <w:b w:val="0"/>
                <w:color w:val="202020"/>
                <w:sz w:val="20"/>
              </w:rPr>
              <w:t>die Gliederungstiefe</w:t>
            </w:r>
          </w:p>
        </w:tc>
        <w:tc>
          <w:tcPr>
            <w:tcW w:type="dxa" w:w="2268"/>
          </w:tcPr>
          <w:p>
            <w:r>
              <w:rPr>
                <w:b w:val="0"/>
                <w:color w:val="202020"/>
                <w:sz w:val="20"/>
              </w:rPr>
              <w:t>outline depth</w:t>
            </w:r>
          </w:p>
        </w:tc>
        <w:tc>
          <w:tcPr>
            <w:tcW w:type="dxa" w:w="2268"/>
          </w:tcPr>
          <w:p>
            <w:r>
              <w:rPr>
                <w:b w:val="0"/>
                <w:color w:val="202020"/>
                <w:sz w:val="20"/>
              </w:rPr>
              <w:t>રચનાની ઊંડાણ</w:t>
            </w:r>
          </w:p>
        </w:tc>
        <w:tc>
          <w:tcPr>
            <w:tcW w:type="dxa" w:w="2268"/>
          </w:tcPr>
          <w:p>
            <w:r>
              <w:rPr>
                <w:b w:val="0"/>
                <w:color w:val="555555"/>
                <w:sz w:val="20"/>
              </w:rPr>
              <w:t>GLI-de-roongs-TEE-feh</w:t>
            </w:r>
          </w:p>
        </w:tc>
      </w:tr>
      <w:tr>
        <w:tc>
          <w:tcPr>
            <w:tcW w:type="dxa" w:w="2268"/>
          </w:tcPr>
          <w:p>
            <w:r>
              <w:rPr>
                <w:b w:val="0"/>
                <w:color w:val="202020"/>
                <w:sz w:val="20"/>
              </w:rPr>
              <w:t>die Argumentationsschärfe</w:t>
            </w:r>
          </w:p>
        </w:tc>
        <w:tc>
          <w:tcPr>
            <w:tcW w:type="dxa" w:w="2268"/>
          </w:tcPr>
          <w:p>
            <w:r>
              <w:rPr>
                <w:b w:val="0"/>
                <w:color w:val="202020"/>
                <w:sz w:val="20"/>
              </w:rPr>
              <w:t>argument sharpness</w:t>
            </w:r>
          </w:p>
        </w:tc>
        <w:tc>
          <w:tcPr>
            <w:tcW w:type="dxa" w:w="2268"/>
          </w:tcPr>
          <w:p>
            <w:r>
              <w:rPr>
                <w:b w:val="0"/>
                <w:color w:val="202020"/>
                <w:sz w:val="20"/>
              </w:rPr>
              <w:t>દલીલ તીવ્રતા</w:t>
            </w:r>
          </w:p>
        </w:tc>
        <w:tc>
          <w:tcPr>
            <w:tcW w:type="dxa" w:w="2268"/>
          </w:tcPr>
          <w:p>
            <w:r>
              <w:rPr>
                <w:b w:val="0"/>
                <w:color w:val="555555"/>
                <w:sz w:val="20"/>
              </w:rPr>
              <w:t>ar-gu-men-ta-TSY-ohs-sher-fe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r>
        <w:tc>
          <w:tcPr>
            <w:tcW w:type="dxa" w:w="2268"/>
          </w:tcPr>
          <w:p>
            <w:r>
              <w:rPr>
                <w:b w:val="0"/>
                <w:color w:val="202020"/>
                <w:sz w:val="20"/>
              </w:rPr>
              <w:t>die Zeitreserve</w:t>
            </w:r>
          </w:p>
        </w:tc>
        <w:tc>
          <w:tcPr>
            <w:tcW w:type="dxa" w:w="2268"/>
          </w:tcPr>
          <w:p>
            <w:r>
              <w:rPr>
                <w:b w:val="0"/>
                <w:color w:val="202020"/>
                <w:sz w:val="20"/>
              </w:rPr>
              <w:t>time buffer</w:t>
            </w:r>
          </w:p>
        </w:tc>
        <w:tc>
          <w:tcPr>
            <w:tcW w:type="dxa" w:w="2268"/>
          </w:tcPr>
          <w:p>
            <w:r>
              <w:rPr>
                <w:b w:val="0"/>
                <w:color w:val="202020"/>
                <w:sz w:val="20"/>
              </w:rPr>
              <w:t>સમય બચત</w:t>
            </w:r>
          </w:p>
        </w:tc>
        <w:tc>
          <w:tcPr>
            <w:tcW w:type="dxa" w:w="2268"/>
          </w:tcPr>
          <w:p>
            <w:r>
              <w:rPr>
                <w:b w:val="0"/>
                <w:color w:val="555555"/>
                <w:sz w:val="20"/>
              </w:rPr>
              <w:t>TSYTE-re-zer-ve</w:t>
            </w:r>
          </w:p>
        </w:tc>
      </w:tr>
      <w:tr>
        <w:tc>
          <w:tcPr>
            <w:tcW w:type="dxa" w:w="2268"/>
          </w:tcPr>
          <w:p>
            <w:r>
              <w:rPr>
                <w:b w:val="0"/>
                <w:color w:val="202020"/>
                <w:sz w:val="20"/>
              </w:rPr>
              <w:t>die Schreibökonomie</w:t>
            </w:r>
          </w:p>
        </w:tc>
        <w:tc>
          <w:tcPr>
            <w:tcW w:type="dxa" w:w="2268"/>
          </w:tcPr>
          <w:p>
            <w:r>
              <w:rPr>
                <w:b w:val="0"/>
                <w:color w:val="202020"/>
                <w:sz w:val="20"/>
              </w:rPr>
              <w:t>writing economy</w:t>
            </w:r>
          </w:p>
        </w:tc>
        <w:tc>
          <w:tcPr>
            <w:tcW w:type="dxa" w:w="2268"/>
          </w:tcPr>
          <w:p>
            <w:r>
              <w:rPr>
                <w:b w:val="0"/>
                <w:color w:val="202020"/>
                <w:sz w:val="20"/>
              </w:rPr>
              <w:t>લેખન કાર્યક્ષમતા</w:t>
            </w:r>
          </w:p>
        </w:tc>
        <w:tc>
          <w:tcPr>
            <w:tcW w:type="dxa" w:w="2268"/>
          </w:tcPr>
          <w:p>
            <w:r>
              <w:rPr>
                <w:b w:val="0"/>
                <w:color w:val="555555"/>
                <w:sz w:val="20"/>
              </w:rPr>
              <w:t>SHRYB-ö-ko-no-mee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Leserführung im Zentrum.</w:t>
            </w:r>
          </w:p>
        </w:tc>
        <w:tc>
          <w:tcPr>
            <w:tcW w:type="dxa" w:w="3024"/>
            <w:shd w:val="clear" w:color="auto" w:fill="E6F4EA"/>
          </w:tcPr>
          <w:p>
            <w:r>
              <w:rPr>
                <w:b w:val="0"/>
                <w:color w:val="0F9660"/>
                <w:sz w:val="20"/>
              </w:rPr>
              <w:t>In today's training, die Leserführung is central.</w:t>
            </w:r>
          </w:p>
        </w:tc>
        <w:tc>
          <w:tcPr>
            <w:tcW w:type="dxa" w:w="3024"/>
            <w:shd w:val="clear" w:color="auto" w:fill="FFF8E1"/>
          </w:tcPr>
          <w:p>
            <w:r>
              <w:rPr>
                <w:b w:val="0"/>
                <w:color w:val="202020"/>
                <w:sz w:val="20"/>
              </w:rPr>
              <w:t>આજના અભ્યાસમાં die Leserführung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Gliederungstiefe, um die Argumentation präziser zu steuern.</w:t>
            </w:r>
          </w:p>
        </w:tc>
        <w:tc>
          <w:tcPr>
            <w:tcW w:type="dxa" w:w="3024"/>
            <w:shd w:val="clear" w:color="auto" w:fill="E6F4EA"/>
          </w:tcPr>
          <w:p>
            <w:r>
              <w:rPr>
                <w:b w:val="0"/>
                <w:color w:val="0F9660"/>
                <w:sz w:val="20"/>
              </w:rPr>
              <w:t>I use die Gliederungstiefe to steer the argumentation more precisely.</w:t>
            </w:r>
          </w:p>
        </w:tc>
        <w:tc>
          <w:tcPr>
            <w:tcW w:type="dxa" w:w="3024"/>
            <w:shd w:val="clear" w:color="auto" w:fill="FFF8E1"/>
          </w:tcPr>
          <w:p>
            <w:r>
              <w:rPr>
                <w:b w:val="0"/>
                <w:color w:val="202020"/>
                <w:sz w:val="20"/>
              </w:rPr>
              <w:t>હું die Gliederungstiefe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Argumentationsschärfe gewinne ich in der Diskussion an Tiefe.</w:t>
            </w:r>
          </w:p>
        </w:tc>
        <w:tc>
          <w:tcPr>
            <w:tcW w:type="dxa" w:w="3024"/>
            <w:shd w:val="clear" w:color="auto" w:fill="E6F4EA"/>
          </w:tcPr>
          <w:p>
            <w:r>
              <w:rPr>
                <w:b w:val="0"/>
                <w:color w:val="0F9660"/>
                <w:sz w:val="20"/>
              </w:rPr>
              <w:t>With die Argumentationsschärfe, I gain depth in the discussion.</w:t>
            </w:r>
          </w:p>
        </w:tc>
        <w:tc>
          <w:tcPr>
            <w:tcW w:type="dxa" w:w="3024"/>
            <w:shd w:val="clear" w:color="auto" w:fill="FFF8E1"/>
          </w:tcPr>
          <w:p>
            <w:r>
              <w:rPr>
                <w:b w:val="0"/>
                <w:color w:val="202020"/>
                <w:sz w:val="20"/>
              </w:rPr>
              <w:t>die Argumentationsschärfe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Leserführung and die Gliederungstiefe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'Style variation drills'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Leserführung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315, you can handle 'Style variation drills' with stronger C1 control and refined expression. Your speaking is more persuasive and your writing shows advanced structure and style.</w:t>
      </w:r>
    </w:p>
    <w:p>
      <w:r>
        <w:br w:type="page"/>
      </w:r>
    </w:p>
    <w:p>
      <w:pPr>
        <w:spacing w:before="120" w:after="40"/>
        <w:jc w:val="center"/>
      </w:pPr>
      <w:r>
        <w:rPr>
          <w:b/>
          <w:color w:val="1A73E8"/>
          <w:sz w:val="42"/>
        </w:rPr>
        <w:t>📘  DAY 316</w:t>
      </w:r>
    </w:p>
    <w:p>
      <w:pPr>
        <w:spacing w:before="0" w:after="40"/>
        <w:jc w:val="center"/>
      </w:pPr>
      <w:r>
        <w:rPr>
          <w:b/>
          <w:color w:val="F9AB00"/>
          <w:sz w:val="28"/>
        </w:rPr>
        <w:t>REVISION LOOP MASTERY 🚀</w:t>
      </w:r>
    </w:p>
    <w:p>
      <w:pPr>
        <w:spacing w:before="0" w:after="160"/>
        <w:jc w:val="center"/>
      </w:pPr>
      <w:r>
        <w:rPr>
          <w:b w:val="0"/>
          <w:color w:val="555555"/>
          <w:sz w:val="21"/>
        </w:rPr>
        <w:t>📚 Topic: C1 Exam Mastery and High-Impact Writing — Revision loop mastery</w:t>
      </w:r>
    </w:p>
    <w:p/>
    <w:p>
      <w:pPr>
        <w:spacing w:before="0" w:after="40"/>
      </w:pPr>
      <w:r>
        <w:rPr>
          <w:b/>
          <w:color w:val="1A73E8"/>
          <w:sz w:val="21"/>
        </w:rPr>
        <w:t>📖  English Explanation</w:t>
      </w:r>
    </w:p>
    <w:p>
      <w:pPr>
        <w:spacing w:before="0" w:after="120"/>
      </w:pPr>
      <w:r>
        <w:rPr>
          <w:b w:val="0"/>
          <w:sz w:val="21"/>
        </w:rPr>
        <w:t>Day 316 advances your C1 German with a focused lesson on 'Revision loop mastery'.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316 માં તમે C1 સ્તરે 'Revision loop mastery' પર કેન્દ્રિત અભ્યાસ કરો છો. આજે તમારું ધ્યાન text type control, advanced structure, and evaluation readiness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Gliederungstiefe</w:t>
            </w:r>
          </w:p>
        </w:tc>
        <w:tc>
          <w:tcPr>
            <w:tcW w:type="dxa" w:w="2268"/>
          </w:tcPr>
          <w:p>
            <w:r>
              <w:rPr>
                <w:b w:val="0"/>
                <w:color w:val="202020"/>
                <w:sz w:val="20"/>
              </w:rPr>
              <w:t>outline depth</w:t>
            </w:r>
          </w:p>
        </w:tc>
        <w:tc>
          <w:tcPr>
            <w:tcW w:type="dxa" w:w="2268"/>
          </w:tcPr>
          <w:p>
            <w:r>
              <w:rPr>
                <w:b w:val="0"/>
                <w:color w:val="202020"/>
                <w:sz w:val="20"/>
              </w:rPr>
              <w:t>રચનાની ઊંડાણ</w:t>
            </w:r>
          </w:p>
        </w:tc>
        <w:tc>
          <w:tcPr>
            <w:tcW w:type="dxa" w:w="2268"/>
          </w:tcPr>
          <w:p>
            <w:r>
              <w:rPr>
                <w:b w:val="0"/>
                <w:color w:val="555555"/>
                <w:sz w:val="20"/>
              </w:rPr>
              <w:t>GLI-de-roongs-TEE-feh</w:t>
            </w:r>
          </w:p>
        </w:tc>
      </w:tr>
      <w:tr>
        <w:tc>
          <w:tcPr>
            <w:tcW w:type="dxa" w:w="2268"/>
          </w:tcPr>
          <w:p>
            <w:r>
              <w:rPr>
                <w:b w:val="0"/>
                <w:color w:val="202020"/>
                <w:sz w:val="20"/>
              </w:rPr>
              <w:t>die Argumentationsschärfe</w:t>
            </w:r>
          </w:p>
        </w:tc>
        <w:tc>
          <w:tcPr>
            <w:tcW w:type="dxa" w:w="2268"/>
          </w:tcPr>
          <w:p>
            <w:r>
              <w:rPr>
                <w:b w:val="0"/>
                <w:color w:val="202020"/>
                <w:sz w:val="20"/>
              </w:rPr>
              <w:t>argument sharpness</w:t>
            </w:r>
          </w:p>
        </w:tc>
        <w:tc>
          <w:tcPr>
            <w:tcW w:type="dxa" w:w="2268"/>
          </w:tcPr>
          <w:p>
            <w:r>
              <w:rPr>
                <w:b w:val="0"/>
                <w:color w:val="202020"/>
                <w:sz w:val="20"/>
              </w:rPr>
              <w:t>દલીલ તીવ્રતા</w:t>
            </w:r>
          </w:p>
        </w:tc>
        <w:tc>
          <w:tcPr>
            <w:tcW w:type="dxa" w:w="2268"/>
          </w:tcPr>
          <w:p>
            <w:r>
              <w:rPr>
                <w:b w:val="0"/>
                <w:color w:val="555555"/>
                <w:sz w:val="20"/>
              </w:rPr>
              <w:t>ar-gu-men-ta-TSY-ohs-sher-fe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r>
        <w:tc>
          <w:tcPr>
            <w:tcW w:type="dxa" w:w="2268"/>
          </w:tcPr>
          <w:p>
            <w:r>
              <w:rPr>
                <w:b w:val="0"/>
                <w:color w:val="202020"/>
                <w:sz w:val="20"/>
              </w:rPr>
              <w:t>die Zeitreserve</w:t>
            </w:r>
          </w:p>
        </w:tc>
        <w:tc>
          <w:tcPr>
            <w:tcW w:type="dxa" w:w="2268"/>
          </w:tcPr>
          <w:p>
            <w:r>
              <w:rPr>
                <w:b w:val="0"/>
                <w:color w:val="202020"/>
                <w:sz w:val="20"/>
              </w:rPr>
              <w:t>time buffer</w:t>
            </w:r>
          </w:p>
        </w:tc>
        <w:tc>
          <w:tcPr>
            <w:tcW w:type="dxa" w:w="2268"/>
          </w:tcPr>
          <w:p>
            <w:r>
              <w:rPr>
                <w:b w:val="0"/>
                <w:color w:val="202020"/>
                <w:sz w:val="20"/>
              </w:rPr>
              <w:t>સમય બચત</w:t>
            </w:r>
          </w:p>
        </w:tc>
        <w:tc>
          <w:tcPr>
            <w:tcW w:type="dxa" w:w="2268"/>
          </w:tcPr>
          <w:p>
            <w:r>
              <w:rPr>
                <w:b w:val="0"/>
                <w:color w:val="555555"/>
                <w:sz w:val="20"/>
              </w:rPr>
              <w:t>TSYTE-re-zer-ve</w:t>
            </w:r>
          </w:p>
        </w:tc>
      </w:tr>
      <w:tr>
        <w:tc>
          <w:tcPr>
            <w:tcW w:type="dxa" w:w="2268"/>
          </w:tcPr>
          <w:p>
            <w:r>
              <w:rPr>
                <w:b w:val="0"/>
                <w:color w:val="202020"/>
                <w:sz w:val="20"/>
              </w:rPr>
              <w:t>die Schreibökonomie</w:t>
            </w:r>
          </w:p>
        </w:tc>
        <w:tc>
          <w:tcPr>
            <w:tcW w:type="dxa" w:w="2268"/>
          </w:tcPr>
          <w:p>
            <w:r>
              <w:rPr>
                <w:b w:val="0"/>
                <w:color w:val="202020"/>
                <w:sz w:val="20"/>
              </w:rPr>
              <w:t>writing economy</w:t>
            </w:r>
          </w:p>
        </w:tc>
        <w:tc>
          <w:tcPr>
            <w:tcW w:type="dxa" w:w="2268"/>
          </w:tcPr>
          <w:p>
            <w:r>
              <w:rPr>
                <w:b w:val="0"/>
                <w:color w:val="202020"/>
                <w:sz w:val="20"/>
              </w:rPr>
              <w:t>લેખન કાર્યક્ષમતા</w:t>
            </w:r>
          </w:p>
        </w:tc>
        <w:tc>
          <w:tcPr>
            <w:tcW w:type="dxa" w:w="2268"/>
          </w:tcPr>
          <w:p>
            <w:r>
              <w:rPr>
                <w:b w:val="0"/>
                <w:color w:val="555555"/>
                <w:sz w:val="20"/>
              </w:rPr>
              <w:t>SHRYB-ö-ko-no-mee</w:t>
            </w:r>
          </w:p>
        </w:tc>
      </w:tr>
      <w:tr>
        <w:tc>
          <w:tcPr>
            <w:tcW w:type="dxa" w:w="2268"/>
          </w:tcPr>
          <w:p>
            <w:r>
              <w:rPr>
                <w:b w:val="0"/>
                <w:color w:val="202020"/>
                <w:sz w:val="20"/>
              </w:rPr>
              <w:t>die Präsentationsstruktur</w:t>
            </w:r>
          </w:p>
        </w:tc>
        <w:tc>
          <w:tcPr>
            <w:tcW w:type="dxa" w:w="2268"/>
          </w:tcPr>
          <w:p>
            <w:r>
              <w:rPr>
                <w:b w:val="0"/>
                <w:color w:val="202020"/>
                <w:sz w:val="20"/>
              </w:rPr>
              <w:t>presentation structure</w:t>
            </w:r>
          </w:p>
        </w:tc>
        <w:tc>
          <w:tcPr>
            <w:tcW w:type="dxa" w:w="2268"/>
          </w:tcPr>
          <w:p>
            <w:r>
              <w:rPr>
                <w:b w:val="0"/>
                <w:color w:val="202020"/>
                <w:sz w:val="20"/>
              </w:rPr>
              <w:t>પ્રસ્તુતિ બંધારણ</w:t>
            </w:r>
          </w:p>
        </w:tc>
        <w:tc>
          <w:tcPr>
            <w:tcW w:type="dxa" w:w="2268"/>
          </w:tcPr>
          <w:p>
            <w:r>
              <w:rPr>
                <w:b w:val="0"/>
                <w:color w:val="555555"/>
                <w:sz w:val="20"/>
              </w:rPr>
              <w:t>pray-zen-ta-TSY-ohns-shtruk-toor</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Gliederungstiefe im Zentrum.</w:t>
            </w:r>
          </w:p>
        </w:tc>
        <w:tc>
          <w:tcPr>
            <w:tcW w:type="dxa" w:w="3024"/>
            <w:shd w:val="clear" w:color="auto" w:fill="E6F4EA"/>
          </w:tcPr>
          <w:p>
            <w:r>
              <w:rPr>
                <w:b w:val="0"/>
                <w:color w:val="0F9660"/>
                <w:sz w:val="20"/>
              </w:rPr>
              <w:t>In today's training, die Gliederungstiefe is central.</w:t>
            </w:r>
          </w:p>
        </w:tc>
        <w:tc>
          <w:tcPr>
            <w:tcW w:type="dxa" w:w="3024"/>
            <w:shd w:val="clear" w:color="auto" w:fill="FFF8E1"/>
          </w:tcPr>
          <w:p>
            <w:r>
              <w:rPr>
                <w:b w:val="0"/>
                <w:color w:val="202020"/>
                <w:sz w:val="20"/>
              </w:rPr>
              <w:t>આજના અભ્યાસમાં die Gliederungstiefe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Argumentationsschärfe, um die Argumentation präziser zu steuern.</w:t>
            </w:r>
          </w:p>
        </w:tc>
        <w:tc>
          <w:tcPr>
            <w:tcW w:type="dxa" w:w="3024"/>
            <w:shd w:val="clear" w:color="auto" w:fill="E6F4EA"/>
          </w:tcPr>
          <w:p>
            <w:r>
              <w:rPr>
                <w:b w:val="0"/>
                <w:color w:val="0F9660"/>
                <w:sz w:val="20"/>
              </w:rPr>
              <w:t>I use die Argumentationsschärfe to steer the argumentation more precisely.</w:t>
            </w:r>
          </w:p>
        </w:tc>
        <w:tc>
          <w:tcPr>
            <w:tcW w:type="dxa" w:w="3024"/>
            <w:shd w:val="clear" w:color="auto" w:fill="FFF8E1"/>
          </w:tcPr>
          <w:p>
            <w:r>
              <w:rPr>
                <w:b w:val="0"/>
                <w:color w:val="202020"/>
                <w:sz w:val="20"/>
              </w:rPr>
              <w:t>હું die Argumentationsschärfe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Aufgabenpriorisierung gewinne ich in der Diskussion an Tiefe.</w:t>
            </w:r>
          </w:p>
        </w:tc>
        <w:tc>
          <w:tcPr>
            <w:tcW w:type="dxa" w:w="3024"/>
            <w:shd w:val="clear" w:color="auto" w:fill="E6F4EA"/>
          </w:tcPr>
          <w:p>
            <w:r>
              <w:rPr>
                <w:b w:val="0"/>
                <w:color w:val="0F9660"/>
                <w:sz w:val="20"/>
              </w:rPr>
              <w:t>With die Aufgabenpriorisierung, I gain depth in the discussion.</w:t>
            </w:r>
          </w:p>
        </w:tc>
        <w:tc>
          <w:tcPr>
            <w:tcW w:type="dxa" w:w="3024"/>
            <w:shd w:val="clear" w:color="auto" w:fill="FFF8E1"/>
          </w:tcPr>
          <w:p>
            <w:r>
              <w:rPr>
                <w:b w:val="0"/>
                <w:color w:val="202020"/>
                <w:sz w:val="20"/>
              </w:rPr>
              <w:t>die Aufgabenpriorisierung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Gliederungstiefe and die Argumentationsschärfe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'Revision loop mastery'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Gliederungstiefe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316, you can handle 'Revision loop mastery' with stronger C1 control and refined expression. Your speaking is more persuasive and your writing shows advanced structure and style.</w:t>
      </w:r>
    </w:p>
    <w:p>
      <w:r>
        <w:br w:type="page"/>
      </w:r>
    </w:p>
    <w:p>
      <w:pPr>
        <w:spacing w:before="120" w:after="40"/>
        <w:jc w:val="center"/>
      </w:pPr>
      <w:r>
        <w:rPr>
          <w:b/>
          <w:color w:val="1A73E8"/>
          <w:sz w:val="42"/>
        </w:rPr>
        <w:t>📘  DAY 317</w:t>
      </w:r>
    </w:p>
    <w:p>
      <w:pPr>
        <w:spacing w:before="0" w:after="40"/>
        <w:jc w:val="center"/>
      </w:pPr>
      <w:r>
        <w:rPr>
          <w:b/>
          <w:color w:val="F9AB00"/>
          <w:sz w:val="28"/>
        </w:rPr>
        <w:t>PRECISION AND DENSITY 🚀</w:t>
      </w:r>
    </w:p>
    <w:p>
      <w:pPr>
        <w:spacing w:before="0" w:after="160"/>
        <w:jc w:val="center"/>
      </w:pPr>
      <w:r>
        <w:rPr>
          <w:b w:val="0"/>
          <w:color w:val="555555"/>
          <w:sz w:val="21"/>
        </w:rPr>
        <w:t>📚 Topic: C1 Exam Mastery and High-Impact Writing — Precision and density</w:t>
      </w:r>
    </w:p>
    <w:p/>
    <w:p>
      <w:pPr>
        <w:spacing w:before="0" w:after="40"/>
      </w:pPr>
      <w:r>
        <w:rPr>
          <w:b/>
          <w:color w:val="1A73E8"/>
          <w:sz w:val="21"/>
        </w:rPr>
        <w:t>📖  English Explanation</w:t>
      </w:r>
    </w:p>
    <w:p>
      <w:pPr>
        <w:spacing w:before="0" w:after="120"/>
      </w:pPr>
      <w:r>
        <w:rPr>
          <w:b w:val="0"/>
          <w:sz w:val="21"/>
        </w:rPr>
        <w:t>Day 317 advances your C1 German with a focused lesson on 'Precision and density'.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317 માં તમે C1 સ્તરે 'Precision and density' પર કેન્દ્રિત અભ્યાસ કરો છો. આજે તમારું ધ્યાન text type control, advanced structure, and evaluation readiness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Argumentationsschärfe</w:t>
            </w:r>
          </w:p>
        </w:tc>
        <w:tc>
          <w:tcPr>
            <w:tcW w:type="dxa" w:w="2268"/>
          </w:tcPr>
          <w:p>
            <w:r>
              <w:rPr>
                <w:b w:val="0"/>
                <w:color w:val="202020"/>
                <w:sz w:val="20"/>
              </w:rPr>
              <w:t>argument sharpness</w:t>
            </w:r>
          </w:p>
        </w:tc>
        <w:tc>
          <w:tcPr>
            <w:tcW w:type="dxa" w:w="2268"/>
          </w:tcPr>
          <w:p>
            <w:r>
              <w:rPr>
                <w:b w:val="0"/>
                <w:color w:val="202020"/>
                <w:sz w:val="20"/>
              </w:rPr>
              <w:t>દલીલ તીવ્રતા</w:t>
            </w:r>
          </w:p>
        </w:tc>
        <w:tc>
          <w:tcPr>
            <w:tcW w:type="dxa" w:w="2268"/>
          </w:tcPr>
          <w:p>
            <w:r>
              <w:rPr>
                <w:b w:val="0"/>
                <w:color w:val="555555"/>
                <w:sz w:val="20"/>
              </w:rPr>
              <w:t>ar-gu-men-ta-TSY-ohs-sher-fe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r>
        <w:tc>
          <w:tcPr>
            <w:tcW w:type="dxa" w:w="2268"/>
          </w:tcPr>
          <w:p>
            <w:r>
              <w:rPr>
                <w:b w:val="0"/>
                <w:color w:val="202020"/>
                <w:sz w:val="20"/>
              </w:rPr>
              <w:t>die Zeitreserve</w:t>
            </w:r>
          </w:p>
        </w:tc>
        <w:tc>
          <w:tcPr>
            <w:tcW w:type="dxa" w:w="2268"/>
          </w:tcPr>
          <w:p>
            <w:r>
              <w:rPr>
                <w:b w:val="0"/>
                <w:color w:val="202020"/>
                <w:sz w:val="20"/>
              </w:rPr>
              <w:t>time buffer</w:t>
            </w:r>
          </w:p>
        </w:tc>
        <w:tc>
          <w:tcPr>
            <w:tcW w:type="dxa" w:w="2268"/>
          </w:tcPr>
          <w:p>
            <w:r>
              <w:rPr>
                <w:b w:val="0"/>
                <w:color w:val="202020"/>
                <w:sz w:val="20"/>
              </w:rPr>
              <w:t>સમય બચત</w:t>
            </w:r>
          </w:p>
        </w:tc>
        <w:tc>
          <w:tcPr>
            <w:tcW w:type="dxa" w:w="2268"/>
          </w:tcPr>
          <w:p>
            <w:r>
              <w:rPr>
                <w:b w:val="0"/>
                <w:color w:val="555555"/>
                <w:sz w:val="20"/>
              </w:rPr>
              <w:t>TSYTE-re-zer-ve</w:t>
            </w:r>
          </w:p>
        </w:tc>
      </w:tr>
      <w:tr>
        <w:tc>
          <w:tcPr>
            <w:tcW w:type="dxa" w:w="2268"/>
          </w:tcPr>
          <w:p>
            <w:r>
              <w:rPr>
                <w:b w:val="0"/>
                <w:color w:val="202020"/>
                <w:sz w:val="20"/>
              </w:rPr>
              <w:t>die Schreibökonomie</w:t>
            </w:r>
          </w:p>
        </w:tc>
        <w:tc>
          <w:tcPr>
            <w:tcW w:type="dxa" w:w="2268"/>
          </w:tcPr>
          <w:p>
            <w:r>
              <w:rPr>
                <w:b w:val="0"/>
                <w:color w:val="202020"/>
                <w:sz w:val="20"/>
              </w:rPr>
              <w:t>writing economy</w:t>
            </w:r>
          </w:p>
        </w:tc>
        <w:tc>
          <w:tcPr>
            <w:tcW w:type="dxa" w:w="2268"/>
          </w:tcPr>
          <w:p>
            <w:r>
              <w:rPr>
                <w:b w:val="0"/>
                <w:color w:val="202020"/>
                <w:sz w:val="20"/>
              </w:rPr>
              <w:t>લેખન કાર્યક્ષમતા</w:t>
            </w:r>
          </w:p>
        </w:tc>
        <w:tc>
          <w:tcPr>
            <w:tcW w:type="dxa" w:w="2268"/>
          </w:tcPr>
          <w:p>
            <w:r>
              <w:rPr>
                <w:b w:val="0"/>
                <w:color w:val="555555"/>
                <w:sz w:val="20"/>
              </w:rPr>
              <w:t>SHRYB-ö-ko-no-mee</w:t>
            </w:r>
          </w:p>
        </w:tc>
      </w:tr>
      <w:tr>
        <w:tc>
          <w:tcPr>
            <w:tcW w:type="dxa" w:w="2268"/>
          </w:tcPr>
          <w:p>
            <w:r>
              <w:rPr>
                <w:b w:val="0"/>
                <w:color w:val="202020"/>
                <w:sz w:val="20"/>
              </w:rPr>
              <w:t>die Präsentationsstruktur</w:t>
            </w:r>
          </w:p>
        </w:tc>
        <w:tc>
          <w:tcPr>
            <w:tcW w:type="dxa" w:w="2268"/>
          </w:tcPr>
          <w:p>
            <w:r>
              <w:rPr>
                <w:b w:val="0"/>
                <w:color w:val="202020"/>
                <w:sz w:val="20"/>
              </w:rPr>
              <w:t>presentation structure</w:t>
            </w:r>
          </w:p>
        </w:tc>
        <w:tc>
          <w:tcPr>
            <w:tcW w:type="dxa" w:w="2268"/>
          </w:tcPr>
          <w:p>
            <w:r>
              <w:rPr>
                <w:b w:val="0"/>
                <w:color w:val="202020"/>
                <w:sz w:val="20"/>
              </w:rPr>
              <w:t>પ્રસ્તુતિ બંધારણ</w:t>
            </w:r>
          </w:p>
        </w:tc>
        <w:tc>
          <w:tcPr>
            <w:tcW w:type="dxa" w:w="2268"/>
          </w:tcPr>
          <w:p>
            <w:r>
              <w:rPr>
                <w:b w:val="0"/>
                <w:color w:val="555555"/>
                <w:sz w:val="20"/>
              </w:rPr>
              <w:t>pray-zen-ta-TSY-ohns-shtruk-toor</w:t>
            </w:r>
          </w:p>
        </w:tc>
      </w:tr>
      <w:tr>
        <w:tc>
          <w:tcPr>
            <w:tcW w:type="dxa" w:w="2268"/>
          </w:tcPr>
          <w:p>
            <w:r>
              <w:rPr>
                <w:b w:val="0"/>
                <w:color w:val="202020"/>
                <w:sz w:val="20"/>
              </w:rPr>
              <w:t>die Gesprächsführung</w:t>
            </w:r>
          </w:p>
        </w:tc>
        <w:tc>
          <w:tcPr>
            <w:tcW w:type="dxa" w:w="2268"/>
          </w:tcPr>
          <w:p>
            <w:r>
              <w:rPr>
                <w:b w:val="0"/>
                <w:color w:val="202020"/>
                <w:sz w:val="20"/>
              </w:rPr>
              <w:t>conversation leadership</w:t>
            </w:r>
          </w:p>
        </w:tc>
        <w:tc>
          <w:tcPr>
            <w:tcW w:type="dxa" w:w="2268"/>
          </w:tcPr>
          <w:p>
            <w:r>
              <w:rPr>
                <w:b w:val="0"/>
                <w:color w:val="202020"/>
                <w:sz w:val="20"/>
              </w:rPr>
              <w:t>વાતચીત માર્ગદર્શન</w:t>
            </w:r>
          </w:p>
        </w:tc>
        <w:tc>
          <w:tcPr>
            <w:tcW w:type="dxa" w:w="2268"/>
          </w:tcPr>
          <w:p>
            <w:r>
              <w:rPr>
                <w:b w:val="0"/>
                <w:color w:val="555555"/>
                <w:sz w:val="20"/>
              </w:rPr>
              <w:t>ge-SHPREKHS-fü-roong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Argumentationsschärfe im Zentrum.</w:t>
            </w:r>
          </w:p>
        </w:tc>
        <w:tc>
          <w:tcPr>
            <w:tcW w:type="dxa" w:w="3024"/>
            <w:shd w:val="clear" w:color="auto" w:fill="E6F4EA"/>
          </w:tcPr>
          <w:p>
            <w:r>
              <w:rPr>
                <w:b w:val="0"/>
                <w:color w:val="0F9660"/>
                <w:sz w:val="20"/>
              </w:rPr>
              <w:t>In today's training, die Argumentationsschärfe is central.</w:t>
            </w:r>
          </w:p>
        </w:tc>
        <w:tc>
          <w:tcPr>
            <w:tcW w:type="dxa" w:w="3024"/>
            <w:shd w:val="clear" w:color="auto" w:fill="FFF8E1"/>
          </w:tcPr>
          <w:p>
            <w:r>
              <w:rPr>
                <w:b w:val="0"/>
                <w:color w:val="202020"/>
                <w:sz w:val="20"/>
              </w:rPr>
              <w:t>આજના અભ્યાસમાં die Argumentationsschärfe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Aufgabenpriorisierung, um die Argumentation präziser zu steuern.</w:t>
            </w:r>
          </w:p>
        </w:tc>
        <w:tc>
          <w:tcPr>
            <w:tcW w:type="dxa" w:w="3024"/>
            <w:shd w:val="clear" w:color="auto" w:fill="E6F4EA"/>
          </w:tcPr>
          <w:p>
            <w:r>
              <w:rPr>
                <w:b w:val="0"/>
                <w:color w:val="0F9660"/>
                <w:sz w:val="20"/>
              </w:rPr>
              <w:t>I use die Aufgabenpriorisierung to steer the argumentation more precisely.</w:t>
            </w:r>
          </w:p>
        </w:tc>
        <w:tc>
          <w:tcPr>
            <w:tcW w:type="dxa" w:w="3024"/>
            <w:shd w:val="clear" w:color="auto" w:fill="FFF8E1"/>
          </w:tcPr>
          <w:p>
            <w:r>
              <w:rPr>
                <w:b w:val="0"/>
                <w:color w:val="202020"/>
                <w:sz w:val="20"/>
              </w:rPr>
              <w:t>હું die Aufgabenpriorisierung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Textsortenkompetenz gewinne ich in der Diskussion an Tiefe.</w:t>
            </w:r>
          </w:p>
        </w:tc>
        <w:tc>
          <w:tcPr>
            <w:tcW w:type="dxa" w:w="3024"/>
            <w:shd w:val="clear" w:color="auto" w:fill="E6F4EA"/>
          </w:tcPr>
          <w:p>
            <w:r>
              <w:rPr>
                <w:b w:val="0"/>
                <w:color w:val="0F9660"/>
                <w:sz w:val="20"/>
              </w:rPr>
              <w:t>With die Textsortenkompetenz, I gain depth in the discussion.</w:t>
            </w:r>
          </w:p>
        </w:tc>
        <w:tc>
          <w:tcPr>
            <w:tcW w:type="dxa" w:w="3024"/>
            <w:shd w:val="clear" w:color="auto" w:fill="FFF8E1"/>
          </w:tcPr>
          <w:p>
            <w:r>
              <w:rPr>
                <w:b w:val="0"/>
                <w:color w:val="202020"/>
                <w:sz w:val="20"/>
              </w:rPr>
              <w:t>die Textsortenkompetenz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Argumentationsschärfe and die Aufgabenpriorisierung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'Precision and density'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Argumentationsschärfe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317, you can handle 'Precision and density' with stronger C1 control and refined expression. Your speaking is more persuasive and your writing shows advanced structure and style.</w:t>
      </w:r>
    </w:p>
    <w:p>
      <w:r>
        <w:br w:type="page"/>
      </w:r>
    </w:p>
    <w:p>
      <w:pPr>
        <w:spacing w:before="120" w:after="40"/>
        <w:jc w:val="center"/>
      </w:pPr>
      <w:r>
        <w:rPr>
          <w:b/>
          <w:color w:val="1A73E8"/>
          <w:sz w:val="42"/>
        </w:rPr>
        <w:t>📘  DAY 318</w:t>
      </w:r>
    </w:p>
    <w:p>
      <w:pPr>
        <w:spacing w:before="0" w:after="40"/>
        <w:jc w:val="center"/>
      </w:pPr>
      <w:r>
        <w:rPr>
          <w:b/>
          <w:color w:val="F9AB00"/>
          <w:sz w:val="28"/>
        </w:rPr>
        <w:t>READER GUIDANCE 🚀</w:t>
      </w:r>
    </w:p>
    <w:p>
      <w:pPr>
        <w:spacing w:before="0" w:after="160"/>
        <w:jc w:val="center"/>
      </w:pPr>
      <w:r>
        <w:rPr>
          <w:b w:val="0"/>
          <w:color w:val="555555"/>
          <w:sz w:val="21"/>
        </w:rPr>
        <w:t>📚 Topic: C1 Exam Mastery and High-Impact Writing — Reader guidance</w:t>
      </w:r>
    </w:p>
    <w:p/>
    <w:p>
      <w:pPr>
        <w:spacing w:before="0" w:after="40"/>
      </w:pPr>
      <w:r>
        <w:rPr>
          <w:b/>
          <w:color w:val="1A73E8"/>
          <w:sz w:val="21"/>
        </w:rPr>
        <w:t>📖  English Explanation</w:t>
      </w:r>
    </w:p>
    <w:p>
      <w:pPr>
        <w:spacing w:before="0" w:after="120"/>
      </w:pPr>
      <w:r>
        <w:rPr>
          <w:b w:val="0"/>
          <w:sz w:val="21"/>
        </w:rPr>
        <w:t>Day 318 advances your C1 German with a focused lesson on 'Reader guidance'.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318 માં તમે C1 સ્તરે 'Reader guidance' પર કેન્દ્રિત અભ્યાસ કરો છો. આજે તમારું ધ્યાન text type control, advanced structure, and evaluation readiness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r>
        <w:tc>
          <w:tcPr>
            <w:tcW w:type="dxa" w:w="2268"/>
          </w:tcPr>
          <w:p>
            <w:r>
              <w:rPr>
                <w:b w:val="0"/>
                <w:color w:val="202020"/>
                <w:sz w:val="20"/>
              </w:rPr>
              <w:t>die Zeitreserve</w:t>
            </w:r>
          </w:p>
        </w:tc>
        <w:tc>
          <w:tcPr>
            <w:tcW w:type="dxa" w:w="2268"/>
          </w:tcPr>
          <w:p>
            <w:r>
              <w:rPr>
                <w:b w:val="0"/>
                <w:color w:val="202020"/>
                <w:sz w:val="20"/>
              </w:rPr>
              <w:t>time buffer</w:t>
            </w:r>
          </w:p>
        </w:tc>
        <w:tc>
          <w:tcPr>
            <w:tcW w:type="dxa" w:w="2268"/>
          </w:tcPr>
          <w:p>
            <w:r>
              <w:rPr>
                <w:b w:val="0"/>
                <w:color w:val="202020"/>
                <w:sz w:val="20"/>
              </w:rPr>
              <w:t>સમય બચત</w:t>
            </w:r>
          </w:p>
        </w:tc>
        <w:tc>
          <w:tcPr>
            <w:tcW w:type="dxa" w:w="2268"/>
          </w:tcPr>
          <w:p>
            <w:r>
              <w:rPr>
                <w:b w:val="0"/>
                <w:color w:val="555555"/>
                <w:sz w:val="20"/>
              </w:rPr>
              <w:t>TSYTE-re-zer-ve</w:t>
            </w:r>
          </w:p>
        </w:tc>
      </w:tr>
      <w:tr>
        <w:tc>
          <w:tcPr>
            <w:tcW w:type="dxa" w:w="2268"/>
          </w:tcPr>
          <w:p>
            <w:r>
              <w:rPr>
                <w:b w:val="0"/>
                <w:color w:val="202020"/>
                <w:sz w:val="20"/>
              </w:rPr>
              <w:t>die Schreibökonomie</w:t>
            </w:r>
          </w:p>
        </w:tc>
        <w:tc>
          <w:tcPr>
            <w:tcW w:type="dxa" w:w="2268"/>
          </w:tcPr>
          <w:p>
            <w:r>
              <w:rPr>
                <w:b w:val="0"/>
                <w:color w:val="202020"/>
                <w:sz w:val="20"/>
              </w:rPr>
              <w:t>writing economy</w:t>
            </w:r>
          </w:p>
        </w:tc>
        <w:tc>
          <w:tcPr>
            <w:tcW w:type="dxa" w:w="2268"/>
          </w:tcPr>
          <w:p>
            <w:r>
              <w:rPr>
                <w:b w:val="0"/>
                <w:color w:val="202020"/>
                <w:sz w:val="20"/>
              </w:rPr>
              <w:t>લેખન કાર્યક્ષમતા</w:t>
            </w:r>
          </w:p>
        </w:tc>
        <w:tc>
          <w:tcPr>
            <w:tcW w:type="dxa" w:w="2268"/>
          </w:tcPr>
          <w:p>
            <w:r>
              <w:rPr>
                <w:b w:val="0"/>
                <w:color w:val="555555"/>
                <w:sz w:val="20"/>
              </w:rPr>
              <w:t>SHRYB-ö-ko-no-mee</w:t>
            </w:r>
          </w:p>
        </w:tc>
      </w:tr>
      <w:tr>
        <w:tc>
          <w:tcPr>
            <w:tcW w:type="dxa" w:w="2268"/>
          </w:tcPr>
          <w:p>
            <w:r>
              <w:rPr>
                <w:b w:val="0"/>
                <w:color w:val="202020"/>
                <w:sz w:val="20"/>
              </w:rPr>
              <w:t>die Präsentationsstruktur</w:t>
            </w:r>
          </w:p>
        </w:tc>
        <w:tc>
          <w:tcPr>
            <w:tcW w:type="dxa" w:w="2268"/>
          </w:tcPr>
          <w:p>
            <w:r>
              <w:rPr>
                <w:b w:val="0"/>
                <w:color w:val="202020"/>
                <w:sz w:val="20"/>
              </w:rPr>
              <w:t>presentation structure</w:t>
            </w:r>
          </w:p>
        </w:tc>
        <w:tc>
          <w:tcPr>
            <w:tcW w:type="dxa" w:w="2268"/>
          </w:tcPr>
          <w:p>
            <w:r>
              <w:rPr>
                <w:b w:val="0"/>
                <w:color w:val="202020"/>
                <w:sz w:val="20"/>
              </w:rPr>
              <w:t>પ્રસ્તુતિ બંધારણ</w:t>
            </w:r>
          </w:p>
        </w:tc>
        <w:tc>
          <w:tcPr>
            <w:tcW w:type="dxa" w:w="2268"/>
          </w:tcPr>
          <w:p>
            <w:r>
              <w:rPr>
                <w:b w:val="0"/>
                <w:color w:val="555555"/>
                <w:sz w:val="20"/>
              </w:rPr>
              <w:t>pray-zen-ta-TSY-ohns-shtruk-toor</w:t>
            </w:r>
          </w:p>
        </w:tc>
      </w:tr>
      <w:tr>
        <w:tc>
          <w:tcPr>
            <w:tcW w:type="dxa" w:w="2268"/>
          </w:tcPr>
          <w:p>
            <w:r>
              <w:rPr>
                <w:b w:val="0"/>
                <w:color w:val="202020"/>
                <w:sz w:val="20"/>
              </w:rPr>
              <w:t>die Gesprächsführung</w:t>
            </w:r>
          </w:p>
        </w:tc>
        <w:tc>
          <w:tcPr>
            <w:tcW w:type="dxa" w:w="2268"/>
          </w:tcPr>
          <w:p>
            <w:r>
              <w:rPr>
                <w:b w:val="0"/>
                <w:color w:val="202020"/>
                <w:sz w:val="20"/>
              </w:rPr>
              <w:t>conversation leadership</w:t>
            </w:r>
          </w:p>
        </w:tc>
        <w:tc>
          <w:tcPr>
            <w:tcW w:type="dxa" w:w="2268"/>
          </w:tcPr>
          <w:p>
            <w:r>
              <w:rPr>
                <w:b w:val="0"/>
                <w:color w:val="202020"/>
                <w:sz w:val="20"/>
              </w:rPr>
              <w:t>વાતચીત માર્ગદર્શન</w:t>
            </w:r>
          </w:p>
        </w:tc>
        <w:tc>
          <w:tcPr>
            <w:tcW w:type="dxa" w:w="2268"/>
          </w:tcPr>
          <w:p>
            <w:r>
              <w:rPr>
                <w:b w:val="0"/>
                <w:color w:val="555555"/>
                <w:sz w:val="20"/>
              </w:rPr>
              <w:t>ge-SHPREKHS-fü-roong</w:t>
            </w:r>
          </w:p>
        </w:tc>
      </w:tr>
      <w:tr>
        <w:tc>
          <w:tcPr>
            <w:tcW w:type="dxa" w:w="2268"/>
          </w:tcPr>
          <w:p>
            <w:r>
              <w:rPr>
                <w:b w:val="0"/>
                <w:color w:val="202020"/>
                <w:sz w:val="20"/>
              </w:rPr>
              <w:t>die Replik</w:t>
            </w:r>
          </w:p>
        </w:tc>
        <w:tc>
          <w:tcPr>
            <w:tcW w:type="dxa" w:w="2268"/>
          </w:tcPr>
          <w:p>
            <w:r>
              <w:rPr>
                <w:b w:val="0"/>
                <w:color w:val="202020"/>
                <w:sz w:val="20"/>
              </w:rPr>
              <w:t>reply/rebuttal</w:t>
            </w:r>
          </w:p>
        </w:tc>
        <w:tc>
          <w:tcPr>
            <w:tcW w:type="dxa" w:w="2268"/>
          </w:tcPr>
          <w:p>
            <w:r>
              <w:rPr>
                <w:b w:val="0"/>
                <w:color w:val="202020"/>
                <w:sz w:val="20"/>
              </w:rPr>
              <w:t>પ્રતિઉત્તર</w:t>
            </w:r>
          </w:p>
        </w:tc>
        <w:tc>
          <w:tcPr>
            <w:tcW w:type="dxa" w:w="2268"/>
          </w:tcPr>
          <w:p>
            <w:r>
              <w:rPr>
                <w:b w:val="0"/>
                <w:color w:val="555555"/>
                <w:sz w:val="20"/>
              </w:rPr>
              <w:t>reh-PLIK</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Aufgabenpriorisierung im Zentrum.</w:t>
            </w:r>
          </w:p>
        </w:tc>
        <w:tc>
          <w:tcPr>
            <w:tcW w:type="dxa" w:w="3024"/>
            <w:shd w:val="clear" w:color="auto" w:fill="E6F4EA"/>
          </w:tcPr>
          <w:p>
            <w:r>
              <w:rPr>
                <w:b w:val="0"/>
                <w:color w:val="0F9660"/>
                <w:sz w:val="20"/>
              </w:rPr>
              <w:t>In today's training, die Aufgabenpriorisierung is central.</w:t>
            </w:r>
          </w:p>
        </w:tc>
        <w:tc>
          <w:tcPr>
            <w:tcW w:type="dxa" w:w="3024"/>
            <w:shd w:val="clear" w:color="auto" w:fill="FFF8E1"/>
          </w:tcPr>
          <w:p>
            <w:r>
              <w:rPr>
                <w:b w:val="0"/>
                <w:color w:val="202020"/>
                <w:sz w:val="20"/>
              </w:rPr>
              <w:t>આજના અભ્યાસમાં die Aufgabenpriorisierung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Textsortenkompetenz, um die Argumentation präziser zu steuern.</w:t>
            </w:r>
          </w:p>
        </w:tc>
        <w:tc>
          <w:tcPr>
            <w:tcW w:type="dxa" w:w="3024"/>
            <w:shd w:val="clear" w:color="auto" w:fill="E6F4EA"/>
          </w:tcPr>
          <w:p>
            <w:r>
              <w:rPr>
                <w:b w:val="0"/>
                <w:color w:val="0F9660"/>
                <w:sz w:val="20"/>
              </w:rPr>
              <w:t>I use die Textsortenkompetenz to steer the argumentation more precisely.</w:t>
            </w:r>
          </w:p>
        </w:tc>
        <w:tc>
          <w:tcPr>
            <w:tcW w:type="dxa" w:w="3024"/>
            <w:shd w:val="clear" w:color="auto" w:fill="FFF8E1"/>
          </w:tcPr>
          <w:p>
            <w:r>
              <w:rPr>
                <w:b w:val="0"/>
                <w:color w:val="202020"/>
                <w:sz w:val="20"/>
              </w:rPr>
              <w:t>હું die Textsortenkompetenz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Aufgabenanalyse gewinne ich in der Diskussion an Tiefe.</w:t>
            </w:r>
          </w:p>
        </w:tc>
        <w:tc>
          <w:tcPr>
            <w:tcW w:type="dxa" w:w="3024"/>
            <w:shd w:val="clear" w:color="auto" w:fill="E6F4EA"/>
          </w:tcPr>
          <w:p>
            <w:r>
              <w:rPr>
                <w:b w:val="0"/>
                <w:color w:val="0F9660"/>
                <w:sz w:val="20"/>
              </w:rPr>
              <w:t>With die Aufgabenanalyse, I gain depth in the discussion.</w:t>
            </w:r>
          </w:p>
        </w:tc>
        <w:tc>
          <w:tcPr>
            <w:tcW w:type="dxa" w:w="3024"/>
            <w:shd w:val="clear" w:color="auto" w:fill="FFF8E1"/>
          </w:tcPr>
          <w:p>
            <w:r>
              <w:rPr>
                <w:b w:val="0"/>
                <w:color w:val="202020"/>
                <w:sz w:val="20"/>
              </w:rPr>
              <w:t>die Aufgabenanalyse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Aufgabenpriorisierung and die Textsortenkompetenz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'Reader guidance'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Aufgabenpriorisierung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318, you can handle 'Reader guidance' with stronger C1 control and refined expression. Your speaking is more persuasive and your writing shows advanced structure and style.</w:t>
      </w:r>
    </w:p>
    <w:p>
      <w:r>
        <w:br w:type="page"/>
      </w:r>
    </w:p>
    <w:p>
      <w:pPr>
        <w:spacing w:before="120" w:after="40"/>
        <w:jc w:val="center"/>
      </w:pPr>
      <w:r>
        <w:rPr>
          <w:b/>
          <w:color w:val="1A73E8"/>
          <w:sz w:val="42"/>
        </w:rPr>
        <w:t>📘  DAY 319</w:t>
      </w:r>
    </w:p>
    <w:p>
      <w:pPr>
        <w:spacing w:before="0" w:after="40"/>
        <w:jc w:val="center"/>
      </w:pPr>
      <w:r>
        <w:rPr>
          <w:b/>
          <w:color w:val="F9AB00"/>
          <w:sz w:val="28"/>
        </w:rPr>
        <w:t>SPEAKING EXAM LEAD-IN 🚀</w:t>
      </w:r>
    </w:p>
    <w:p>
      <w:pPr>
        <w:spacing w:before="0" w:after="160"/>
        <w:jc w:val="center"/>
      </w:pPr>
      <w:r>
        <w:rPr>
          <w:b w:val="0"/>
          <w:color w:val="555555"/>
          <w:sz w:val="21"/>
        </w:rPr>
        <w:t>📚 Topic: C1 Exam Mastery and High-Impact Writing — Speaking exam lead-in</w:t>
      </w:r>
    </w:p>
    <w:p/>
    <w:p>
      <w:pPr>
        <w:spacing w:before="0" w:after="40"/>
      </w:pPr>
      <w:r>
        <w:rPr>
          <w:b/>
          <w:color w:val="1A73E8"/>
          <w:sz w:val="21"/>
        </w:rPr>
        <w:t>📖  English Explanation</w:t>
      </w:r>
    </w:p>
    <w:p>
      <w:pPr>
        <w:spacing w:before="0" w:after="120"/>
      </w:pPr>
      <w:r>
        <w:rPr>
          <w:b w:val="0"/>
          <w:sz w:val="21"/>
        </w:rPr>
        <w:t>Day 319 advances your C1 German with a focused lesson on 'Speaking exam lead-in'.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319 માં તમે C1 સ્તરે 'Speaking exam lead-in' પર કેન્દ્રિત અભ્યાસ કરો છો. આજે તમારું ધ્યાન text type control, advanced structure, and evaluation readiness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r>
        <w:tc>
          <w:tcPr>
            <w:tcW w:type="dxa" w:w="2268"/>
          </w:tcPr>
          <w:p>
            <w:r>
              <w:rPr>
                <w:b w:val="0"/>
                <w:color w:val="202020"/>
                <w:sz w:val="20"/>
              </w:rPr>
              <w:t>die Zeitreserve</w:t>
            </w:r>
          </w:p>
        </w:tc>
        <w:tc>
          <w:tcPr>
            <w:tcW w:type="dxa" w:w="2268"/>
          </w:tcPr>
          <w:p>
            <w:r>
              <w:rPr>
                <w:b w:val="0"/>
                <w:color w:val="202020"/>
                <w:sz w:val="20"/>
              </w:rPr>
              <w:t>time buffer</w:t>
            </w:r>
          </w:p>
        </w:tc>
        <w:tc>
          <w:tcPr>
            <w:tcW w:type="dxa" w:w="2268"/>
          </w:tcPr>
          <w:p>
            <w:r>
              <w:rPr>
                <w:b w:val="0"/>
                <w:color w:val="202020"/>
                <w:sz w:val="20"/>
              </w:rPr>
              <w:t>સમય બચત</w:t>
            </w:r>
          </w:p>
        </w:tc>
        <w:tc>
          <w:tcPr>
            <w:tcW w:type="dxa" w:w="2268"/>
          </w:tcPr>
          <w:p>
            <w:r>
              <w:rPr>
                <w:b w:val="0"/>
                <w:color w:val="555555"/>
                <w:sz w:val="20"/>
              </w:rPr>
              <w:t>TSYTE-re-zer-ve</w:t>
            </w:r>
          </w:p>
        </w:tc>
      </w:tr>
      <w:tr>
        <w:tc>
          <w:tcPr>
            <w:tcW w:type="dxa" w:w="2268"/>
          </w:tcPr>
          <w:p>
            <w:r>
              <w:rPr>
                <w:b w:val="0"/>
                <w:color w:val="202020"/>
                <w:sz w:val="20"/>
              </w:rPr>
              <w:t>die Schreibökonomie</w:t>
            </w:r>
          </w:p>
        </w:tc>
        <w:tc>
          <w:tcPr>
            <w:tcW w:type="dxa" w:w="2268"/>
          </w:tcPr>
          <w:p>
            <w:r>
              <w:rPr>
                <w:b w:val="0"/>
                <w:color w:val="202020"/>
                <w:sz w:val="20"/>
              </w:rPr>
              <w:t>writing economy</w:t>
            </w:r>
          </w:p>
        </w:tc>
        <w:tc>
          <w:tcPr>
            <w:tcW w:type="dxa" w:w="2268"/>
          </w:tcPr>
          <w:p>
            <w:r>
              <w:rPr>
                <w:b w:val="0"/>
                <w:color w:val="202020"/>
                <w:sz w:val="20"/>
              </w:rPr>
              <w:t>લેખન કાર્યક્ષમતા</w:t>
            </w:r>
          </w:p>
        </w:tc>
        <w:tc>
          <w:tcPr>
            <w:tcW w:type="dxa" w:w="2268"/>
          </w:tcPr>
          <w:p>
            <w:r>
              <w:rPr>
                <w:b w:val="0"/>
                <w:color w:val="555555"/>
                <w:sz w:val="20"/>
              </w:rPr>
              <w:t>SHRYB-ö-ko-no-mee</w:t>
            </w:r>
          </w:p>
        </w:tc>
      </w:tr>
      <w:tr>
        <w:tc>
          <w:tcPr>
            <w:tcW w:type="dxa" w:w="2268"/>
          </w:tcPr>
          <w:p>
            <w:r>
              <w:rPr>
                <w:b w:val="0"/>
                <w:color w:val="202020"/>
                <w:sz w:val="20"/>
              </w:rPr>
              <w:t>die Präsentationsstruktur</w:t>
            </w:r>
          </w:p>
        </w:tc>
        <w:tc>
          <w:tcPr>
            <w:tcW w:type="dxa" w:w="2268"/>
          </w:tcPr>
          <w:p>
            <w:r>
              <w:rPr>
                <w:b w:val="0"/>
                <w:color w:val="202020"/>
                <w:sz w:val="20"/>
              </w:rPr>
              <w:t>presentation structure</w:t>
            </w:r>
          </w:p>
        </w:tc>
        <w:tc>
          <w:tcPr>
            <w:tcW w:type="dxa" w:w="2268"/>
          </w:tcPr>
          <w:p>
            <w:r>
              <w:rPr>
                <w:b w:val="0"/>
                <w:color w:val="202020"/>
                <w:sz w:val="20"/>
              </w:rPr>
              <w:t>પ્રસ્તુતિ બંધારણ</w:t>
            </w:r>
          </w:p>
        </w:tc>
        <w:tc>
          <w:tcPr>
            <w:tcW w:type="dxa" w:w="2268"/>
          </w:tcPr>
          <w:p>
            <w:r>
              <w:rPr>
                <w:b w:val="0"/>
                <w:color w:val="555555"/>
                <w:sz w:val="20"/>
              </w:rPr>
              <w:t>pray-zen-ta-TSY-ohns-shtruk-toor</w:t>
            </w:r>
          </w:p>
        </w:tc>
      </w:tr>
      <w:tr>
        <w:tc>
          <w:tcPr>
            <w:tcW w:type="dxa" w:w="2268"/>
          </w:tcPr>
          <w:p>
            <w:r>
              <w:rPr>
                <w:b w:val="0"/>
                <w:color w:val="202020"/>
                <w:sz w:val="20"/>
              </w:rPr>
              <w:t>die Gesprächsführung</w:t>
            </w:r>
          </w:p>
        </w:tc>
        <w:tc>
          <w:tcPr>
            <w:tcW w:type="dxa" w:w="2268"/>
          </w:tcPr>
          <w:p>
            <w:r>
              <w:rPr>
                <w:b w:val="0"/>
                <w:color w:val="202020"/>
                <w:sz w:val="20"/>
              </w:rPr>
              <w:t>conversation leadership</w:t>
            </w:r>
          </w:p>
        </w:tc>
        <w:tc>
          <w:tcPr>
            <w:tcW w:type="dxa" w:w="2268"/>
          </w:tcPr>
          <w:p>
            <w:r>
              <w:rPr>
                <w:b w:val="0"/>
                <w:color w:val="202020"/>
                <w:sz w:val="20"/>
              </w:rPr>
              <w:t>વાતચીત માર્ગદર્શન</w:t>
            </w:r>
          </w:p>
        </w:tc>
        <w:tc>
          <w:tcPr>
            <w:tcW w:type="dxa" w:w="2268"/>
          </w:tcPr>
          <w:p>
            <w:r>
              <w:rPr>
                <w:b w:val="0"/>
                <w:color w:val="555555"/>
                <w:sz w:val="20"/>
              </w:rPr>
              <w:t>ge-SHPREKHS-fü-roong</w:t>
            </w:r>
          </w:p>
        </w:tc>
      </w:tr>
      <w:tr>
        <w:tc>
          <w:tcPr>
            <w:tcW w:type="dxa" w:w="2268"/>
          </w:tcPr>
          <w:p>
            <w:r>
              <w:rPr>
                <w:b w:val="0"/>
                <w:color w:val="202020"/>
                <w:sz w:val="20"/>
              </w:rPr>
              <w:t>die Replik</w:t>
            </w:r>
          </w:p>
        </w:tc>
        <w:tc>
          <w:tcPr>
            <w:tcW w:type="dxa" w:w="2268"/>
          </w:tcPr>
          <w:p>
            <w:r>
              <w:rPr>
                <w:b w:val="0"/>
                <w:color w:val="202020"/>
                <w:sz w:val="20"/>
              </w:rPr>
              <w:t>reply/rebuttal</w:t>
            </w:r>
          </w:p>
        </w:tc>
        <w:tc>
          <w:tcPr>
            <w:tcW w:type="dxa" w:w="2268"/>
          </w:tcPr>
          <w:p>
            <w:r>
              <w:rPr>
                <w:b w:val="0"/>
                <w:color w:val="202020"/>
                <w:sz w:val="20"/>
              </w:rPr>
              <w:t>પ્રતિઉત્તર</w:t>
            </w:r>
          </w:p>
        </w:tc>
        <w:tc>
          <w:tcPr>
            <w:tcW w:type="dxa" w:w="2268"/>
          </w:tcPr>
          <w:p>
            <w:r>
              <w:rPr>
                <w:b w:val="0"/>
                <w:color w:val="555555"/>
                <w:sz w:val="20"/>
              </w:rPr>
              <w:t>reh-PLIK</w:t>
            </w:r>
          </w:p>
        </w:tc>
      </w:tr>
      <w:tr>
        <w:tc>
          <w:tcPr>
            <w:tcW w:type="dxa" w:w="2268"/>
          </w:tcPr>
          <w:p>
            <w:r>
              <w:rPr>
                <w:b w:val="0"/>
                <w:color w:val="202020"/>
                <w:sz w:val="20"/>
              </w:rPr>
              <w:t>die Präzisierung</w:t>
            </w:r>
          </w:p>
        </w:tc>
        <w:tc>
          <w:tcPr>
            <w:tcW w:type="dxa" w:w="2268"/>
          </w:tcPr>
          <w:p>
            <w:r>
              <w:rPr>
                <w:b w:val="0"/>
                <w:color w:val="202020"/>
                <w:sz w:val="20"/>
              </w:rPr>
              <w:t>specification</w:t>
            </w:r>
          </w:p>
        </w:tc>
        <w:tc>
          <w:tcPr>
            <w:tcW w:type="dxa" w:w="2268"/>
          </w:tcPr>
          <w:p>
            <w:r>
              <w:rPr>
                <w:b w:val="0"/>
                <w:color w:val="202020"/>
                <w:sz w:val="20"/>
              </w:rPr>
              <w:t>સ્પષ્ટીકરણ</w:t>
            </w:r>
          </w:p>
        </w:tc>
        <w:tc>
          <w:tcPr>
            <w:tcW w:type="dxa" w:w="2268"/>
          </w:tcPr>
          <w:p>
            <w:r>
              <w:rPr>
                <w:b w:val="0"/>
                <w:color w:val="555555"/>
                <w:sz w:val="20"/>
              </w:rPr>
              <w:t>pray-tsi-ZEE-roong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Textsortenkompetenz im Zentrum.</w:t>
            </w:r>
          </w:p>
        </w:tc>
        <w:tc>
          <w:tcPr>
            <w:tcW w:type="dxa" w:w="3024"/>
            <w:shd w:val="clear" w:color="auto" w:fill="E6F4EA"/>
          </w:tcPr>
          <w:p>
            <w:r>
              <w:rPr>
                <w:b w:val="0"/>
                <w:color w:val="0F9660"/>
                <w:sz w:val="20"/>
              </w:rPr>
              <w:t>In today's training, die Textsortenkompetenz is central.</w:t>
            </w:r>
          </w:p>
        </w:tc>
        <w:tc>
          <w:tcPr>
            <w:tcW w:type="dxa" w:w="3024"/>
            <w:shd w:val="clear" w:color="auto" w:fill="FFF8E1"/>
          </w:tcPr>
          <w:p>
            <w:r>
              <w:rPr>
                <w:b w:val="0"/>
                <w:color w:val="202020"/>
                <w:sz w:val="20"/>
              </w:rPr>
              <w:t>આજના અભ્યાસમાં die Textsortenkompetenz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Aufgabenanalyse, um die Argumentation präziser zu steuern.</w:t>
            </w:r>
          </w:p>
        </w:tc>
        <w:tc>
          <w:tcPr>
            <w:tcW w:type="dxa" w:w="3024"/>
            <w:shd w:val="clear" w:color="auto" w:fill="E6F4EA"/>
          </w:tcPr>
          <w:p>
            <w:r>
              <w:rPr>
                <w:b w:val="0"/>
                <w:color w:val="0F9660"/>
                <w:sz w:val="20"/>
              </w:rPr>
              <w:t>I use die Aufgabenanalyse to steer the argumentation more precisely.</w:t>
            </w:r>
          </w:p>
        </w:tc>
        <w:tc>
          <w:tcPr>
            <w:tcW w:type="dxa" w:w="3024"/>
            <w:shd w:val="clear" w:color="auto" w:fill="FFF8E1"/>
          </w:tcPr>
          <w:p>
            <w:r>
              <w:rPr>
                <w:b w:val="0"/>
                <w:color w:val="202020"/>
                <w:sz w:val="20"/>
              </w:rPr>
              <w:t>હું die Aufgabenanalyse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Bewertungsrubrik gewinne ich in der Diskussion an Tiefe.</w:t>
            </w:r>
          </w:p>
        </w:tc>
        <w:tc>
          <w:tcPr>
            <w:tcW w:type="dxa" w:w="3024"/>
            <w:shd w:val="clear" w:color="auto" w:fill="E6F4EA"/>
          </w:tcPr>
          <w:p>
            <w:r>
              <w:rPr>
                <w:b w:val="0"/>
                <w:color w:val="0F9660"/>
                <w:sz w:val="20"/>
              </w:rPr>
              <w:t>With die Bewertungsrubrik, I gain depth in the discussion.</w:t>
            </w:r>
          </w:p>
        </w:tc>
        <w:tc>
          <w:tcPr>
            <w:tcW w:type="dxa" w:w="3024"/>
            <w:shd w:val="clear" w:color="auto" w:fill="FFF8E1"/>
          </w:tcPr>
          <w:p>
            <w:r>
              <w:rPr>
                <w:b w:val="0"/>
                <w:color w:val="202020"/>
                <w:sz w:val="20"/>
              </w:rPr>
              <w:t>die Bewertungsrubrik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Textsortenkompetenz and die Aufgabenanalyse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'Speaking exam lead-in'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Textsortenkompetenz</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319, you can handle 'Speaking exam lead-in' with stronger C1 control and refined expression. Your speaking is more persuasive and your writing shows advanced structure and style.</w:t>
      </w:r>
    </w:p>
    <w:p>
      <w:r>
        <w:br w:type="page"/>
      </w:r>
    </w:p>
    <w:p>
      <w:pPr>
        <w:spacing w:before="120" w:after="40"/>
        <w:jc w:val="center"/>
      </w:pPr>
      <w:r>
        <w:rPr>
          <w:b/>
          <w:color w:val="1A73E8"/>
          <w:sz w:val="42"/>
        </w:rPr>
        <w:t>📘  DAY 320</w:t>
      </w:r>
    </w:p>
    <w:p>
      <w:pPr>
        <w:spacing w:before="0" w:after="40"/>
        <w:jc w:val="center"/>
      </w:pPr>
      <w:r>
        <w:rPr>
          <w:b/>
          <w:color w:val="F9AB00"/>
          <w:sz w:val="28"/>
        </w:rPr>
        <w:t>FULL C1 MOCK SET A 🚀</w:t>
      </w:r>
    </w:p>
    <w:p>
      <w:pPr>
        <w:spacing w:before="0" w:after="160"/>
        <w:jc w:val="center"/>
      </w:pPr>
      <w:r>
        <w:rPr>
          <w:b w:val="0"/>
          <w:color w:val="555555"/>
          <w:sz w:val="21"/>
        </w:rPr>
        <w:t>📚 Topic: C1 Exam Mastery and High-Impact Writing — Full C1 mock set A</w:t>
      </w:r>
    </w:p>
    <w:p/>
    <w:p>
      <w:pPr>
        <w:spacing w:before="0" w:after="40"/>
      </w:pPr>
      <w:r>
        <w:rPr>
          <w:b/>
          <w:color w:val="1A73E8"/>
          <w:sz w:val="21"/>
        </w:rPr>
        <w:t>📖  English Explanation</w:t>
      </w:r>
    </w:p>
    <w:p>
      <w:pPr>
        <w:spacing w:before="0" w:after="120"/>
      </w:pPr>
      <w:r>
        <w:rPr>
          <w:b w:val="0"/>
          <w:sz w:val="21"/>
        </w:rPr>
        <w:t>Day 320 advances your C1 German with a focused lesson on 'Full C1 mock set A'.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320 માં તમે C1 સ્તરે 'Full C1 mock set A' પર કેન્દ્રિત અભ્યાસ કરો છો. આજે તમારું ધ્યાન text type control, advanced structure, and evaluation readiness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r>
        <w:tc>
          <w:tcPr>
            <w:tcW w:type="dxa" w:w="2268"/>
          </w:tcPr>
          <w:p>
            <w:r>
              <w:rPr>
                <w:b w:val="0"/>
                <w:color w:val="202020"/>
                <w:sz w:val="20"/>
              </w:rPr>
              <w:t>die Zeitreserve</w:t>
            </w:r>
          </w:p>
        </w:tc>
        <w:tc>
          <w:tcPr>
            <w:tcW w:type="dxa" w:w="2268"/>
          </w:tcPr>
          <w:p>
            <w:r>
              <w:rPr>
                <w:b w:val="0"/>
                <w:color w:val="202020"/>
                <w:sz w:val="20"/>
              </w:rPr>
              <w:t>time buffer</w:t>
            </w:r>
          </w:p>
        </w:tc>
        <w:tc>
          <w:tcPr>
            <w:tcW w:type="dxa" w:w="2268"/>
          </w:tcPr>
          <w:p>
            <w:r>
              <w:rPr>
                <w:b w:val="0"/>
                <w:color w:val="202020"/>
                <w:sz w:val="20"/>
              </w:rPr>
              <w:t>સમય બચત</w:t>
            </w:r>
          </w:p>
        </w:tc>
        <w:tc>
          <w:tcPr>
            <w:tcW w:type="dxa" w:w="2268"/>
          </w:tcPr>
          <w:p>
            <w:r>
              <w:rPr>
                <w:b w:val="0"/>
                <w:color w:val="555555"/>
                <w:sz w:val="20"/>
              </w:rPr>
              <w:t>TSYTE-re-zer-ve</w:t>
            </w:r>
          </w:p>
        </w:tc>
      </w:tr>
      <w:tr>
        <w:tc>
          <w:tcPr>
            <w:tcW w:type="dxa" w:w="2268"/>
          </w:tcPr>
          <w:p>
            <w:r>
              <w:rPr>
                <w:b w:val="0"/>
                <w:color w:val="202020"/>
                <w:sz w:val="20"/>
              </w:rPr>
              <w:t>die Schreibökonomie</w:t>
            </w:r>
          </w:p>
        </w:tc>
        <w:tc>
          <w:tcPr>
            <w:tcW w:type="dxa" w:w="2268"/>
          </w:tcPr>
          <w:p>
            <w:r>
              <w:rPr>
                <w:b w:val="0"/>
                <w:color w:val="202020"/>
                <w:sz w:val="20"/>
              </w:rPr>
              <w:t>writing economy</w:t>
            </w:r>
          </w:p>
        </w:tc>
        <w:tc>
          <w:tcPr>
            <w:tcW w:type="dxa" w:w="2268"/>
          </w:tcPr>
          <w:p>
            <w:r>
              <w:rPr>
                <w:b w:val="0"/>
                <w:color w:val="202020"/>
                <w:sz w:val="20"/>
              </w:rPr>
              <w:t>લેખન કાર્યક્ષમતા</w:t>
            </w:r>
          </w:p>
        </w:tc>
        <w:tc>
          <w:tcPr>
            <w:tcW w:type="dxa" w:w="2268"/>
          </w:tcPr>
          <w:p>
            <w:r>
              <w:rPr>
                <w:b w:val="0"/>
                <w:color w:val="555555"/>
                <w:sz w:val="20"/>
              </w:rPr>
              <w:t>SHRYB-ö-ko-no-mee</w:t>
            </w:r>
          </w:p>
        </w:tc>
      </w:tr>
      <w:tr>
        <w:tc>
          <w:tcPr>
            <w:tcW w:type="dxa" w:w="2268"/>
          </w:tcPr>
          <w:p>
            <w:r>
              <w:rPr>
                <w:b w:val="0"/>
                <w:color w:val="202020"/>
                <w:sz w:val="20"/>
              </w:rPr>
              <w:t>die Präsentationsstruktur</w:t>
            </w:r>
          </w:p>
        </w:tc>
        <w:tc>
          <w:tcPr>
            <w:tcW w:type="dxa" w:w="2268"/>
          </w:tcPr>
          <w:p>
            <w:r>
              <w:rPr>
                <w:b w:val="0"/>
                <w:color w:val="202020"/>
                <w:sz w:val="20"/>
              </w:rPr>
              <w:t>presentation structure</w:t>
            </w:r>
          </w:p>
        </w:tc>
        <w:tc>
          <w:tcPr>
            <w:tcW w:type="dxa" w:w="2268"/>
          </w:tcPr>
          <w:p>
            <w:r>
              <w:rPr>
                <w:b w:val="0"/>
                <w:color w:val="202020"/>
                <w:sz w:val="20"/>
              </w:rPr>
              <w:t>પ્રસ્તુતિ બંધારણ</w:t>
            </w:r>
          </w:p>
        </w:tc>
        <w:tc>
          <w:tcPr>
            <w:tcW w:type="dxa" w:w="2268"/>
          </w:tcPr>
          <w:p>
            <w:r>
              <w:rPr>
                <w:b w:val="0"/>
                <w:color w:val="555555"/>
                <w:sz w:val="20"/>
              </w:rPr>
              <w:t>pray-zen-ta-TSY-ohns-shtruk-toor</w:t>
            </w:r>
          </w:p>
        </w:tc>
      </w:tr>
      <w:tr>
        <w:tc>
          <w:tcPr>
            <w:tcW w:type="dxa" w:w="2268"/>
          </w:tcPr>
          <w:p>
            <w:r>
              <w:rPr>
                <w:b w:val="0"/>
                <w:color w:val="202020"/>
                <w:sz w:val="20"/>
              </w:rPr>
              <w:t>die Gesprächsführung</w:t>
            </w:r>
          </w:p>
        </w:tc>
        <w:tc>
          <w:tcPr>
            <w:tcW w:type="dxa" w:w="2268"/>
          </w:tcPr>
          <w:p>
            <w:r>
              <w:rPr>
                <w:b w:val="0"/>
                <w:color w:val="202020"/>
                <w:sz w:val="20"/>
              </w:rPr>
              <w:t>conversation leadership</w:t>
            </w:r>
          </w:p>
        </w:tc>
        <w:tc>
          <w:tcPr>
            <w:tcW w:type="dxa" w:w="2268"/>
          </w:tcPr>
          <w:p>
            <w:r>
              <w:rPr>
                <w:b w:val="0"/>
                <w:color w:val="202020"/>
                <w:sz w:val="20"/>
              </w:rPr>
              <w:t>વાતચીત માર્ગદર્શન</w:t>
            </w:r>
          </w:p>
        </w:tc>
        <w:tc>
          <w:tcPr>
            <w:tcW w:type="dxa" w:w="2268"/>
          </w:tcPr>
          <w:p>
            <w:r>
              <w:rPr>
                <w:b w:val="0"/>
                <w:color w:val="555555"/>
                <w:sz w:val="20"/>
              </w:rPr>
              <w:t>ge-SHPREKHS-fü-roong</w:t>
            </w:r>
          </w:p>
        </w:tc>
      </w:tr>
      <w:tr>
        <w:tc>
          <w:tcPr>
            <w:tcW w:type="dxa" w:w="2268"/>
          </w:tcPr>
          <w:p>
            <w:r>
              <w:rPr>
                <w:b w:val="0"/>
                <w:color w:val="202020"/>
                <w:sz w:val="20"/>
              </w:rPr>
              <w:t>die Replik</w:t>
            </w:r>
          </w:p>
        </w:tc>
        <w:tc>
          <w:tcPr>
            <w:tcW w:type="dxa" w:w="2268"/>
          </w:tcPr>
          <w:p>
            <w:r>
              <w:rPr>
                <w:b w:val="0"/>
                <w:color w:val="202020"/>
                <w:sz w:val="20"/>
              </w:rPr>
              <w:t>reply/rebuttal</w:t>
            </w:r>
          </w:p>
        </w:tc>
        <w:tc>
          <w:tcPr>
            <w:tcW w:type="dxa" w:w="2268"/>
          </w:tcPr>
          <w:p>
            <w:r>
              <w:rPr>
                <w:b w:val="0"/>
                <w:color w:val="202020"/>
                <w:sz w:val="20"/>
              </w:rPr>
              <w:t>પ્રતિઉત્તર</w:t>
            </w:r>
          </w:p>
        </w:tc>
        <w:tc>
          <w:tcPr>
            <w:tcW w:type="dxa" w:w="2268"/>
          </w:tcPr>
          <w:p>
            <w:r>
              <w:rPr>
                <w:b w:val="0"/>
                <w:color w:val="555555"/>
                <w:sz w:val="20"/>
              </w:rPr>
              <w:t>reh-PLIK</w:t>
            </w:r>
          </w:p>
        </w:tc>
      </w:tr>
      <w:tr>
        <w:tc>
          <w:tcPr>
            <w:tcW w:type="dxa" w:w="2268"/>
          </w:tcPr>
          <w:p>
            <w:r>
              <w:rPr>
                <w:b w:val="0"/>
                <w:color w:val="202020"/>
                <w:sz w:val="20"/>
              </w:rPr>
              <w:t>die Präzisierung</w:t>
            </w:r>
          </w:p>
        </w:tc>
        <w:tc>
          <w:tcPr>
            <w:tcW w:type="dxa" w:w="2268"/>
          </w:tcPr>
          <w:p>
            <w:r>
              <w:rPr>
                <w:b w:val="0"/>
                <w:color w:val="202020"/>
                <w:sz w:val="20"/>
              </w:rPr>
              <w:t>specification</w:t>
            </w:r>
          </w:p>
        </w:tc>
        <w:tc>
          <w:tcPr>
            <w:tcW w:type="dxa" w:w="2268"/>
          </w:tcPr>
          <w:p>
            <w:r>
              <w:rPr>
                <w:b w:val="0"/>
                <w:color w:val="202020"/>
                <w:sz w:val="20"/>
              </w:rPr>
              <w:t>સ્પષ્ટીકરણ</w:t>
            </w:r>
          </w:p>
        </w:tc>
        <w:tc>
          <w:tcPr>
            <w:tcW w:type="dxa" w:w="2268"/>
          </w:tcPr>
          <w:p>
            <w:r>
              <w:rPr>
                <w:b w:val="0"/>
                <w:color w:val="555555"/>
                <w:sz w:val="20"/>
              </w:rPr>
              <w:t>pray-tsi-ZEE-roong</w:t>
            </w:r>
          </w:p>
        </w:tc>
      </w:tr>
      <w:tr>
        <w:tc>
          <w:tcPr>
            <w:tcW w:type="dxa" w:w="2268"/>
          </w:tcPr>
          <w:p>
            <w:r>
              <w:rPr>
                <w:b w:val="0"/>
                <w:color w:val="202020"/>
                <w:sz w:val="20"/>
              </w:rPr>
              <w:t>die Spannungsführung</w:t>
            </w:r>
          </w:p>
        </w:tc>
        <w:tc>
          <w:tcPr>
            <w:tcW w:type="dxa" w:w="2268"/>
          </w:tcPr>
          <w:p>
            <w:r>
              <w:rPr>
                <w:b w:val="0"/>
                <w:color w:val="202020"/>
                <w:sz w:val="20"/>
              </w:rPr>
              <w:t>tension management</w:t>
            </w:r>
          </w:p>
        </w:tc>
        <w:tc>
          <w:tcPr>
            <w:tcW w:type="dxa" w:w="2268"/>
          </w:tcPr>
          <w:p>
            <w:r>
              <w:rPr>
                <w:b w:val="0"/>
                <w:color w:val="202020"/>
                <w:sz w:val="20"/>
              </w:rPr>
              <w:t>રૂચિ જાળવવી</w:t>
            </w:r>
          </w:p>
        </w:tc>
        <w:tc>
          <w:tcPr>
            <w:tcW w:type="dxa" w:w="2268"/>
          </w:tcPr>
          <w:p>
            <w:r>
              <w:rPr>
                <w:b w:val="0"/>
                <w:color w:val="555555"/>
                <w:sz w:val="20"/>
              </w:rPr>
              <w:t>SHPAN-noongs-fü-roong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Aufgabenanalyse im Zentrum.</w:t>
            </w:r>
          </w:p>
        </w:tc>
        <w:tc>
          <w:tcPr>
            <w:tcW w:type="dxa" w:w="3024"/>
            <w:shd w:val="clear" w:color="auto" w:fill="E6F4EA"/>
          </w:tcPr>
          <w:p>
            <w:r>
              <w:rPr>
                <w:b w:val="0"/>
                <w:color w:val="0F9660"/>
                <w:sz w:val="20"/>
              </w:rPr>
              <w:t>In today's training, die Aufgabenanalyse is central.</w:t>
            </w:r>
          </w:p>
        </w:tc>
        <w:tc>
          <w:tcPr>
            <w:tcW w:type="dxa" w:w="3024"/>
            <w:shd w:val="clear" w:color="auto" w:fill="FFF8E1"/>
          </w:tcPr>
          <w:p>
            <w:r>
              <w:rPr>
                <w:b w:val="0"/>
                <w:color w:val="202020"/>
                <w:sz w:val="20"/>
              </w:rPr>
              <w:t>આજના અભ્યાસમાં die Aufgabenanalyse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Bewertungsrubrik, um die Argumentation präziser zu steuern.</w:t>
            </w:r>
          </w:p>
        </w:tc>
        <w:tc>
          <w:tcPr>
            <w:tcW w:type="dxa" w:w="3024"/>
            <w:shd w:val="clear" w:color="auto" w:fill="E6F4EA"/>
          </w:tcPr>
          <w:p>
            <w:r>
              <w:rPr>
                <w:b w:val="0"/>
                <w:color w:val="0F9660"/>
                <w:sz w:val="20"/>
              </w:rPr>
              <w:t>I use die Bewertungsrubrik to steer the argumentation more precisely.</w:t>
            </w:r>
          </w:p>
        </w:tc>
        <w:tc>
          <w:tcPr>
            <w:tcW w:type="dxa" w:w="3024"/>
            <w:shd w:val="clear" w:color="auto" w:fill="FFF8E1"/>
          </w:tcPr>
          <w:p>
            <w:r>
              <w:rPr>
                <w:b w:val="0"/>
                <w:color w:val="202020"/>
                <w:sz w:val="20"/>
              </w:rPr>
              <w:t>હું die Bewertungsrubrik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Kohäsion gewinne ich in der Diskussion an Tiefe.</w:t>
            </w:r>
          </w:p>
        </w:tc>
        <w:tc>
          <w:tcPr>
            <w:tcW w:type="dxa" w:w="3024"/>
            <w:shd w:val="clear" w:color="auto" w:fill="E6F4EA"/>
          </w:tcPr>
          <w:p>
            <w:r>
              <w:rPr>
                <w:b w:val="0"/>
                <w:color w:val="0F9660"/>
                <w:sz w:val="20"/>
              </w:rPr>
              <w:t>With die Kohäsion, I gain depth in the discussion.</w:t>
            </w:r>
          </w:p>
        </w:tc>
        <w:tc>
          <w:tcPr>
            <w:tcW w:type="dxa" w:w="3024"/>
            <w:shd w:val="clear" w:color="auto" w:fill="FFF8E1"/>
          </w:tcPr>
          <w:p>
            <w:r>
              <w:rPr>
                <w:b w:val="0"/>
                <w:color w:val="202020"/>
                <w:sz w:val="20"/>
              </w:rPr>
              <w:t>die Kohäsion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Aufgabenanalyse and die Bewertungsrubrik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'Full C1 mock set A'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Aufgabenanalyse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320, you can handle 'Full C1 mock set A' with stronger C1 control and refined expression. Your speaking is more persuasive and your writing shows advanced structure and style.</w:t>
      </w:r>
    </w:p>
    <w:p>
      <w:r>
        <w:br w:type="page"/>
      </w:r>
    </w:p>
    <w:p>
      <w:pPr>
        <w:spacing w:before="120" w:after="40"/>
        <w:jc w:val="center"/>
      </w:pPr>
      <w:r>
        <w:rPr>
          <w:b/>
          <w:color w:val="1A73E8"/>
          <w:sz w:val="42"/>
        </w:rPr>
        <w:t>📘  DAY 321</w:t>
      </w:r>
    </w:p>
    <w:p>
      <w:pPr>
        <w:spacing w:before="0" w:after="40"/>
        <w:jc w:val="center"/>
      </w:pPr>
      <w:r>
        <w:rPr>
          <w:b/>
          <w:color w:val="F9AB00"/>
          <w:sz w:val="28"/>
        </w:rPr>
        <w:t>REGISTER SWITCHING 🚀</w:t>
      </w:r>
    </w:p>
    <w:p>
      <w:pPr>
        <w:spacing w:before="0" w:after="160"/>
        <w:jc w:val="center"/>
      </w:pPr>
      <w:r>
        <w:rPr>
          <w:b w:val="0"/>
          <w:color w:val="555555"/>
          <w:sz w:val="21"/>
        </w:rPr>
        <w:t>📚 Topic: C1 Fluency, Style, and C2 Bridge — Register switching</w:t>
      </w:r>
    </w:p>
    <w:p/>
    <w:p>
      <w:pPr>
        <w:spacing w:before="0" w:after="40"/>
      </w:pPr>
      <w:r>
        <w:rPr>
          <w:b/>
          <w:color w:val="1A73E8"/>
          <w:sz w:val="21"/>
        </w:rPr>
        <w:t>📖  English Explanation</w:t>
      </w:r>
    </w:p>
    <w:p>
      <w:pPr>
        <w:spacing w:before="0" w:after="120"/>
      </w:pPr>
      <w:r>
        <w:rPr>
          <w:b w:val="0"/>
          <w:sz w:val="21"/>
        </w:rPr>
        <w:t>Day 321 advances your C1 German with a focused lesson on 'Register switching'.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321 માં તમે C1 સ્તરે 'Register switching' પર કેન્દ્રિત અભ્યાસ કરો છો. આજે તમારું ધ્યાન near-native fluency, register switching, and stylistic sophistication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Anschlussrede</w:t>
            </w:r>
          </w:p>
        </w:tc>
        <w:tc>
          <w:tcPr>
            <w:tcW w:type="dxa" w:w="2268"/>
          </w:tcPr>
          <w:p>
            <w:r>
              <w:rPr>
                <w:b w:val="0"/>
                <w:color w:val="202020"/>
                <w:sz w:val="20"/>
              </w:rPr>
              <w:t>follow-up speech</w:t>
            </w:r>
          </w:p>
        </w:tc>
        <w:tc>
          <w:tcPr>
            <w:tcW w:type="dxa" w:w="2268"/>
          </w:tcPr>
          <w:p>
            <w:r>
              <w:rPr>
                <w:b w:val="0"/>
                <w:color w:val="202020"/>
                <w:sz w:val="20"/>
              </w:rPr>
              <w:t>આગળનું ભાષણ</w:t>
            </w:r>
          </w:p>
        </w:tc>
        <w:tc>
          <w:tcPr>
            <w:tcW w:type="dxa" w:w="2268"/>
          </w:tcPr>
          <w:p>
            <w:r>
              <w:rPr>
                <w:b w:val="0"/>
                <w:color w:val="555555"/>
                <w:sz w:val="20"/>
              </w:rPr>
              <w:t>AN-shloos-ray-deh</w:t>
            </w:r>
          </w:p>
        </w:tc>
      </w:tr>
      <w:tr>
        <w:tc>
          <w:tcPr>
            <w:tcW w:type="dxa" w:w="2268"/>
          </w:tcPr>
          <w:p>
            <w:r>
              <w:rPr>
                <w:b w:val="0"/>
                <w:color w:val="202020"/>
                <w:sz w:val="20"/>
              </w:rPr>
              <w:t>die Sprachintelligenz</w:t>
            </w:r>
          </w:p>
        </w:tc>
        <w:tc>
          <w:tcPr>
            <w:tcW w:type="dxa" w:w="2268"/>
          </w:tcPr>
          <w:p>
            <w:r>
              <w:rPr>
                <w:b w:val="0"/>
                <w:color w:val="202020"/>
                <w:sz w:val="20"/>
              </w:rPr>
              <w:t>language intelligence</w:t>
            </w:r>
          </w:p>
        </w:tc>
        <w:tc>
          <w:tcPr>
            <w:tcW w:type="dxa" w:w="2268"/>
          </w:tcPr>
          <w:p>
            <w:r>
              <w:rPr>
                <w:b w:val="0"/>
                <w:color w:val="202020"/>
                <w:sz w:val="20"/>
              </w:rPr>
              <w:t>ભાષા બુદ્ધિ</w:t>
            </w:r>
          </w:p>
        </w:tc>
        <w:tc>
          <w:tcPr>
            <w:tcW w:type="dxa" w:w="2268"/>
          </w:tcPr>
          <w:p>
            <w:r>
              <w:rPr>
                <w:b w:val="0"/>
                <w:color w:val="555555"/>
                <w:sz w:val="20"/>
              </w:rPr>
              <w:t>SHPRAKH-in-te-li-GENTS</w:t>
            </w:r>
          </w:p>
        </w:tc>
      </w:tr>
      <w:tr>
        <w:tc>
          <w:tcPr>
            <w:tcW w:type="dxa" w:w="2268"/>
          </w:tcPr>
          <w:p>
            <w:r>
              <w:rPr>
                <w:b w:val="0"/>
                <w:color w:val="202020"/>
                <w:sz w:val="20"/>
              </w:rPr>
              <w:t>die Ausdrucksvielfalt</w:t>
            </w:r>
          </w:p>
        </w:tc>
        <w:tc>
          <w:tcPr>
            <w:tcW w:type="dxa" w:w="2268"/>
          </w:tcPr>
          <w:p>
            <w:r>
              <w:rPr>
                <w:b w:val="0"/>
                <w:color w:val="202020"/>
                <w:sz w:val="20"/>
              </w:rPr>
              <w:t>expressive variety</w:t>
            </w:r>
          </w:p>
        </w:tc>
        <w:tc>
          <w:tcPr>
            <w:tcW w:type="dxa" w:w="2268"/>
          </w:tcPr>
          <w:p>
            <w:r>
              <w:rPr>
                <w:b w:val="0"/>
                <w:color w:val="202020"/>
                <w:sz w:val="20"/>
              </w:rPr>
              <w:t>અભિવ્યક્તિ વિવિધતા</w:t>
            </w:r>
          </w:p>
        </w:tc>
        <w:tc>
          <w:tcPr>
            <w:tcW w:type="dxa" w:w="2268"/>
          </w:tcPr>
          <w:p>
            <w:r>
              <w:rPr>
                <w:b w:val="0"/>
                <w:color w:val="555555"/>
                <w:sz w:val="20"/>
              </w:rPr>
              <w:t>OWS-drooks-fee-falt</w:t>
            </w:r>
          </w:p>
        </w:tc>
      </w:tr>
      <w:tr>
        <w:tc>
          <w:tcPr>
            <w:tcW w:type="dxa" w:w="2268"/>
          </w:tcPr>
          <w:p>
            <w:r>
              <w:rPr>
                <w:b w:val="0"/>
                <w:color w:val="202020"/>
                <w:sz w:val="20"/>
              </w:rPr>
              <w:t>die Prägnanzwirkung</w:t>
            </w:r>
          </w:p>
        </w:tc>
        <w:tc>
          <w:tcPr>
            <w:tcW w:type="dxa" w:w="2268"/>
          </w:tcPr>
          <w:p>
            <w:r>
              <w:rPr>
                <w:b w:val="0"/>
                <w:color w:val="202020"/>
                <w:sz w:val="20"/>
              </w:rPr>
              <w:t>concise impact</w:t>
            </w:r>
          </w:p>
        </w:tc>
        <w:tc>
          <w:tcPr>
            <w:tcW w:type="dxa" w:w="2268"/>
          </w:tcPr>
          <w:p>
            <w:r>
              <w:rPr>
                <w:b w:val="0"/>
                <w:color w:val="202020"/>
                <w:sz w:val="20"/>
              </w:rPr>
              <w:t>સંક્ષિપ્ત અસર</w:t>
            </w:r>
          </w:p>
        </w:tc>
        <w:tc>
          <w:tcPr>
            <w:tcW w:type="dxa" w:w="2268"/>
          </w:tcPr>
          <w:p>
            <w:r>
              <w:rPr>
                <w:b w:val="0"/>
                <w:color w:val="555555"/>
                <w:sz w:val="20"/>
              </w:rPr>
              <w:t>PRAYG-nants-vir-koong</w:t>
            </w:r>
          </w:p>
        </w:tc>
      </w:tr>
      <w:tr>
        <w:tc>
          <w:tcPr>
            <w:tcW w:type="dxa" w:w="2268"/>
          </w:tcPr>
          <w:p>
            <w:r>
              <w:rPr>
                <w:b w:val="0"/>
                <w:color w:val="202020"/>
                <w:sz w:val="20"/>
              </w:rPr>
              <w:t>die Sprechhaltung</w:t>
            </w:r>
          </w:p>
        </w:tc>
        <w:tc>
          <w:tcPr>
            <w:tcW w:type="dxa" w:w="2268"/>
          </w:tcPr>
          <w:p>
            <w:r>
              <w:rPr>
                <w:b w:val="0"/>
                <w:color w:val="202020"/>
                <w:sz w:val="20"/>
              </w:rPr>
              <w:t>speaking stance</w:t>
            </w:r>
          </w:p>
        </w:tc>
        <w:tc>
          <w:tcPr>
            <w:tcW w:type="dxa" w:w="2268"/>
          </w:tcPr>
          <w:p>
            <w:r>
              <w:rPr>
                <w:b w:val="0"/>
                <w:color w:val="202020"/>
                <w:sz w:val="20"/>
              </w:rPr>
              <w:t>બોલવાની સ્થિતિ</w:t>
            </w:r>
          </w:p>
        </w:tc>
        <w:tc>
          <w:tcPr>
            <w:tcW w:type="dxa" w:w="2268"/>
          </w:tcPr>
          <w:p>
            <w:r>
              <w:rPr>
                <w:b w:val="0"/>
                <w:color w:val="555555"/>
                <w:sz w:val="20"/>
              </w:rPr>
              <w:t>SHPREKH-hal-toong</w:t>
            </w:r>
          </w:p>
        </w:tc>
      </w:tr>
      <w:tr>
        <w:tc>
          <w:tcPr>
            <w:tcW w:type="dxa" w:w="2268"/>
          </w:tcPr>
          <w:p>
            <w:r>
              <w:rPr>
                <w:b w:val="0"/>
                <w:color w:val="202020"/>
                <w:sz w:val="20"/>
              </w:rPr>
              <w:t>die Sprachsouveränität</w:t>
            </w:r>
          </w:p>
        </w:tc>
        <w:tc>
          <w:tcPr>
            <w:tcW w:type="dxa" w:w="2268"/>
          </w:tcPr>
          <w:p>
            <w:r>
              <w:rPr>
                <w:b w:val="0"/>
                <w:color w:val="202020"/>
                <w:sz w:val="20"/>
              </w:rPr>
              <w:t>language sovereignty</w:t>
            </w:r>
          </w:p>
        </w:tc>
        <w:tc>
          <w:tcPr>
            <w:tcW w:type="dxa" w:w="2268"/>
          </w:tcPr>
          <w:p>
            <w:r>
              <w:rPr>
                <w:b w:val="0"/>
                <w:color w:val="202020"/>
                <w:sz w:val="20"/>
              </w:rPr>
              <w:t>ભાષા આત્મવિશ્વાસ</w:t>
            </w:r>
          </w:p>
        </w:tc>
        <w:tc>
          <w:tcPr>
            <w:tcW w:type="dxa" w:w="2268"/>
          </w:tcPr>
          <w:p>
            <w:r>
              <w:rPr>
                <w:b w:val="0"/>
                <w:color w:val="555555"/>
                <w:sz w:val="20"/>
              </w:rPr>
              <w:t>SHPRAKH-zoo-ve-re-nee-TET</w:t>
            </w:r>
          </w:p>
        </w:tc>
      </w:tr>
      <w:tr>
        <w:tc>
          <w:tcPr>
            <w:tcW w:type="dxa" w:w="2268"/>
          </w:tcPr>
          <w:p>
            <w:r>
              <w:rPr>
                <w:b w:val="0"/>
                <w:color w:val="202020"/>
                <w:sz w:val="20"/>
              </w:rPr>
              <w:t>der Registerwechsel</w:t>
            </w:r>
          </w:p>
        </w:tc>
        <w:tc>
          <w:tcPr>
            <w:tcW w:type="dxa" w:w="2268"/>
          </w:tcPr>
          <w:p>
            <w:r>
              <w:rPr>
                <w:b w:val="0"/>
                <w:color w:val="202020"/>
                <w:sz w:val="20"/>
              </w:rPr>
              <w:t>register shift</w:t>
            </w:r>
          </w:p>
        </w:tc>
        <w:tc>
          <w:tcPr>
            <w:tcW w:type="dxa" w:w="2268"/>
          </w:tcPr>
          <w:p>
            <w:r>
              <w:rPr>
                <w:b w:val="0"/>
                <w:color w:val="202020"/>
                <w:sz w:val="20"/>
              </w:rPr>
              <w:t>રજિસ્ટર બદલાવ</w:t>
            </w:r>
          </w:p>
        </w:tc>
        <w:tc>
          <w:tcPr>
            <w:tcW w:type="dxa" w:w="2268"/>
          </w:tcPr>
          <w:p>
            <w:r>
              <w:rPr>
                <w:b w:val="0"/>
                <w:color w:val="555555"/>
                <w:sz w:val="20"/>
              </w:rPr>
              <w:t>reh-GIS-ter-vek-sel</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છબીમયતા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Anschlussrede im Zentrum.</w:t>
            </w:r>
          </w:p>
        </w:tc>
        <w:tc>
          <w:tcPr>
            <w:tcW w:type="dxa" w:w="3024"/>
            <w:shd w:val="clear" w:color="auto" w:fill="E6F4EA"/>
          </w:tcPr>
          <w:p>
            <w:r>
              <w:rPr>
                <w:b w:val="0"/>
                <w:color w:val="0F9660"/>
                <w:sz w:val="20"/>
              </w:rPr>
              <w:t>In today's training, die Anschlussrede is central.</w:t>
            </w:r>
          </w:p>
        </w:tc>
        <w:tc>
          <w:tcPr>
            <w:tcW w:type="dxa" w:w="3024"/>
            <w:shd w:val="clear" w:color="auto" w:fill="FFF8E1"/>
          </w:tcPr>
          <w:p>
            <w:r>
              <w:rPr>
                <w:b w:val="0"/>
                <w:color w:val="202020"/>
                <w:sz w:val="20"/>
              </w:rPr>
              <w:t>આજના અભ્યાસમાં die Anschlussrede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Sprachintelligenz, um die Argumentation präziser zu steuern.</w:t>
            </w:r>
          </w:p>
        </w:tc>
        <w:tc>
          <w:tcPr>
            <w:tcW w:type="dxa" w:w="3024"/>
            <w:shd w:val="clear" w:color="auto" w:fill="E6F4EA"/>
          </w:tcPr>
          <w:p>
            <w:r>
              <w:rPr>
                <w:b w:val="0"/>
                <w:color w:val="0F9660"/>
                <w:sz w:val="20"/>
              </w:rPr>
              <w:t>I use die Sprachintelligenz to steer the argumentation more precisely.</w:t>
            </w:r>
          </w:p>
        </w:tc>
        <w:tc>
          <w:tcPr>
            <w:tcW w:type="dxa" w:w="3024"/>
            <w:shd w:val="clear" w:color="auto" w:fill="FFF8E1"/>
          </w:tcPr>
          <w:p>
            <w:r>
              <w:rPr>
                <w:b w:val="0"/>
                <w:color w:val="202020"/>
                <w:sz w:val="20"/>
              </w:rPr>
              <w:t>હું die Sprachintelligenz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Ausdrucksvielfalt gewinne ich in der Diskussion an Tiefe.</w:t>
            </w:r>
          </w:p>
        </w:tc>
        <w:tc>
          <w:tcPr>
            <w:tcW w:type="dxa" w:w="3024"/>
            <w:shd w:val="clear" w:color="auto" w:fill="E6F4EA"/>
          </w:tcPr>
          <w:p>
            <w:r>
              <w:rPr>
                <w:b w:val="0"/>
                <w:color w:val="0F9660"/>
                <w:sz w:val="20"/>
              </w:rPr>
              <w:t>With die Ausdrucksvielfalt, I gain depth in the discussion.</w:t>
            </w:r>
          </w:p>
        </w:tc>
        <w:tc>
          <w:tcPr>
            <w:tcW w:type="dxa" w:w="3024"/>
            <w:shd w:val="clear" w:color="auto" w:fill="FFF8E1"/>
          </w:tcPr>
          <w:p>
            <w:r>
              <w:rPr>
                <w:b w:val="0"/>
                <w:color w:val="202020"/>
                <w:sz w:val="20"/>
              </w:rPr>
              <w:t>die Ausdrucksvielfalt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Anschlussrede and die Sprachintelligenz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'Register switching'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Anschlussrede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321, you can handle 'Register switching'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322</w:t>
      </w:r>
    </w:p>
    <w:p>
      <w:pPr>
        <w:spacing w:before="0" w:after="40"/>
        <w:jc w:val="center"/>
      </w:pPr>
      <w:r>
        <w:rPr>
          <w:b/>
          <w:color w:val="F9AB00"/>
          <w:sz w:val="28"/>
        </w:rPr>
        <w:t>IDIOM DENSITY 🚀</w:t>
      </w:r>
    </w:p>
    <w:p>
      <w:pPr>
        <w:spacing w:before="0" w:after="160"/>
        <w:jc w:val="center"/>
      </w:pPr>
      <w:r>
        <w:rPr>
          <w:b w:val="0"/>
          <w:color w:val="555555"/>
          <w:sz w:val="21"/>
        </w:rPr>
        <w:t>📚 Topic: C1 Fluency, Style, and C2 Bridge — Idiom density</w:t>
      </w:r>
    </w:p>
    <w:p/>
    <w:p>
      <w:pPr>
        <w:spacing w:before="0" w:after="40"/>
      </w:pPr>
      <w:r>
        <w:rPr>
          <w:b/>
          <w:color w:val="1A73E8"/>
          <w:sz w:val="21"/>
        </w:rPr>
        <w:t>📖  English Explanation</w:t>
      </w:r>
    </w:p>
    <w:p>
      <w:pPr>
        <w:spacing w:before="0" w:after="120"/>
      </w:pPr>
      <w:r>
        <w:rPr>
          <w:b w:val="0"/>
          <w:sz w:val="21"/>
        </w:rPr>
        <w:t>Day 322 advances your C1 German with a focused lesson on 'Idiom density'.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322 માં તમે C1 સ્તરે 'Idiom density' પર કેન્દ્રિત અભ્યાસ કરો છો. આજે તમારું ધ્યાન near-native fluency, register switching, and stylistic sophistication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Sprachintelligenz</w:t>
            </w:r>
          </w:p>
        </w:tc>
        <w:tc>
          <w:tcPr>
            <w:tcW w:type="dxa" w:w="2268"/>
          </w:tcPr>
          <w:p>
            <w:r>
              <w:rPr>
                <w:b w:val="0"/>
                <w:color w:val="202020"/>
                <w:sz w:val="20"/>
              </w:rPr>
              <w:t>language intelligence</w:t>
            </w:r>
          </w:p>
        </w:tc>
        <w:tc>
          <w:tcPr>
            <w:tcW w:type="dxa" w:w="2268"/>
          </w:tcPr>
          <w:p>
            <w:r>
              <w:rPr>
                <w:b w:val="0"/>
                <w:color w:val="202020"/>
                <w:sz w:val="20"/>
              </w:rPr>
              <w:t>ભાષા બુદ્ધિ</w:t>
            </w:r>
          </w:p>
        </w:tc>
        <w:tc>
          <w:tcPr>
            <w:tcW w:type="dxa" w:w="2268"/>
          </w:tcPr>
          <w:p>
            <w:r>
              <w:rPr>
                <w:b w:val="0"/>
                <w:color w:val="555555"/>
                <w:sz w:val="20"/>
              </w:rPr>
              <w:t>SHPRAKH-in-te-li-GENTS</w:t>
            </w:r>
          </w:p>
        </w:tc>
      </w:tr>
      <w:tr>
        <w:tc>
          <w:tcPr>
            <w:tcW w:type="dxa" w:w="2268"/>
          </w:tcPr>
          <w:p>
            <w:r>
              <w:rPr>
                <w:b w:val="0"/>
                <w:color w:val="202020"/>
                <w:sz w:val="20"/>
              </w:rPr>
              <w:t>die Ausdrucksvielfalt</w:t>
            </w:r>
          </w:p>
        </w:tc>
        <w:tc>
          <w:tcPr>
            <w:tcW w:type="dxa" w:w="2268"/>
          </w:tcPr>
          <w:p>
            <w:r>
              <w:rPr>
                <w:b w:val="0"/>
                <w:color w:val="202020"/>
                <w:sz w:val="20"/>
              </w:rPr>
              <w:t>expressive variety</w:t>
            </w:r>
          </w:p>
        </w:tc>
        <w:tc>
          <w:tcPr>
            <w:tcW w:type="dxa" w:w="2268"/>
          </w:tcPr>
          <w:p>
            <w:r>
              <w:rPr>
                <w:b w:val="0"/>
                <w:color w:val="202020"/>
                <w:sz w:val="20"/>
              </w:rPr>
              <w:t>અભિવ્યક્તિ વિવિધતા</w:t>
            </w:r>
          </w:p>
        </w:tc>
        <w:tc>
          <w:tcPr>
            <w:tcW w:type="dxa" w:w="2268"/>
          </w:tcPr>
          <w:p>
            <w:r>
              <w:rPr>
                <w:b w:val="0"/>
                <w:color w:val="555555"/>
                <w:sz w:val="20"/>
              </w:rPr>
              <w:t>OWS-drooks-fee-falt</w:t>
            </w:r>
          </w:p>
        </w:tc>
      </w:tr>
      <w:tr>
        <w:tc>
          <w:tcPr>
            <w:tcW w:type="dxa" w:w="2268"/>
          </w:tcPr>
          <w:p>
            <w:r>
              <w:rPr>
                <w:b w:val="0"/>
                <w:color w:val="202020"/>
                <w:sz w:val="20"/>
              </w:rPr>
              <w:t>die Prägnanzwirkung</w:t>
            </w:r>
          </w:p>
        </w:tc>
        <w:tc>
          <w:tcPr>
            <w:tcW w:type="dxa" w:w="2268"/>
          </w:tcPr>
          <w:p>
            <w:r>
              <w:rPr>
                <w:b w:val="0"/>
                <w:color w:val="202020"/>
                <w:sz w:val="20"/>
              </w:rPr>
              <w:t>concise impact</w:t>
            </w:r>
          </w:p>
        </w:tc>
        <w:tc>
          <w:tcPr>
            <w:tcW w:type="dxa" w:w="2268"/>
          </w:tcPr>
          <w:p>
            <w:r>
              <w:rPr>
                <w:b w:val="0"/>
                <w:color w:val="202020"/>
                <w:sz w:val="20"/>
              </w:rPr>
              <w:t>સંક્ષિપ્ત અસર</w:t>
            </w:r>
          </w:p>
        </w:tc>
        <w:tc>
          <w:tcPr>
            <w:tcW w:type="dxa" w:w="2268"/>
          </w:tcPr>
          <w:p>
            <w:r>
              <w:rPr>
                <w:b w:val="0"/>
                <w:color w:val="555555"/>
                <w:sz w:val="20"/>
              </w:rPr>
              <w:t>PRAYG-nants-vir-koong</w:t>
            </w:r>
          </w:p>
        </w:tc>
      </w:tr>
      <w:tr>
        <w:tc>
          <w:tcPr>
            <w:tcW w:type="dxa" w:w="2268"/>
          </w:tcPr>
          <w:p>
            <w:r>
              <w:rPr>
                <w:b w:val="0"/>
                <w:color w:val="202020"/>
                <w:sz w:val="20"/>
              </w:rPr>
              <w:t>die Sprechhaltung</w:t>
            </w:r>
          </w:p>
        </w:tc>
        <w:tc>
          <w:tcPr>
            <w:tcW w:type="dxa" w:w="2268"/>
          </w:tcPr>
          <w:p>
            <w:r>
              <w:rPr>
                <w:b w:val="0"/>
                <w:color w:val="202020"/>
                <w:sz w:val="20"/>
              </w:rPr>
              <w:t>speaking stance</w:t>
            </w:r>
          </w:p>
        </w:tc>
        <w:tc>
          <w:tcPr>
            <w:tcW w:type="dxa" w:w="2268"/>
          </w:tcPr>
          <w:p>
            <w:r>
              <w:rPr>
                <w:b w:val="0"/>
                <w:color w:val="202020"/>
                <w:sz w:val="20"/>
              </w:rPr>
              <w:t>બોલવાની સ્થિતિ</w:t>
            </w:r>
          </w:p>
        </w:tc>
        <w:tc>
          <w:tcPr>
            <w:tcW w:type="dxa" w:w="2268"/>
          </w:tcPr>
          <w:p>
            <w:r>
              <w:rPr>
                <w:b w:val="0"/>
                <w:color w:val="555555"/>
                <w:sz w:val="20"/>
              </w:rPr>
              <w:t>SHPREKH-hal-toong</w:t>
            </w:r>
          </w:p>
        </w:tc>
      </w:tr>
      <w:tr>
        <w:tc>
          <w:tcPr>
            <w:tcW w:type="dxa" w:w="2268"/>
          </w:tcPr>
          <w:p>
            <w:r>
              <w:rPr>
                <w:b w:val="0"/>
                <w:color w:val="202020"/>
                <w:sz w:val="20"/>
              </w:rPr>
              <w:t>die Sprachsouveränität</w:t>
            </w:r>
          </w:p>
        </w:tc>
        <w:tc>
          <w:tcPr>
            <w:tcW w:type="dxa" w:w="2268"/>
          </w:tcPr>
          <w:p>
            <w:r>
              <w:rPr>
                <w:b w:val="0"/>
                <w:color w:val="202020"/>
                <w:sz w:val="20"/>
              </w:rPr>
              <w:t>language sovereignty</w:t>
            </w:r>
          </w:p>
        </w:tc>
        <w:tc>
          <w:tcPr>
            <w:tcW w:type="dxa" w:w="2268"/>
          </w:tcPr>
          <w:p>
            <w:r>
              <w:rPr>
                <w:b w:val="0"/>
                <w:color w:val="202020"/>
                <w:sz w:val="20"/>
              </w:rPr>
              <w:t>ભાષા આત્મવિશ્વાસ</w:t>
            </w:r>
          </w:p>
        </w:tc>
        <w:tc>
          <w:tcPr>
            <w:tcW w:type="dxa" w:w="2268"/>
          </w:tcPr>
          <w:p>
            <w:r>
              <w:rPr>
                <w:b w:val="0"/>
                <w:color w:val="555555"/>
                <w:sz w:val="20"/>
              </w:rPr>
              <w:t>SHPRAKH-zoo-ve-re-nee-TET</w:t>
            </w:r>
          </w:p>
        </w:tc>
      </w:tr>
      <w:tr>
        <w:tc>
          <w:tcPr>
            <w:tcW w:type="dxa" w:w="2268"/>
          </w:tcPr>
          <w:p>
            <w:r>
              <w:rPr>
                <w:b w:val="0"/>
                <w:color w:val="202020"/>
                <w:sz w:val="20"/>
              </w:rPr>
              <w:t>der Registerwechsel</w:t>
            </w:r>
          </w:p>
        </w:tc>
        <w:tc>
          <w:tcPr>
            <w:tcW w:type="dxa" w:w="2268"/>
          </w:tcPr>
          <w:p>
            <w:r>
              <w:rPr>
                <w:b w:val="0"/>
                <w:color w:val="202020"/>
                <w:sz w:val="20"/>
              </w:rPr>
              <w:t>register shift</w:t>
            </w:r>
          </w:p>
        </w:tc>
        <w:tc>
          <w:tcPr>
            <w:tcW w:type="dxa" w:w="2268"/>
          </w:tcPr>
          <w:p>
            <w:r>
              <w:rPr>
                <w:b w:val="0"/>
                <w:color w:val="202020"/>
                <w:sz w:val="20"/>
              </w:rPr>
              <w:t>રજિસ્ટર બદલાવ</w:t>
            </w:r>
          </w:p>
        </w:tc>
        <w:tc>
          <w:tcPr>
            <w:tcW w:type="dxa" w:w="2268"/>
          </w:tcPr>
          <w:p>
            <w:r>
              <w:rPr>
                <w:b w:val="0"/>
                <w:color w:val="555555"/>
                <w:sz w:val="20"/>
              </w:rPr>
              <w:t>reh-GIS-ter-vek-sel</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છબીમયતા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Sprachintelligenz im Zentrum.</w:t>
            </w:r>
          </w:p>
        </w:tc>
        <w:tc>
          <w:tcPr>
            <w:tcW w:type="dxa" w:w="3024"/>
            <w:shd w:val="clear" w:color="auto" w:fill="E6F4EA"/>
          </w:tcPr>
          <w:p>
            <w:r>
              <w:rPr>
                <w:b w:val="0"/>
                <w:color w:val="0F9660"/>
                <w:sz w:val="20"/>
              </w:rPr>
              <w:t>In today's training, die Sprachintelligenz is central.</w:t>
            </w:r>
          </w:p>
        </w:tc>
        <w:tc>
          <w:tcPr>
            <w:tcW w:type="dxa" w:w="3024"/>
            <w:shd w:val="clear" w:color="auto" w:fill="FFF8E1"/>
          </w:tcPr>
          <w:p>
            <w:r>
              <w:rPr>
                <w:b w:val="0"/>
                <w:color w:val="202020"/>
                <w:sz w:val="20"/>
              </w:rPr>
              <w:t>આજના અભ્યાસમાં die Sprachintelligenz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Ausdrucksvielfalt, um die Argumentation präziser zu steuern.</w:t>
            </w:r>
          </w:p>
        </w:tc>
        <w:tc>
          <w:tcPr>
            <w:tcW w:type="dxa" w:w="3024"/>
            <w:shd w:val="clear" w:color="auto" w:fill="E6F4EA"/>
          </w:tcPr>
          <w:p>
            <w:r>
              <w:rPr>
                <w:b w:val="0"/>
                <w:color w:val="0F9660"/>
                <w:sz w:val="20"/>
              </w:rPr>
              <w:t>I use die Ausdrucksvielfalt to steer the argumentation more precisely.</w:t>
            </w:r>
          </w:p>
        </w:tc>
        <w:tc>
          <w:tcPr>
            <w:tcW w:type="dxa" w:w="3024"/>
            <w:shd w:val="clear" w:color="auto" w:fill="FFF8E1"/>
          </w:tcPr>
          <w:p>
            <w:r>
              <w:rPr>
                <w:b w:val="0"/>
                <w:color w:val="202020"/>
                <w:sz w:val="20"/>
              </w:rPr>
              <w:t>હું die Ausdrucksvielfalt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Prägnanzwirkung gewinne ich in der Diskussion an Tiefe.</w:t>
            </w:r>
          </w:p>
        </w:tc>
        <w:tc>
          <w:tcPr>
            <w:tcW w:type="dxa" w:w="3024"/>
            <w:shd w:val="clear" w:color="auto" w:fill="E6F4EA"/>
          </w:tcPr>
          <w:p>
            <w:r>
              <w:rPr>
                <w:b w:val="0"/>
                <w:color w:val="0F9660"/>
                <w:sz w:val="20"/>
              </w:rPr>
              <w:t>With die Prägnanzwirkung, I gain depth in the discussion.</w:t>
            </w:r>
          </w:p>
        </w:tc>
        <w:tc>
          <w:tcPr>
            <w:tcW w:type="dxa" w:w="3024"/>
            <w:shd w:val="clear" w:color="auto" w:fill="FFF8E1"/>
          </w:tcPr>
          <w:p>
            <w:r>
              <w:rPr>
                <w:b w:val="0"/>
                <w:color w:val="202020"/>
                <w:sz w:val="20"/>
              </w:rPr>
              <w:t>die Prägnanzwirkung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Sprachintelligenz and die Ausdrucksvielfalt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'Idiom density'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Sprachintelligenz</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322, you can handle 'Idiom density' with stronger C1 control and refined expression. Your speaking is more persuasive and your writing shows advanced structure and style.</w:t>
      </w:r>
    </w:p>
    <w:p>
      <w:r>
        <w:br w:type="page"/>
      </w:r>
    </w:p>
    <w:p>
      <w:pPr>
        <w:spacing w:before="120" w:after="40"/>
        <w:jc w:val="center"/>
      </w:pPr>
      <w:r>
        <w:rPr>
          <w:b/>
          <w:color w:val="1A73E8"/>
          <w:sz w:val="42"/>
        </w:rPr>
        <w:t>📘  DAY 323</w:t>
      </w:r>
    </w:p>
    <w:p>
      <w:pPr>
        <w:spacing w:before="0" w:after="40"/>
        <w:jc w:val="center"/>
      </w:pPr>
      <w:r>
        <w:rPr>
          <w:b/>
          <w:color w:val="F9AB00"/>
          <w:sz w:val="28"/>
        </w:rPr>
        <w:t>IMAGERY AND METAPHOR 🚀</w:t>
      </w:r>
    </w:p>
    <w:p>
      <w:pPr>
        <w:spacing w:before="0" w:after="160"/>
        <w:jc w:val="center"/>
      </w:pPr>
      <w:r>
        <w:rPr>
          <w:b w:val="0"/>
          <w:color w:val="555555"/>
          <w:sz w:val="21"/>
        </w:rPr>
        <w:t>📚 Topic: C1 Fluency, Style, and C2 Bridge — Imagery and metaphor</w:t>
      </w:r>
    </w:p>
    <w:p/>
    <w:p>
      <w:pPr>
        <w:spacing w:before="0" w:after="40"/>
      </w:pPr>
      <w:r>
        <w:rPr>
          <w:b/>
          <w:color w:val="1A73E8"/>
          <w:sz w:val="21"/>
        </w:rPr>
        <w:t>📖  English Explanation</w:t>
      </w:r>
    </w:p>
    <w:p>
      <w:pPr>
        <w:spacing w:before="0" w:after="120"/>
      </w:pPr>
      <w:r>
        <w:rPr>
          <w:b w:val="0"/>
          <w:sz w:val="21"/>
        </w:rPr>
        <w:t>Day 323 advances your C1 German with a focused lesson on 'Imagery and metaphor'.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323 માં તમે C1 સ્તરે 'Imagery and metaphor' પર કેન્દ્રિત અભ્યાસ કરો છો. આજે તમારું ધ્યાન near-native fluency, register switching, and stylistic sophistication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Ausdrucksvielfalt</w:t>
            </w:r>
          </w:p>
        </w:tc>
        <w:tc>
          <w:tcPr>
            <w:tcW w:type="dxa" w:w="2268"/>
          </w:tcPr>
          <w:p>
            <w:r>
              <w:rPr>
                <w:b w:val="0"/>
                <w:color w:val="202020"/>
                <w:sz w:val="20"/>
              </w:rPr>
              <w:t>expressive variety</w:t>
            </w:r>
          </w:p>
        </w:tc>
        <w:tc>
          <w:tcPr>
            <w:tcW w:type="dxa" w:w="2268"/>
          </w:tcPr>
          <w:p>
            <w:r>
              <w:rPr>
                <w:b w:val="0"/>
                <w:color w:val="202020"/>
                <w:sz w:val="20"/>
              </w:rPr>
              <w:t>અભિવ્યક્તિ વિવિધતા</w:t>
            </w:r>
          </w:p>
        </w:tc>
        <w:tc>
          <w:tcPr>
            <w:tcW w:type="dxa" w:w="2268"/>
          </w:tcPr>
          <w:p>
            <w:r>
              <w:rPr>
                <w:b w:val="0"/>
                <w:color w:val="555555"/>
                <w:sz w:val="20"/>
              </w:rPr>
              <w:t>OWS-drooks-fee-falt</w:t>
            </w:r>
          </w:p>
        </w:tc>
      </w:tr>
      <w:tr>
        <w:tc>
          <w:tcPr>
            <w:tcW w:type="dxa" w:w="2268"/>
          </w:tcPr>
          <w:p>
            <w:r>
              <w:rPr>
                <w:b w:val="0"/>
                <w:color w:val="202020"/>
                <w:sz w:val="20"/>
              </w:rPr>
              <w:t>die Prägnanzwirkung</w:t>
            </w:r>
          </w:p>
        </w:tc>
        <w:tc>
          <w:tcPr>
            <w:tcW w:type="dxa" w:w="2268"/>
          </w:tcPr>
          <w:p>
            <w:r>
              <w:rPr>
                <w:b w:val="0"/>
                <w:color w:val="202020"/>
                <w:sz w:val="20"/>
              </w:rPr>
              <w:t>concise impact</w:t>
            </w:r>
          </w:p>
        </w:tc>
        <w:tc>
          <w:tcPr>
            <w:tcW w:type="dxa" w:w="2268"/>
          </w:tcPr>
          <w:p>
            <w:r>
              <w:rPr>
                <w:b w:val="0"/>
                <w:color w:val="202020"/>
                <w:sz w:val="20"/>
              </w:rPr>
              <w:t>સંક્ષિપ્ત અસર</w:t>
            </w:r>
          </w:p>
        </w:tc>
        <w:tc>
          <w:tcPr>
            <w:tcW w:type="dxa" w:w="2268"/>
          </w:tcPr>
          <w:p>
            <w:r>
              <w:rPr>
                <w:b w:val="0"/>
                <w:color w:val="555555"/>
                <w:sz w:val="20"/>
              </w:rPr>
              <w:t>PRAYG-nants-vir-koong</w:t>
            </w:r>
          </w:p>
        </w:tc>
      </w:tr>
      <w:tr>
        <w:tc>
          <w:tcPr>
            <w:tcW w:type="dxa" w:w="2268"/>
          </w:tcPr>
          <w:p>
            <w:r>
              <w:rPr>
                <w:b w:val="0"/>
                <w:color w:val="202020"/>
                <w:sz w:val="20"/>
              </w:rPr>
              <w:t>die Sprechhaltung</w:t>
            </w:r>
          </w:p>
        </w:tc>
        <w:tc>
          <w:tcPr>
            <w:tcW w:type="dxa" w:w="2268"/>
          </w:tcPr>
          <w:p>
            <w:r>
              <w:rPr>
                <w:b w:val="0"/>
                <w:color w:val="202020"/>
                <w:sz w:val="20"/>
              </w:rPr>
              <w:t>speaking stance</w:t>
            </w:r>
          </w:p>
        </w:tc>
        <w:tc>
          <w:tcPr>
            <w:tcW w:type="dxa" w:w="2268"/>
          </w:tcPr>
          <w:p>
            <w:r>
              <w:rPr>
                <w:b w:val="0"/>
                <w:color w:val="202020"/>
                <w:sz w:val="20"/>
              </w:rPr>
              <w:t>બોલવાની સ્થિતિ</w:t>
            </w:r>
          </w:p>
        </w:tc>
        <w:tc>
          <w:tcPr>
            <w:tcW w:type="dxa" w:w="2268"/>
          </w:tcPr>
          <w:p>
            <w:r>
              <w:rPr>
                <w:b w:val="0"/>
                <w:color w:val="555555"/>
                <w:sz w:val="20"/>
              </w:rPr>
              <w:t>SHPREKH-hal-toong</w:t>
            </w:r>
          </w:p>
        </w:tc>
      </w:tr>
      <w:tr>
        <w:tc>
          <w:tcPr>
            <w:tcW w:type="dxa" w:w="2268"/>
          </w:tcPr>
          <w:p>
            <w:r>
              <w:rPr>
                <w:b w:val="0"/>
                <w:color w:val="202020"/>
                <w:sz w:val="20"/>
              </w:rPr>
              <w:t>die Sprachsouveränität</w:t>
            </w:r>
          </w:p>
        </w:tc>
        <w:tc>
          <w:tcPr>
            <w:tcW w:type="dxa" w:w="2268"/>
          </w:tcPr>
          <w:p>
            <w:r>
              <w:rPr>
                <w:b w:val="0"/>
                <w:color w:val="202020"/>
                <w:sz w:val="20"/>
              </w:rPr>
              <w:t>language sovereignty</w:t>
            </w:r>
          </w:p>
        </w:tc>
        <w:tc>
          <w:tcPr>
            <w:tcW w:type="dxa" w:w="2268"/>
          </w:tcPr>
          <w:p>
            <w:r>
              <w:rPr>
                <w:b w:val="0"/>
                <w:color w:val="202020"/>
                <w:sz w:val="20"/>
              </w:rPr>
              <w:t>ભાષા આત્મવિશ્વાસ</w:t>
            </w:r>
          </w:p>
        </w:tc>
        <w:tc>
          <w:tcPr>
            <w:tcW w:type="dxa" w:w="2268"/>
          </w:tcPr>
          <w:p>
            <w:r>
              <w:rPr>
                <w:b w:val="0"/>
                <w:color w:val="555555"/>
                <w:sz w:val="20"/>
              </w:rPr>
              <w:t>SHPRAKH-zoo-ve-re-nee-TET</w:t>
            </w:r>
          </w:p>
        </w:tc>
      </w:tr>
      <w:tr>
        <w:tc>
          <w:tcPr>
            <w:tcW w:type="dxa" w:w="2268"/>
          </w:tcPr>
          <w:p>
            <w:r>
              <w:rPr>
                <w:b w:val="0"/>
                <w:color w:val="202020"/>
                <w:sz w:val="20"/>
              </w:rPr>
              <w:t>der Registerwechsel</w:t>
            </w:r>
          </w:p>
        </w:tc>
        <w:tc>
          <w:tcPr>
            <w:tcW w:type="dxa" w:w="2268"/>
          </w:tcPr>
          <w:p>
            <w:r>
              <w:rPr>
                <w:b w:val="0"/>
                <w:color w:val="202020"/>
                <w:sz w:val="20"/>
              </w:rPr>
              <w:t>register shift</w:t>
            </w:r>
          </w:p>
        </w:tc>
        <w:tc>
          <w:tcPr>
            <w:tcW w:type="dxa" w:w="2268"/>
          </w:tcPr>
          <w:p>
            <w:r>
              <w:rPr>
                <w:b w:val="0"/>
                <w:color w:val="202020"/>
                <w:sz w:val="20"/>
              </w:rPr>
              <w:t>રજિસ્ટર બદલાવ</w:t>
            </w:r>
          </w:p>
        </w:tc>
        <w:tc>
          <w:tcPr>
            <w:tcW w:type="dxa" w:w="2268"/>
          </w:tcPr>
          <w:p>
            <w:r>
              <w:rPr>
                <w:b w:val="0"/>
                <w:color w:val="555555"/>
                <w:sz w:val="20"/>
              </w:rPr>
              <w:t>reh-GIS-ter-vek-sel</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છબીમયતા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Ausdrucksvielfalt im Zentrum.</w:t>
            </w:r>
          </w:p>
        </w:tc>
        <w:tc>
          <w:tcPr>
            <w:tcW w:type="dxa" w:w="3024"/>
            <w:shd w:val="clear" w:color="auto" w:fill="E6F4EA"/>
          </w:tcPr>
          <w:p>
            <w:r>
              <w:rPr>
                <w:b w:val="0"/>
                <w:color w:val="0F9660"/>
                <w:sz w:val="20"/>
              </w:rPr>
              <w:t>In today's training, die Ausdrucksvielfalt is central.</w:t>
            </w:r>
          </w:p>
        </w:tc>
        <w:tc>
          <w:tcPr>
            <w:tcW w:type="dxa" w:w="3024"/>
            <w:shd w:val="clear" w:color="auto" w:fill="FFF8E1"/>
          </w:tcPr>
          <w:p>
            <w:r>
              <w:rPr>
                <w:b w:val="0"/>
                <w:color w:val="202020"/>
                <w:sz w:val="20"/>
              </w:rPr>
              <w:t>આજના અભ્યાસમાં die Ausdrucksvielfalt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Prägnanzwirkung, um die Argumentation präziser zu steuern.</w:t>
            </w:r>
          </w:p>
        </w:tc>
        <w:tc>
          <w:tcPr>
            <w:tcW w:type="dxa" w:w="3024"/>
            <w:shd w:val="clear" w:color="auto" w:fill="E6F4EA"/>
          </w:tcPr>
          <w:p>
            <w:r>
              <w:rPr>
                <w:b w:val="0"/>
                <w:color w:val="0F9660"/>
                <w:sz w:val="20"/>
              </w:rPr>
              <w:t>I use die Prägnanzwirkung to steer the argumentation more precisely.</w:t>
            </w:r>
          </w:p>
        </w:tc>
        <w:tc>
          <w:tcPr>
            <w:tcW w:type="dxa" w:w="3024"/>
            <w:shd w:val="clear" w:color="auto" w:fill="FFF8E1"/>
          </w:tcPr>
          <w:p>
            <w:r>
              <w:rPr>
                <w:b w:val="0"/>
                <w:color w:val="202020"/>
                <w:sz w:val="20"/>
              </w:rPr>
              <w:t>હું die Prägnanzwirkung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Sprechhaltung gewinne ich in der Diskussion an Tiefe.</w:t>
            </w:r>
          </w:p>
        </w:tc>
        <w:tc>
          <w:tcPr>
            <w:tcW w:type="dxa" w:w="3024"/>
            <w:shd w:val="clear" w:color="auto" w:fill="E6F4EA"/>
          </w:tcPr>
          <w:p>
            <w:r>
              <w:rPr>
                <w:b w:val="0"/>
                <w:color w:val="0F9660"/>
                <w:sz w:val="20"/>
              </w:rPr>
              <w:t>With die Sprechhaltung, I gain depth in the discussion.</w:t>
            </w:r>
          </w:p>
        </w:tc>
        <w:tc>
          <w:tcPr>
            <w:tcW w:type="dxa" w:w="3024"/>
            <w:shd w:val="clear" w:color="auto" w:fill="FFF8E1"/>
          </w:tcPr>
          <w:p>
            <w:r>
              <w:rPr>
                <w:b w:val="0"/>
                <w:color w:val="202020"/>
                <w:sz w:val="20"/>
              </w:rPr>
              <w:t>die Sprechhaltung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Ausdrucksvielfalt and die Prägnanzwirkung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'Imagery and metaphor'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Ausdrucksvielfalt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323, you can handle 'Imagery and metaphor' with stronger C1 control and refined expression. Your speaking is more persuasive and your writing shows advanced structure and style.</w:t>
      </w:r>
    </w:p>
    <w:p>
      <w:r>
        <w:br w:type="page"/>
      </w:r>
    </w:p>
    <w:p>
      <w:pPr>
        <w:spacing w:before="120" w:after="40"/>
        <w:jc w:val="center"/>
      </w:pPr>
      <w:r>
        <w:rPr>
          <w:b/>
          <w:color w:val="1A73E8"/>
          <w:sz w:val="42"/>
        </w:rPr>
        <w:t>📘  DAY 324</w:t>
      </w:r>
    </w:p>
    <w:p>
      <w:pPr>
        <w:spacing w:before="0" w:after="40"/>
        <w:jc w:val="center"/>
      </w:pPr>
      <w:r>
        <w:rPr>
          <w:b/>
          <w:color w:val="F9AB00"/>
          <w:sz w:val="28"/>
        </w:rPr>
        <w:t>ALLUSION HANDLING 🚀</w:t>
      </w:r>
    </w:p>
    <w:p>
      <w:pPr>
        <w:spacing w:before="0" w:after="160"/>
        <w:jc w:val="center"/>
      </w:pPr>
      <w:r>
        <w:rPr>
          <w:b w:val="0"/>
          <w:color w:val="555555"/>
          <w:sz w:val="21"/>
        </w:rPr>
        <w:t>📚 Topic: C1 Fluency, Style, and C2 Bridge — Allusion handling</w:t>
      </w:r>
    </w:p>
    <w:p/>
    <w:p>
      <w:pPr>
        <w:spacing w:before="0" w:after="40"/>
      </w:pPr>
      <w:r>
        <w:rPr>
          <w:b/>
          <w:color w:val="1A73E8"/>
          <w:sz w:val="21"/>
        </w:rPr>
        <w:t>📖  English Explanation</w:t>
      </w:r>
    </w:p>
    <w:p>
      <w:pPr>
        <w:spacing w:before="0" w:after="120"/>
      </w:pPr>
      <w:r>
        <w:rPr>
          <w:b w:val="0"/>
          <w:sz w:val="21"/>
        </w:rPr>
        <w:t>Day 324 advances your C1 German with a focused lesson on 'Allusion handling'.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324 માં તમે C1 સ્તરે 'Allusion handling' પર કેન્દ્રિત અભ્યાસ કરો છો. આજે તમારું ધ્યાન near-native fluency, register switching, and stylistic sophistication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Prägnanzwirkung</w:t>
            </w:r>
          </w:p>
        </w:tc>
        <w:tc>
          <w:tcPr>
            <w:tcW w:type="dxa" w:w="2268"/>
          </w:tcPr>
          <w:p>
            <w:r>
              <w:rPr>
                <w:b w:val="0"/>
                <w:color w:val="202020"/>
                <w:sz w:val="20"/>
              </w:rPr>
              <w:t>concise impact</w:t>
            </w:r>
          </w:p>
        </w:tc>
        <w:tc>
          <w:tcPr>
            <w:tcW w:type="dxa" w:w="2268"/>
          </w:tcPr>
          <w:p>
            <w:r>
              <w:rPr>
                <w:b w:val="0"/>
                <w:color w:val="202020"/>
                <w:sz w:val="20"/>
              </w:rPr>
              <w:t>સંક્ષિપ્ત અસર</w:t>
            </w:r>
          </w:p>
        </w:tc>
        <w:tc>
          <w:tcPr>
            <w:tcW w:type="dxa" w:w="2268"/>
          </w:tcPr>
          <w:p>
            <w:r>
              <w:rPr>
                <w:b w:val="0"/>
                <w:color w:val="555555"/>
                <w:sz w:val="20"/>
              </w:rPr>
              <w:t>PRAYG-nants-vir-koong</w:t>
            </w:r>
          </w:p>
        </w:tc>
      </w:tr>
      <w:tr>
        <w:tc>
          <w:tcPr>
            <w:tcW w:type="dxa" w:w="2268"/>
          </w:tcPr>
          <w:p>
            <w:r>
              <w:rPr>
                <w:b w:val="0"/>
                <w:color w:val="202020"/>
                <w:sz w:val="20"/>
              </w:rPr>
              <w:t>die Sprechhaltung</w:t>
            </w:r>
          </w:p>
        </w:tc>
        <w:tc>
          <w:tcPr>
            <w:tcW w:type="dxa" w:w="2268"/>
          </w:tcPr>
          <w:p>
            <w:r>
              <w:rPr>
                <w:b w:val="0"/>
                <w:color w:val="202020"/>
                <w:sz w:val="20"/>
              </w:rPr>
              <w:t>speaking stance</w:t>
            </w:r>
          </w:p>
        </w:tc>
        <w:tc>
          <w:tcPr>
            <w:tcW w:type="dxa" w:w="2268"/>
          </w:tcPr>
          <w:p>
            <w:r>
              <w:rPr>
                <w:b w:val="0"/>
                <w:color w:val="202020"/>
                <w:sz w:val="20"/>
              </w:rPr>
              <w:t>બોલવાની સ્થિતિ</w:t>
            </w:r>
          </w:p>
        </w:tc>
        <w:tc>
          <w:tcPr>
            <w:tcW w:type="dxa" w:w="2268"/>
          </w:tcPr>
          <w:p>
            <w:r>
              <w:rPr>
                <w:b w:val="0"/>
                <w:color w:val="555555"/>
                <w:sz w:val="20"/>
              </w:rPr>
              <w:t>SHPREKH-hal-toong</w:t>
            </w:r>
          </w:p>
        </w:tc>
      </w:tr>
      <w:tr>
        <w:tc>
          <w:tcPr>
            <w:tcW w:type="dxa" w:w="2268"/>
          </w:tcPr>
          <w:p>
            <w:r>
              <w:rPr>
                <w:b w:val="0"/>
                <w:color w:val="202020"/>
                <w:sz w:val="20"/>
              </w:rPr>
              <w:t>die Sprachsouveränität</w:t>
            </w:r>
          </w:p>
        </w:tc>
        <w:tc>
          <w:tcPr>
            <w:tcW w:type="dxa" w:w="2268"/>
          </w:tcPr>
          <w:p>
            <w:r>
              <w:rPr>
                <w:b w:val="0"/>
                <w:color w:val="202020"/>
                <w:sz w:val="20"/>
              </w:rPr>
              <w:t>language sovereignty</w:t>
            </w:r>
          </w:p>
        </w:tc>
        <w:tc>
          <w:tcPr>
            <w:tcW w:type="dxa" w:w="2268"/>
          </w:tcPr>
          <w:p>
            <w:r>
              <w:rPr>
                <w:b w:val="0"/>
                <w:color w:val="202020"/>
                <w:sz w:val="20"/>
              </w:rPr>
              <w:t>ભાષા આત્મવિશ્વાસ</w:t>
            </w:r>
          </w:p>
        </w:tc>
        <w:tc>
          <w:tcPr>
            <w:tcW w:type="dxa" w:w="2268"/>
          </w:tcPr>
          <w:p>
            <w:r>
              <w:rPr>
                <w:b w:val="0"/>
                <w:color w:val="555555"/>
                <w:sz w:val="20"/>
              </w:rPr>
              <w:t>SHPRAKH-zoo-ve-re-nee-TET</w:t>
            </w:r>
          </w:p>
        </w:tc>
      </w:tr>
      <w:tr>
        <w:tc>
          <w:tcPr>
            <w:tcW w:type="dxa" w:w="2268"/>
          </w:tcPr>
          <w:p>
            <w:r>
              <w:rPr>
                <w:b w:val="0"/>
                <w:color w:val="202020"/>
                <w:sz w:val="20"/>
              </w:rPr>
              <w:t>der Registerwechsel</w:t>
            </w:r>
          </w:p>
        </w:tc>
        <w:tc>
          <w:tcPr>
            <w:tcW w:type="dxa" w:w="2268"/>
          </w:tcPr>
          <w:p>
            <w:r>
              <w:rPr>
                <w:b w:val="0"/>
                <w:color w:val="202020"/>
                <w:sz w:val="20"/>
              </w:rPr>
              <w:t>register shift</w:t>
            </w:r>
          </w:p>
        </w:tc>
        <w:tc>
          <w:tcPr>
            <w:tcW w:type="dxa" w:w="2268"/>
          </w:tcPr>
          <w:p>
            <w:r>
              <w:rPr>
                <w:b w:val="0"/>
                <w:color w:val="202020"/>
                <w:sz w:val="20"/>
              </w:rPr>
              <w:t>રજિસ્ટર બદલાવ</w:t>
            </w:r>
          </w:p>
        </w:tc>
        <w:tc>
          <w:tcPr>
            <w:tcW w:type="dxa" w:w="2268"/>
          </w:tcPr>
          <w:p>
            <w:r>
              <w:rPr>
                <w:b w:val="0"/>
                <w:color w:val="555555"/>
                <w:sz w:val="20"/>
              </w:rPr>
              <w:t>reh-GIS-ter-vek-sel</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છબીમયતા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Prägnanzwirkung im Zentrum.</w:t>
            </w:r>
          </w:p>
        </w:tc>
        <w:tc>
          <w:tcPr>
            <w:tcW w:type="dxa" w:w="3024"/>
            <w:shd w:val="clear" w:color="auto" w:fill="E6F4EA"/>
          </w:tcPr>
          <w:p>
            <w:r>
              <w:rPr>
                <w:b w:val="0"/>
                <w:color w:val="0F9660"/>
                <w:sz w:val="20"/>
              </w:rPr>
              <w:t>In today's training, die Prägnanzwirkung is central.</w:t>
            </w:r>
          </w:p>
        </w:tc>
        <w:tc>
          <w:tcPr>
            <w:tcW w:type="dxa" w:w="3024"/>
            <w:shd w:val="clear" w:color="auto" w:fill="FFF8E1"/>
          </w:tcPr>
          <w:p>
            <w:r>
              <w:rPr>
                <w:b w:val="0"/>
                <w:color w:val="202020"/>
                <w:sz w:val="20"/>
              </w:rPr>
              <w:t>આજના અભ્યાસમાં die Prägnanzwirkung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Sprechhaltung, um die Argumentation präziser zu steuern.</w:t>
            </w:r>
          </w:p>
        </w:tc>
        <w:tc>
          <w:tcPr>
            <w:tcW w:type="dxa" w:w="3024"/>
            <w:shd w:val="clear" w:color="auto" w:fill="E6F4EA"/>
          </w:tcPr>
          <w:p>
            <w:r>
              <w:rPr>
                <w:b w:val="0"/>
                <w:color w:val="0F9660"/>
                <w:sz w:val="20"/>
              </w:rPr>
              <w:t>I use die Sprechhaltung to steer the argumentation more precisely.</w:t>
            </w:r>
          </w:p>
        </w:tc>
        <w:tc>
          <w:tcPr>
            <w:tcW w:type="dxa" w:w="3024"/>
            <w:shd w:val="clear" w:color="auto" w:fill="FFF8E1"/>
          </w:tcPr>
          <w:p>
            <w:r>
              <w:rPr>
                <w:b w:val="0"/>
                <w:color w:val="202020"/>
                <w:sz w:val="20"/>
              </w:rPr>
              <w:t>હું die Sprechhaltung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Sprachsouveränität gewinne ich in der Diskussion an Tiefe.</w:t>
            </w:r>
          </w:p>
        </w:tc>
        <w:tc>
          <w:tcPr>
            <w:tcW w:type="dxa" w:w="3024"/>
            <w:shd w:val="clear" w:color="auto" w:fill="E6F4EA"/>
          </w:tcPr>
          <w:p>
            <w:r>
              <w:rPr>
                <w:b w:val="0"/>
                <w:color w:val="0F9660"/>
                <w:sz w:val="20"/>
              </w:rPr>
              <w:t>With die Sprachsouveränität, I gain depth in the discussion.</w:t>
            </w:r>
          </w:p>
        </w:tc>
        <w:tc>
          <w:tcPr>
            <w:tcW w:type="dxa" w:w="3024"/>
            <w:shd w:val="clear" w:color="auto" w:fill="FFF8E1"/>
          </w:tcPr>
          <w:p>
            <w:r>
              <w:rPr>
                <w:b w:val="0"/>
                <w:color w:val="202020"/>
                <w:sz w:val="20"/>
              </w:rPr>
              <w:t>die Sprachsouveränität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Prägnanzwirkung and die Sprechhaltung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'Allusion handling'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Prägnanzwirkung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324, you can handle 'Allusion handling'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325</w:t>
      </w:r>
    </w:p>
    <w:p>
      <w:pPr>
        <w:spacing w:before="0" w:after="40"/>
        <w:jc w:val="center"/>
      </w:pPr>
      <w:r>
        <w:rPr>
          <w:b/>
          <w:color w:val="F9AB00"/>
          <w:sz w:val="28"/>
        </w:rPr>
        <w:t>TONE COLOR CONTROL 🚀</w:t>
      </w:r>
    </w:p>
    <w:p>
      <w:pPr>
        <w:spacing w:before="0" w:after="160"/>
        <w:jc w:val="center"/>
      </w:pPr>
      <w:r>
        <w:rPr>
          <w:b w:val="0"/>
          <w:color w:val="555555"/>
          <w:sz w:val="21"/>
        </w:rPr>
        <w:t>📚 Topic: C1 Fluency, Style, and C2 Bridge — Tone color control</w:t>
      </w:r>
    </w:p>
    <w:p/>
    <w:p>
      <w:pPr>
        <w:spacing w:before="0" w:after="40"/>
      </w:pPr>
      <w:r>
        <w:rPr>
          <w:b/>
          <w:color w:val="1A73E8"/>
          <w:sz w:val="21"/>
        </w:rPr>
        <w:t>📖  English Explanation</w:t>
      </w:r>
    </w:p>
    <w:p>
      <w:pPr>
        <w:spacing w:before="0" w:after="120"/>
      </w:pPr>
      <w:r>
        <w:rPr>
          <w:b w:val="0"/>
          <w:sz w:val="21"/>
        </w:rPr>
        <w:t>Day 325 advances your C1 German with a focused lesson on 'Tone color control'.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325 માં તમે C1 સ્તરે 'Tone color control' પર કેન્દ્રિત અભ્યાસ કરો છો. આજે તમારું ધ્યાન near-native fluency, register switching, and stylistic sophistication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Sprechhaltung</w:t>
            </w:r>
          </w:p>
        </w:tc>
        <w:tc>
          <w:tcPr>
            <w:tcW w:type="dxa" w:w="2268"/>
          </w:tcPr>
          <w:p>
            <w:r>
              <w:rPr>
                <w:b w:val="0"/>
                <w:color w:val="202020"/>
                <w:sz w:val="20"/>
              </w:rPr>
              <w:t>speaking stance</w:t>
            </w:r>
          </w:p>
        </w:tc>
        <w:tc>
          <w:tcPr>
            <w:tcW w:type="dxa" w:w="2268"/>
          </w:tcPr>
          <w:p>
            <w:r>
              <w:rPr>
                <w:b w:val="0"/>
                <w:color w:val="202020"/>
                <w:sz w:val="20"/>
              </w:rPr>
              <w:t>બોલવાની સ્થિતિ</w:t>
            </w:r>
          </w:p>
        </w:tc>
        <w:tc>
          <w:tcPr>
            <w:tcW w:type="dxa" w:w="2268"/>
          </w:tcPr>
          <w:p>
            <w:r>
              <w:rPr>
                <w:b w:val="0"/>
                <w:color w:val="555555"/>
                <w:sz w:val="20"/>
              </w:rPr>
              <w:t>SHPREKH-hal-toong</w:t>
            </w:r>
          </w:p>
        </w:tc>
      </w:tr>
      <w:tr>
        <w:tc>
          <w:tcPr>
            <w:tcW w:type="dxa" w:w="2268"/>
          </w:tcPr>
          <w:p>
            <w:r>
              <w:rPr>
                <w:b w:val="0"/>
                <w:color w:val="202020"/>
                <w:sz w:val="20"/>
              </w:rPr>
              <w:t>die Sprachsouveränität</w:t>
            </w:r>
          </w:p>
        </w:tc>
        <w:tc>
          <w:tcPr>
            <w:tcW w:type="dxa" w:w="2268"/>
          </w:tcPr>
          <w:p>
            <w:r>
              <w:rPr>
                <w:b w:val="0"/>
                <w:color w:val="202020"/>
                <w:sz w:val="20"/>
              </w:rPr>
              <w:t>language sovereignty</w:t>
            </w:r>
          </w:p>
        </w:tc>
        <w:tc>
          <w:tcPr>
            <w:tcW w:type="dxa" w:w="2268"/>
          </w:tcPr>
          <w:p>
            <w:r>
              <w:rPr>
                <w:b w:val="0"/>
                <w:color w:val="202020"/>
                <w:sz w:val="20"/>
              </w:rPr>
              <w:t>ભાષા આત્મવિશ્વાસ</w:t>
            </w:r>
          </w:p>
        </w:tc>
        <w:tc>
          <w:tcPr>
            <w:tcW w:type="dxa" w:w="2268"/>
          </w:tcPr>
          <w:p>
            <w:r>
              <w:rPr>
                <w:b w:val="0"/>
                <w:color w:val="555555"/>
                <w:sz w:val="20"/>
              </w:rPr>
              <w:t>SHPRAKH-zoo-ve-re-nee-TET</w:t>
            </w:r>
          </w:p>
        </w:tc>
      </w:tr>
      <w:tr>
        <w:tc>
          <w:tcPr>
            <w:tcW w:type="dxa" w:w="2268"/>
          </w:tcPr>
          <w:p>
            <w:r>
              <w:rPr>
                <w:b w:val="0"/>
                <w:color w:val="202020"/>
                <w:sz w:val="20"/>
              </w:rPr>
              <w:t>der Registerwechsel</w:t>
            </w:r>
          </w:p>
        </w:tc>
        <w:tc>
          <w:tcPr>
            <w:tcW w:type="dxa" w:w="2268"/>
          </w:tcPr>
          <w:p>
            <w:r>
              <w:rPr>
                <w:b w:val="0"/>
                <w:color w:val="202020"/>
                <w:sz w:val="20"/>
              </w:rPr>
              <w:t>register shift</w:t>
            </w:r>
          </w:p>
        </w:tc>
        <w:tc>
          <w:tcPr>
            <w:tcW w:type="dxa" w:w="2268"/>
          </w:tcPr>
          <w:p>
            <w:r>
              <w:rPr>
                <w:b w:val="0"/>
                <w:color w:val="202020"/>
                <w:sz w:val="20"/>
              </w:rPr>
              <w:t>રજિસ્ટર બદલાવ</w:t>
            </w:r>
          </w:p>
        </w:tc>
        <w:tc>
          <w:tcPr>
            <w:tcW w:type="dxa" w:w="2268"/>
          </w:tcPr>
          <w:p>
            <w:r>
              <w:rPr>
                <w:b w:val="0"/>
                <w:color w:val="555555"/>
                <w:sz w:val="20"/>
              </w:rPr>
              <w:t>reh-GIS-ter-vek-sel</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છબીમયતા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Präzisionsarbeit</w:t>
            </w:r>
          </w:p>
        </w:tc>
        <w:tc>
          <w:tcPr>
            <w:tcW w:type="dxa" w:w="2268"/>
          </w:tcPr>
          <w:p>
            <w:r>
              <w:rPr>
                <w:b w:val="0"/>
                <w:color w:val="202020"/>
                <w:sz w:val="20"/>
              </w:rPr>
              <w:t>precision work</w:t>
            </w:r>
          </w:p>
        </w:tc>
        <w:tc>
          <w:tcPr>
            <w:tcW w:type="dxa" w:w="2268"/>
          </w:tcPr>
          <w:p>
            <w:r>
              <w:rPr>
                <w:b w:val="0"/>
                <w:color w:val="202020"/>
                <w:sz w:val="20"/>
              </w:rPr>
              <w:t>ચોકસાઇ કાર્ય</w:t>
            </w:r>
          </w:p>
        </w:tc>
        <w:tc>
          <w:tcPr>
            <w:tcW w:type="dxa" w:w="2268"/>
          </w:tcPr>
          <w:p>
            <w:r>
              <w:rPr>
                <w:b w:val="0"/>
                <w:color w:val="555555"/>
                <w:sz w:val="20"/>
              </w:rPr>
              <w:t>pray-tsi-ZY-ohns-ar-bite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Sprechhaltung im Zentrum.</w:t>
            </w:r>
          </w:p>
        </w:tc>
        <w:tc>
          <w:tcPr>
            <w:tcW w:type="dxa" w:w="3024"/>
            <w:shd w:val="clear" w:color="auto" w:fill="E6F4EA"/>
          </w:tcPr>
          <w:p>
            <w:r>
              <w:rPr>
                <w:b w:val="0"/>
                <w:color w:val="0F9660"/>
                <w:sz w:val="20"/>
              </w:rPr>
              <w:t>In today's training, die Sprechhaltung is central.</w:t>
            </w:r>
          </w:p>
        </w:tc>
        <w:tc>
          <w:tcPr>
            <w:tcW w:type="dxa" w:w="3024"/>
            <w:shd w:val="clear" w:color="auto" w:fill="FFF8E1"/>
          </w:tcPr>
          <w:p>
            <w:r>
              <w:rPr>
                <w:b w:val="0"/>
                <w:color w:val="202020"/>
                <w:sz w:val="20"/>
              </w:rPr>
              <w:t>આજના અભ્યાસમાં die Sprechhaltung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Sprachsouveränität, um die Argumentation präziser zu steuern.</w:t>
            </w:r>
          </w:p>
        </w:tc>
        <w:tc>
          <w:tcPr>
            <w:tcW w:type="dxa" w:w="3024"/>
            <w:shd w:val="clear" w:color="auto" w:fill="E6F4EA"/>
          </w:tcPr>
          <w:p>
            <w:r>
              <w:rPr>
                <w:b w:val="0"/>
                <w:color w:val="0F9660"/>
                <w:sz w:val="20"/>
              </w:rPr>
              <w:t>I use die Sprachsouveränität to steer the argumentation more precisely.</w:t>
            </w:r>
          </w:p>
        </w:tc>
        <w:tc>
          <w:tcPr>
            <w:tcW w:type="dxa" w:w="3024"/>
            <w:shd w:val="clear" w:color="auto" w:fill="FFF8E1"/>
          </w:tcPr>
          <w:p>
            <w:r>
              <w:rPr>
                <w:b w:val="0"/>
                <w:color w:val="202020"/>
                <w:sz w:val="20"/>
              </w:rPr>
              <w:t>હું die Sprachsouveränität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der Registerwechsel gewinne ich in der Diskussion an Tiefe.</w:t>
            </w:r>
          </w:p>
        </w:tc>
        <w:tc>
          <w:tcPr>
            <w:tcW w:type="dxa" w:w="3024"/>
            <w:shd w:val="clear" w:color="auto" w:fill="E6F4EA"/>
          </w:tcPr>
          <w:p>
            <w:r>
              <w:rPr>
                <w:b w:val="0"/>
                <w:color w:val="0F9660"/>
                <w:sz w:val="20"/>
              </w:rPr>
              <w:t>With der Registerwechsel, I gain depth in the discussion.</w:t>
            </w:r>
          </w:p>
        </w:tc>
        <w:tc>
          <w:tcPr>
            <w:tcW w:type="dxa" w:w="3024"/>
            <w:shd w:val="clear" w:color="auto" w:fill="FFF8E1"/>
          </w:tcPr>
          <w:p>
            <w:r>
              <w:rPr>
                <w:b w:val="0"/>
                <w:color w:val="202020"/>
                <w:sz w:val="20"/>
              </w:rPr>
              <w:t>der Registerwechsel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Sprechhaltung and die Sprachsouveränität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'Tone color control'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Sprechhaltung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325, you can handle 'Tone color control' with stronger C1 control and refined expression. Your speaking is more persuasive and your writing shows advanced structure and style.</w:t>
      </w:r>
    </w:p>
    <w:p>
      <w:r>
        <w:br w:type="page"/>
      </w:r>
    </w:p>
    <w:p>
      <w:pPr>
        <w:spacing w:before="120" w:after="40"/>
        <w:jc w:val="center"/>
      </w:pPr>
      <w:r>
        <w:rPr>
          <w:b/>
          <w:color w:val="1A73E8"/>
          <w:sz w:val="42"/>
        </w:rPr>
        <w:t>📘  DAY 326</w:t>
      </w:r>
    </w:p>
    <w:p>
      <w:pPr>
        <w:spacing w:before="0" w:after="40"/>
        <w:jc w:val="center"/>
      </w:pPr>
      <w:r>
        <w:rPr>
          <w:b/>
          <w:color w:val="F9AB00"/>
          <w:sz w:val="28"/>
        </w:rPr>
        <w:t>STYLISTIC BRILLIANCE 🚀</w:t>
      </w:r>
    </w:p>
    <w:p>
      <w:pPr>
        <w:spacing w:before="0" w:after="160"/>
        <w:jc w:val="center"/>
      </w:pPr>
      <w:r>
        <w:rPr>
          <w:b w:val="0"/>
          <w:color w:val="555555"/>
          <w:sz w:val="21"/>
        </w:rPr>
        <w:t>📚 Topic: C1 Fluency, Style, and C2 Bridge — Stylistic brilliance</w:t>
      </w:r>
    </w:p>
    <w:p/>
    <w:p>
      <w:pPr>
        <w:spacing w:before="0" w:after="40"/>
      </w:pPr>
      <w:r>
        <w:rPr>
          <w:b/>
          <w:color w:val="1A73E8"/>
          <w:sz w:val="21"/>
        </w:rPr>
        <w:t>📖  English Explanation</w:t>
      </w:r>
    </w:p>
    <w:p>
      <w:pPr>
        <w:spacing w:before="0" w:after="120"/>
      </w:pPr>
      <w:r>
        <w:rPr>
          <w:b w:val="0"/>
          <w:sz w:val="21"/>
        </w:rPr>
        <w:t>Day 326 advances your C1 German with a focused lesson on 'Stylistic brilliance'.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326 માં તમે C1 સ્તરે 'Stylistic brilliance' પર કેન્દ્રિત અભ્યાસ કરો છો. આજે તમારું ધ્યાન near-native fluency, register switching, and stylistic sophistication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Sprachsouveränität</w:t>
            </w:r>
          </w:p>
        </w:tc>
        <w:tc>
          <w:tcPr>
            <w:tcW w:type="dxa" w:w="2268"/>
          </w:tcPr>
          <w:p>
            <w:r>
              <w:rPr>
                <w:b w:val="0"/>
                <w:color w:val="202020"/>
                <w:sz w:val="20"/>
              </w:rPr>
              <w:t>language sovereignty</w:t>
            </w:r>
          </w:p>
        </w:tc>
        <w:tc>
          <w:tcPr>
            <w:tcW w:type="dxa" w:w="2268"/>
          </w:tcPr>
          <w:p>
            <w:r>
              <w:rPr>
                <w:b w:val="0"/>
                <w:color w:val="202020"/>
                <w:sz w:val="20"/>
              </w:rPr>
              <w:t>ભાષા આત્મવિશ્વાસ</w:t>
            </w:r>
          </w:p>
        </w:tc>
        <w:tc>
          <w:tcPr>
            <w:tcW w:type="dxa" w:w="2268"/>
          </w:tcPr>
          <w:p>
            <w:r>
              <w:rPr>
                <w:b w:val="0"/>
                <w:color w:val="555555"/>
                <w:sz w:val="20"/>
              </w:rPr>
              <w:t>SHPRAKH-zoo-ve-re-nee-TET</w:t>
            </w:r>
          </w:p>
        </w:tc>
      </w:tr>
      <w:tr>
        <w:tc>
          <w:tcPr>
            <w:tcW w:type="dxa" w:w="2268"/>
          </w:tcPr>
          <w:p>
            <w:r>
              <w:rPr>
                <w:b w:val="0"/>
                <w:color w:val="202020"/>
                <w:sz w:val="20"/>
              </w:rPr>
              <w:t>der Registerwechsel</w:t>
            </w:r>
          </w:p>
        </w:tc>
        <w:tc>
          <w:tcPr>
            <w:tcW w:type="dxa" w:w="2268"/>
          </w:tcPr>
          <w:p>
            <w:r>
              <w:rPr>
                <w:b w:val="0"/>
                <w:color w:val="202020"/>
                <w:sz w:val="20"/>
              </w:rPr>
              <w:t>register shift</w:t>
            </w:r>
          </w:p>
        </w:tc>
        <w:tc>
          <w:tcPr>
            <w:tcW w:type="dxa" w:w="2268"/>
          </w:tcPr>
          <w:p>
            <w:r>
              <w:rPr>
                <w:b w:val="0"/>
                <w:color w:val="202020"/>
                <w:sz w:val="20"/>
              </w:rPr>
              <w:t>રજિસ્ટર બદલાવ</w:t>
            </w:r>
          </w:p>
        </w:tc>
        <w:tc>
          <w:tcPr>
            <w:tcW w:type="dxa" w:w="2268"/>
          </w:tcPr>
          <w:p>
            <w:r>
              <w:rPr>
                <w:b w:val="0"/>
                <w:color w:val="555555"/>
                <w:sz w:val="20"/>
              </w:rPr>
              <w:t>reh-GIS-ter-vek-sel</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છબીમયતા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Präzisionsarbeit</w:t>
            </w:r>
          </w:p>
        </w:tc>
        <w:tc>
          <w:tcPr>
            <w:tcW w:type="dxa" w:w="2268"/>
          </w:tcPr>
          <w:p>
            <w:r>
              <w:rPr>
                <w:b w:val="0"/>
                <w:color w:val="202020"/>
                <w:sz w:val="20"/>
              </w:rPr>
              <w:t>precision work</w:t>
            </w:r>
          </w:p>
        </w:tc>
        <w:tc>
          <w:tcPr>
            <w:tcW w:type="dxa" w:w="2268"/>
          </w:tcPr>
          <w:p>
            <w:r>
              <w:rPr>
                <w:b w:val="0"/>
                <w:color w:val="202020"/>
                <w:sz w:val="20"/>
              </w:rPr>
              <w:t>ચોકસાઇ કાર્ય</w:t>
            </w:r>
          </w:p>
        </w:tc>
        <w:tc>
          <w:tcPr>
            <w:tcW w:type="dxa" w:w="2268"/>
          </w:tcPr>
          <w:p>
            <w:r>
              <w:rPr>
                <w:b w:val="0"/>
                <w:color w:val="555555"/>
                <w:sz w:val="20"/>
              </w:rPr>
              <w:t>pray-tsi-ZY-ohns-ar-bite</w:t>
            </w:r>
          </w:p>
        </w:tc>
      </w:tr>
      <w:tr>
        <w:tc>
          <w:tcPr>
            <w:tcW w:type="dxa" w:w="2268"/>
          </w:tcPr>
          <w:p>
            <w:r>
              <w:rPr>
                <w:b w:val="0"/>
                <w:color w:val="202020"/>
                <w:sz w:val="20"/>
              </w:rPr>
              <w:t>die Selbstkorrektur</w:t>
            </w:r>
          </w:p>
        </w:tc>
        <w:tc>
          <w:tcPr>
            <w:tcW w:type="dxa" w:w="2268"/>
          </w:tcPr>
          <w:p>
            <w:r>
              <w:rPr>
                <w:b w:val="0"/>
                <w:color w:val="202020"/>
                <w:sz w:val="20"/>
              </w:rPr>
              <w:t>self-correction</w:t>
            </w:r>
          </w:p>
        </w:tc>
        <w:tc>
          <w:tcPr>
            <w:tcW w:type="dxa" w:w="2268"/>
          </w:tcPr>
          <w:p>
            <w:r>
              <w:rPr>
                <w:b w:val="0"/>
                <w:color w:val="202020"/>
                <w:sz w:val="20"/>
              </w:rPr>
              <w:t>સ્વ-સુધારો</w:t>
            </w:r>
          </w:p>
        </w:tc>
        <w:tc>
          <w:tcPr>
            <w:tcW w:type="dxa" w:w="2268"/>
          </w:tcPr>
          <w:p>
            <w:r>
              <w:rPr>
                <w:b w:val="0"/>
                <w:color w:val="555555"/>
                <w:sz w:val="20"/>
              </w:rPr>
              <w:t>ZELBST-kor-rek-toor</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Sprachsouveränität im Zentrum.</w:t>
            </w:r>
          </w:p>
        </w:tc>
        <w:tc>
          <w:tcPr>
            <w:tcW w:type="dxa" w:w="3024"/>
            <w:shd w:val="clear" w:color="auto" w:fill="E6F4EA"/>
          </w:tcPr>
          <w:p>
            <w:r>
              <w:rPr>
                <w:b w:val="0"/>
                <w:color w:val="0F9660"/>
                <w:sz w:val="20"/>
              </w:rPr>
              <w:t>In today's training, die Sprachsouveränität is central.</w:t>
            </w:r>
          </w:p>
        </w:tc>
        <w:tc>
          <w:tcPr>
            <w:tcW w:type="dxa" w:w="3024"/>
            <w:shd w:val="clear" w:color="auto" w:fill="FFF8E1"/>
          </w:tcPr>
          <w:p>
            <w:r>
              <w:rPr>
                <w:b w:val="0"/>
                <w:color w:val="202020"/>
                <w:sz w:val="20"/>
              </w:rPr>
              <w:t>આજના અભ્યાસમાં die Sprachsouveränität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der Registerwechsel, um die Argumentation präziser zu steuern.</w:t>
            </w:r>
          </w:p>
        </w:tc>
        <w:tc>
          <w:tcPr>
            <w:tcW w:type="dxa" w:w="3024"/>
            <w:shd w:val="clear" w:color="auto" w:fill="E6F4EA"/>
          </w:tcPr>
          <w:p>
            <w:r>
              <w:rPr>
                <w:b w:val="0"/>
                <w:color w:val="0F9660"/>
                <w:sz w:val="20"/>
              </w:rPr>
              <w:t>I use der Registerwechsel to steer the argumentation more precisely.</w:t>
            </w:r>
          </w:p>
        </w:tc>
        <w:tc>
          <w:tcPr>
            <w:tcW w:type="dxa" w:w="3024"/>
            <w:shd w:val="clear" w:color="auto" w:fill="FFF8E1"/>
          </w:tcPr>
          <w:p>
            <w:r>
              <w:rPr>
                <w:b w:val="0"/>
                <w:color w:val="202020"/>
                <w:sz w:val="20"/>
              </w:rPr>
              <w:t>હું der Registerwechsel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Idiomatik gewinne ich in der Diskussion an Tiefe.</w:t>
            </w:r>
          </w:p>
        </w:tc>
        <w:tc>
          <w:tcPr>
            <w:tcW w:type="dxa" w:w="3024"/>
            <w:shd w:val="clear" w:color="auto" w:fill="E6F4EA"/>
          </w:tcPr>
          <w:p>
            <w:r>
              <w:rPr>
                <w:b w:val="0"/>
                <w:color w:val="0F9660"/>
                <w:sz w:val="20"/>
              </w:rPr>
              <w:t>With die Idiomatik, I gain depth in the discussion.</w:t>
            </w:r>
          </w:p>
        </w:tc>
        <w:tc>
          <w:tcPr>
            <w:tcW w:type="dxa" w:w="3024"/>
            <w:shd w:val="clear" w:color="auto" w:fill="FFF8E1"/>
          </w:tcPr>
          <w:p>
            <w:r>
              <w:rPr>
                <w:b w:val="0"/>
                <w:color w:val="202020"/>
                <w:sz w:val="20"/>
              </w:rPr>
              <w:t>die Idiomatik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Sprachsouveränität and der Registerwechsel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'Stylistic brilliance'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Sprachsouveränität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326, you can handle 'Stylistic brilliance' with stronger C1 control and refined expression. Your speaking is more persuasive and your writing shows advanced structure and style.</w:t>
      </w:r>
    </w:p>
    <w:p>
      <w:r>
        <w:br w:type="page"/>
      </w:r>
    </w:p>
    <w:p>
      <w:pPr>
        <w:spacing w:before="120" w:after="40"/>
        <w:jc w:val="center"/>
      </w:pPr>
      <w:r>
        <w:rPr>
          <w:b/>
          <w:color w:val="1A73E8"/>
          <w:sz w:val="42"/>
        </w:rPr>
        <w:t>📘  DAY 327</w:t>
      </w:r>
    </w:p>
    <w:p>
      <w:pPr>
        <w:spacing w:before="0" w:after="40"/>
        <w:jc w:val="center"/>
      </w:pPr>
      <w:r>
        <w:rPr>
          <w:b/>
          <w:color w:val="F9AB00"/>
          <w:sz w:val="28"/>
        </w:rPr>
        <w:t>LANGUAGE ECONOMY 🚀</w:t>
      </w:r>
    </w:p>
    <w:p>
      <w:pPr>
        <w:spacing w:before="0" w:after="160"/>
        <w:jc w:val="center"/>
      </w:pPr>
      <w:r>
        <w:rPr>
          <w:b w:val="0"/>
          <w:color w:val="555555"/>
          <w:sz w:val="21"/>
        </w:rPr>
        <w:t>📚 Topic: C1 Fluency, Style, and C2 Bridge — Language economy</w:t>
      </w:r>
    </w:p>
    <w:p/>
    <w:p>
      <w:pPr>
        <w:spacing w:before="0" w:after="40"/>
      </w:pPr>
      <w:r>
        <w:rPr>
          <w:b/>
          <w:color w:val="1A73E8"/>
          <w:sz w:val="21"/>
        </w:rPr>
        <w:t>📖  English Explanation</w:t>
      </w:r>
    </w:p>
    <w:p>
      <w:pPr>
        <w:spacing w:before="0" w:after="120"/>
      </w:pPr>
      <w:r>
        <w:rPr>
          <w:b w:val="0"/>
          <w:sz w:val="21"/>
        </w:rPr>
        <w:t>Day 327 advances your C1 German with a focused lesson on 'Language economy'.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327 માં તમે C1 સ્તરે 'Language economy' પર કેન્દ્રિત અભ્યાસ કરો છો. આજે તમારું ધ્યાન near-native fluency, register switching, and stylistic sophistication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der Registerwechsel</w:t>
            </w:r>
          </w:p>
        </w:tc>
        <w:tc>
          <w:tcPr>
            <w:tcW w:type="dxa" w:w="2268"/>
          </w:tcPr>
          <w:p>
            <w:r>
              <w:rPr>
                <w:b w:val="0"/>
                <w:color w:val="202020"/>
                <w:sz w:val="20"/>
              </w:rPr>
              <w:t>register shift</w:t>
            </w:r>
          </w:p>
        </w:tc>
        <w:tc>
          <w:tcPr>
            <w:tcW w:type="dxa" w:w="2268"/>
          </w:tcPr>
          <w:p>
            <w:r>
              <w:rPr>
                <w:b w:val="0"/>
                <w:color w:val="202020"/>
                <w:sz w:val="20"/>
              </w:rPr>
              <w:t>રજિસ્ટર બદલાવ</w:t>
            </w:r>
          </w:p>
        </w:tc>
        <w:tc>
          <w:tcPr>
            <w:tcW w:type="dxa" w:w="2268"/>
          </w:tcPr>
          <w:p>
            <w:r>
              <w:rPr>
                <w:b w:val="0"/>
                <w:color w:val="555555"/>
                <w:sz w:val="20"/>
              </w:rPr>
              <w:t>reh-GIS-ter-vek-sel</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છબીમયતા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Präzisionsarbeit</w:t>
            </w:r>
          </w:p>
        </w:tc>
        <w:tc>
          <w:tcPr>
            <w:tcW w:type="dxa" w:w="2268"/>
          </w:tcPr>
          <w:p>
            <w:r>
              <w:rPr>
                <w:b w:val="0"/>
                <w:color w:val="202020"/>
                <w:sz w:val="20"/>
              </w:rPr>
              <w:t>precision work</w:t>
            </w:r>
          </w:p>
        </w:tc>
        <w:tc>
          <w:tcPr>
            <w:tcW w:type="dxa" w:w="2268"/>
          </w:tcPr>
          <w:p>
            <w:r>
              <w:rPr>
                <w:b w:val="0"/>
                <w:color w:val="202020"/>
                <w:sz w:val="20"/>
              </w:rPr>
              <w:t>ચોકસાઇ કાર્ય</w:t>
            </w:r>
          </w:p>
        </w:tc>
        <w:tc>
          <w:tcPr>
            <w:tcW w:type="dxa" w:w="2268"/>
          </w:tcPr>
          <w:p>
            <w:r>
              <w:rPr>
                <w:b w:val="0"/>
                <w:color w:val="555555"/>
                <w:sz w:val="20"/>
              </w:rPr>
              <w:t>pray-tsi-ZY-ohns-ar-bite</w:t>
            </w:r>
          </w:p>
        </w:tc>
      </w:tr>
      <w:tr>
        <w:tc>
          <w:tcPr>
            <w:tcW w:type="dxa" w:w="2268"/>
          </w:tcPr>
          <w:p>
            <w:r>
              <w:rPr>
                <w:b w:val="0"/>
                <w:color w:val="202020"/>
                <w:sz w:val="20"/>
              </w:rPr>
              <w:t>die Selbstkorrektur</w:t>
            </w:r>
          </w:p>
        </w:tc>
        <w:tc>
          <w:tcPr>
            <w:tcW w:type="dxa" w:w="2268"/>
          </w:tcPr>
          <w:p>
            <w:r>
              <w:rPr>
                <w:b w:val="0"/>
                <w:color w:val="202020"/>
                <w:sz w:val="20"/>
              </w:rPr>
              <w:t>self-correction</w:t>
            </w:r>
          </w:p>
        </w:tc>
        <w:tc>
          <w:tcPr>
            <w:tcW w:type="dxa" w:w="2268"/>
          </w:tcPr>
          <w:p>
            <w:r>
              <w:rPr>
                <w:b w:val="0"/>
                <w:color w:val="202020"/>
                <w:sz w:val="20"/>
              </w:rPr>
              <w:t>સ્વ-સુધારો</w:t>
            </w:r>
          </w:p>
        </w:tc>
        <w:tc>
          <w:tcPr>
            <w:tcW w:type="dxa" w:w="2268"/>
          </w:tcPr>
          <w:p>
            <w:r>
              <w:rPr>
                <w:b w:val="0"/>
                <w:color w:val="555555"/>
                <w:sz w:val="20"/>
              </w:rPr>
              <w:t>ZELBST-kor-rek-toor</w:t>
            </w:r>
          </w:p>
        </w:tc>
      </w:tr>
      <w:tr>
        <w:tc>
          <w:tcPr>
            <w:tcW w:type="dxa" w:w="2268"/>
          </w:tcPr>
          <w:p>
            <w:r>
              <w:rPr>
                <w:b w:val="0"/>
                <w:color w:val="202020"/>
                <w:sz w:val="20"/>
              </w:rPr>
              <w:t>die Anschlussrede</w:t>
            </w:r>
          </w:p>
        </w:tc>
        <w:tc>
          <w:tcPr>
            <w:tcW w:type="dxa" w:w="2268"/>
          </w:tcPr>
          <w:p>
            <w:r>
              <w:rPr>
                <w:b w:val="0"/>
                <w:color w:val="202020"/>
                <w:sz w:val="20"/>
              </w:rPr>
              <w:t>follow-up speech</w:t>
            </w:r>
          </w:p>
        </w:tc>
        <w:tc>
          <w:tcPr>
            <w:tcW w:type="dxa" w:w="2268"/>
          </w:tcPr>
          <w:p>
            <w:r>
              <w:rPr>
                <w:b w:val="0"/>
                <w:color w:val="202020"/>
                <w:sz w:val="20"/>
              </w:rPr>
              <w:t>આગળનું ભાષણ</w:t>
            </w:r>
          </w:p>
        </w:tc>
        <w:tc>
          <w:tcPr>
            <w:tcW w:type="dxa" w:w="2268"/>
          </w:tcPr>
          <w:p>
            <w:r>
              <w:rPr>
                <w:b w:val="0"/>
                <w:color w:val="555555"/>
                <w:sz w:val="20"/>
              </w:rPr>
              <w:t>AN-shloos-ray-deh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der Registerwechsel im Zentrum.</w:t>
            </w:r>
          </w:p>
        </w:tc>
        <w:tc>
          <w:tcPr>
            <w:tcW w:type="dxa" w:w="3024"/>
            <w:shd w:val="clear" w:color="auto" w:fill="E6F4EA"/>
          </w:tcPr>
          <w:p>
            <w:r>
              <w:rPr>
                <w:b w:val="0"/>
                <w:color w:val="0F9660"/>
                <w:sz w:val="20"/>
              </w:rPr>
              <w:t>In today's training, der Registerwechsel is central.</w:t>
            </w:r>
          </w:p>
        </w:tc>
        <w:tc>
          <w:tcPr>
            <w:tcW w:type="dxa" w:w="3024"/>
            <w:shd w:val="clear" w:color="auto" w:fill="FFF8E1"/>
          </w:tcPr>
          <w:p>
            <w:r>
              <w:rPr>
                <w:b w:val="0"/>
                <w:color w:val="202020"/>
                <w:sz w:val="20"/>
              </w:rPr>
              <w:t>આજના અભ્યાસમાં der Registerwechsel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Idiomatik, um die Argumentation präziser zu steuern.</w:t>
            </w:r>
          </w:p>
        </w:tc>
        <w:tc>
          <w:tcPr>
            <w:tcW w:type="dxa" w:w="3024"/>
            <w:shd w:val="clear" w:color="auto" w:fill="E6F4EA"/>
          </w:tcPr>
          <w:p>
            <w:r>
              <w:rPr>
                <w:b w:val="0"/>
                <w:color w:val="0F9660"/>
                <w:sz w:val="20"/>
              </w:rPr>
              <w:t>I use die Idiomatik to steer the argumentation more precisely.</w:t>
            </w:r>
          </w:p>
        </w:tc>
        <w:tc>
          <w:tcPr>
            <w:tcW w:type="dxa" w:w="3024"/>
            <w:shd w:val="clear" w:color="auto" w:fill="FFF8E1"/>
          </w:tcPr>
          <w:p>
            <w:r>
              <w:rPr>
                <w:b w:val="0"/>
                <w:color w:val="202020"/>
                <w:sz w:val="20"/>
              </w:rPr>
              <w:t>હું die Idiomatik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Feindifferenzierung gewinne ich in der Diskussion an Tiefe.</w:t>
            </w:r>
          </w:p>
        </w:tc>
        <w:tc>
          <w:tcPr>
            <w:tcW w:type="dxa" w:w="3024"/>
            <w:shd w:val="clear" w:color="auto" w:fill="E6F4EA"/>
          </w:tcPr>
          <w:p>
            <w:r>
              <w:rPr>
                <w:b w:val="0"/>
                <w:color w:val="0F9660"/>
                <w:sz w:val="20"/>
              </w:rPr>
              <w:t>With die Feindifferenzierung, I gain depth in the discussion.</w:t>
            </w:r>
          </w:p>
        </w:tc>
        <w:tc>
          <w:tcPr>
            <w:tcW w:type="dxa" w:w="3024"/>
            <w:shd w:val="clear" w:color="auto" w:fill="FFF8E1"/>
          </w:tcPr>
          <w:p>
            <w:r>
              <w:rPr>
                <w:b w:val="0"/>
                <w:color w:val="202020"/>
                <w:sz w:val="20"/>
              </w:rPr>
              <w:t>die Feindifferenzierung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der Registerwechsel and die Idiomatik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'Language economy'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der Registerwechsel</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327, you can handle 'Language economy' with stronger C1 control and refined expression. Your speaking is more persuasive and your writing shows advanced structure and style.</w:t>
      </w:r>
    </w:p>
    <w:p>
      <w:r>
        <w:br w:type="page"/>
      </w:r>
    </w:p>
    <w:p>
      <w:pPr>
        <w:spacing w:before="120" w:after="40"/>
        <w:jc w:val="center"/>
      </w:pPr>
      <w:r>
        <w:rPr>
          <w:b/>
          <w:color w:val="1A73E8"/>
          <w:sz w:val="42"/>
        </w:rPr>
        <w:t>📘  DAY 328</w:t>
      </w:r>
    </w:p>
    <w:p>
      <w:pPr>
        <w:spacing w:before="0" w:after="40"/>
        <w:jc w:val="center"/>
      </w:pPr>
      <w:r>
        <w:rPr>
          <w:b/>
          <w:color w:val="F9AB00"/>
          <w:sz w:val="28"/>
        </w:rPr>
        <w:t>SELF-CORRECTION UNDER SPEED 🚀</w:t>
      </w:r>
    </w:p>
    <w:p>
      <w:pPr>
        <w:spacing w:before="0" w:after="160"/>
        <w:jc w:val="center"/>
      </w:pPr>
      <w:r>
        <w:rPr>
          <w:b w:val="0"/>
          <w:color w:val="555555"/>
          <w:sz w:val="21"/>
        </w:rPr>
        <w:t>📚 Topic: C1 Fluency, Style, and C2 Bridge — Self-correction under speed</w:t>
      </w:r>
    </w:p>
    <w:p/>
    <w:p>
      <w:pPr>
        <w:spacing w:before="0" w:after="40"/>
      </w:pPr>
      <w:r>
        <w:rPr>
          <w:b/>
          <w:color w:val="1A73E8"/>
          <w:sz w:val="21"/>
        </w:rPr>
        <w:t>📖  English Explanation</w:t>
      </w:r>
    </w:p>
    <w:p>
      <w:pPr>
        <w:spacing w:before="0" w:after="120"/>
      </w:pPr>
      <w:r>
        <w:rPr>
          <w:b w:val="0"/>
          <w:sz w:val="21"/>
        </w:rPr>
        <w:t>Day 328 advances your C1 German with a focused lesson on 'Self-correction under speed'.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328 માં તમે C1 સ્તરે 'Self-correction under speed' પર કેન્દ્રિત અભ્યાસ કરો છો. આજે તમારું ધ્યાન near-native fluency, register switching, and stylistic sophistication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છબીમયતા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Präzisionsarbeit</w:t>
            </w:r>
          </w:p>
        </w:tc>
        <w:tc>
          <w:tcPr>
            <w:tcW w:type="dxa" w:w="2268"/>
          </w:tcPr>
          <w:p>
            <w:r>
              <w:rPr>
                <w:b w:val="0"/>
                <w:color w:val="202020"/>
                <w:sz w:val="20"/>
              </w:rPr>
              <w:t>precision work</w:t>
            </w:r>
          </w:p>
        </w:tc>
        <w:tc>
          <w:tcPr>
            <w:tcW w:type="dxa" w:w="2268"/>
          </w:tcPr>
          <w:p>
            <w:r>
              <w:rPr>
                <w:b w:val="0"/>
                <w:color w:val="202020"/>
                <w:sz w:val="20"/>
              </w:rPr>
              <w:t>ચોકસાઇ કાર્ય</w:t>
            </w:r>
          </w:p>
        </w:tc>
        <w:tc>
          <w:tcPr>
            <w:tcW w:type="dxa" w:w="2268"/>
          </w:tcPr>
          <w:p>
            <w:r>
              <w:rPr>
                <w:b w:val="0"/>
                <w:color w:val="555555"/>
                <w:sz w:val="20"/>
              </w:rPr>
              <w:t>pray-tsi-ZY-ohns-ar-bite</w:t>
            </w:r>
          </w:p>
        </w:tc>
      </w:tr>
      <w:tr>
        <w:tc>
          <w:tcPr>
            <w:tcW w:type="dxa" w:w="2268"/>
          </w:tcPr>
          <w:p>
            <w:r>
              <w:rPr>
                <w:b w:val="0"/>
                <w:color w:val="202020"/>
                <w:sz w:val="20"/>
              </w:rPr>
              <w:t>die Selbstkorrektur</w:t>
            </w:r>
          </w:p>
        </w:tc>
        <w:tc>
          <w:tcPr>
            <w:tcW w:type="dxa" w:w="2268"/>
          </w:tcPr>
          <w:p>
            <w:r>
              <w:rPr>
                <w:b w:val="0"/>
                <w:color w:val="202020"/>
                <w:sz w:val="20"/>
              </w:rPr>
              <w:t>self-correction</w:t>
            </w:r>
          </w:p>
        </w:tc>
        <w:tc>
          <w:tcPr>
            <w:tcW w:type="dxa" w:w="2268"/>
          </w:tcPr>
          <w:p>
            <w:r>
              <w:rPr>
                <w:b w:val="0"/>
                <w:color w:val="202020"/>
                <w:sz w:val="20"/>
              </w:rPr>
              <w:t>સ્વ-સુધારો</w:t>
            </w:r>
          </w:p>
        </w:tc>
        <w:tc>
          <w:tcPr>
            <w:tcW w:type="dxa" w:w="2268"/>
          </w:tcPr>
          <w:p>
            <w:r>
              <w:rPr>
                <w:b w:val="0"/>
                <w:color w:val="555555"/>
                <w:sz w:val="20"/>
              </w:rPr>
              <w:t>ZELBST-kor-rek-toor</w:t>
            </w:r>
          </w:p>
        </w:tc>
      </w:tr>
      <w:tr>
        <w:tc>
          <w:tcPr>
            <w:tcW w:type="dxa" w:w="2268"/>
          </w:tcPr>
          <w:p>
            <w:r>
              <w:rPr>
                <w:b w:val="0"/>
                <w:color w:val="202020"/>
                <w:sz w:val="20"/>
              </w:rPr>
              <w:t>die Anschlussrede</w:t>
            </w:r>
          </w:p>
        </w:tc>
        <w:tc>
          <w:tcPr>
            <w:tcW w:type="dxa" w:w="2268"/>
          </w:tcPr>
          <w:p>
            <w:r>
              <w:rPr>
                <w:b w:val="0"/>
                <w:color w:val="202020"/>
                <w:sz w:val="20"/>
              </w:rPr>
              <w:t>follow-up speech</w:t>
            </w:r>
          </w:p>
        </w:tc>
        <w:tc>
          <w:tcPr>
            <w:tcW w:type="dxa" w:w="2268"/>
          </w:tcPr>
          <w:p>
            <w:r>
              <w:rPr>
                <w:b w:val="0"/>
                <w:color w:val="202020"/>
                <w:sz w:val="20"/>
              </w:rPr>
              <w:t>આગળનું ભાષણ</w:t>
            </w:r>
          </w:p>
        </w:tc>
        <w:tc>
          <w:tcPr>
            <w:tcW w:type="dxa" w:w="2268"/>
          </w:tcPr>
          <w:p>
            <w:r>
              <w:rPr>
                <w:b w:val="0"/>
                <w:color w:val="555555"/>
                <w:sz w:val="20"/>
              </w:rPr>
              <w:t>AN-shloos-ray-deh</w:t>
            </w:r>
          </w:p>
        </w:tc>
      </w:tr>
      <w:tr>
        <w:tc>
          <w:tcPr>
            <w:tcW w:type="dxa" w:w="2268"/>
          </w:tcPr>
          <w:p>
            <w:r>
              <w:rPr>
                <w:b w:val="0"/>
                <w:color w:val="202020"/>
                <w:sz w:val="20"/>
              </w:rPr>
              <w:t>die Sprachintelligenz</w:t>
            </w:r>
          </w:p>
        </w:tc>
        <w:tc>
          <w:tcPr>
            <w:tcW w:type="dxa" w:w="2268"/>
          </w:tcPr>
          <w:p>
            <w:r>
              <w:rPr>
                <w:b w:val="0"/>
                <w:color w:val="202020"/>
                <w:sz w:val="20"/>
              </w:rPr>
              <w:t>language intelligence</w:t>
            </w:r>
          </w:p>
        </w:tc>
        <w:tc>
          <w:tcPr>
            <w:tcW w:type="dxa" w:w="2268"/>
          </w:tcPr>
          <w:p>
            <w:r>
              <w:rPr>
                <w:b w:val="0"/>
                <w:color w:val="202020"/>
                <w:sz w:val="20"/>
              </w:rPr>
              <w:t>ભાષા બુદ્ધિ</w:t>
            </w:r>
          </w:p>
        </w:tc>
        <w:tc>
          <w:tcPr>
            <w:tcW w:type="dxa" w:w="2268"/>
          </w:tcPr>
          <w:p>
            <w:r>
              <w:rPr>
                <w:b w:val="0"/>
                <w:color w:val="555555"/>
                <w:sz w:val="20"/>
              </w:rPr>
              <w:t>SHPRAKH-in-te-li-GENTS</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Idiomatik im Zentrum.</w:t>
            </w:r>
          </w:p>
        </w:tc>
        <w:tc>
          <w:tcPr>
            <w:tcW w:type="dxa" w:w="3024"/>
            <w:shd w:val="clear" w:color="auto" w:fill="E6F4EA"/>
          </w:tcPr>
          <w:p>
            <w:r>
              <w:rPr>
                <w:b w:val="0"/>
                <w:color w:val="0F9660"/>
                <w:sz w:val="20"/>
              </w:rPr>
              <w:t>In today's training, die Idiomatik is central.</w:t>
            </w:r>
          </w:p>
        </w:tc>
        <w:tc>
          <w:tcPr>
            <w:tcW w:type="dxa" w:w="3024"/>
            <w:shd w:val="clear" w:color="auto" w:fill="FFF8E1"/>
          </w:tcPr>
          <w:p>
            <w:r>
              <w:rPr>
                <w:b w:val="0"/>
                <w:color w:val="202020"/>
                <w:sz w:val="20"/>
              </w:rPr>
              <w:t>આજના અભ્યાસમાં die Idiomatik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Feindifferenzierung, um die Argumentation präziser zu steuern.</w:t>
            </w:r>
          </w:p>
        </w:tc>
        <w:tc>
          <w:tcPr>
            <w:tcW w:type="dxa" w:w="3024"/>
            <w:shd w:val="clear" w:color="auto" w:fill="E6F4EA"/>
          </w:tcPr>
          <w:p>
            <w:r>
              <w:rPr>
                <w:b w:val="0"/>
                <w:color w:val="0F9660"/>
                <w:sz w:val="20"/>
              </w:rPr>
              <w:t>I use die Feindifferenzierung to steer the argumentation more precisely.</w:t>
            </w:r>
          </w:p>
        </w:tc>
        <w:tc>
          <w:tcPr>
            <w:tcW w:type="dxa" w:w="3024"/>
            <w:shd w:val="clear" w:color="auto" w:fill="FFF8E1"/>
          </w:tcPr>
          <w:p>
            <w:r>
              <w:rPr>
                <w:b w:val="0"/>
                <w:color w:val="202020"/>
                <w:sz w:val="20"/>
              </w:rPr>
              <w:t>હું die Feindifferenzierung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Wortschatzdichte gewinne ich in der Diskussion an Tiefe.</w:t>
            </w:r>
          </w:p>
        </w:tc>
        <w:tc>
          <w:tcPr>
            <w:tcW w:type="dxa" w:w="3024"/>
            <w:shd w:val="clear" w:color="auto" w:fill="E6F4EA"/>
          </w:tcPr>
          <w:p>
            <w:r>
              <w:rPr>
                <w:b w:val="0"/>
                <w:color w:val="0F9660"/>
                <w:sz w:val="20"/>
              </w:rPr>
              <w:t>With die Wortschatzdichte, I gain depth in the discussion.</w:t>
            </w:r>
          </w:p>
        </w:tc>
        <w:tc>
          <w:tcPr>
            <w:tcW w:type="dxa" w:w="3024"/>
            <w:shd w:val="clear" w:color="auto" w:fill="FFF8E1"/>
          </w:tcPr>
          <w:p>
            <w:r>
              <w:rPr>
                <w:b w:val="0"/>
                <w:color w:val="202020"/>
                <w:sz w:val="20"/>
              </w:rPr>
              <w:t>die Wortschatzdichte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Idiomatik and die Feindifferenzierung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'Self-correction under speed'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Idiomatik</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328, you can handle 'Self-correction under speed' with stronger C1 control and refined expression. Your speaking is more persuasive and your writing shows advanced structure and style.</w:t>
      </w:r>
    </w:p>
    <w:p>
      <w:r>
        <w:br w:type="page"/>
      </w:r>
    </w:p>
    <w:p>
      <w:pPr>
        <w:spacing w:before="120" w:after="40"/>
        <w:jc w:val="center"/>
      </w:pPr>
      <w:r>
        <w:rPr>
          <w:b/>
          <w:color w:val="1A73E8"/>
          <w:sz w:val="42"/>
        </w:rPr>
        <w:t>📘  DAY 329</w:t>
      </w:r>
    </w:p>
    <w:p>
      <w:pPr>
        <w:spacing w:before="0" w:after="40"/>
        <w:jc w:val="center"/>
      </w:pPr>
      <w:r>
        <w:rPr>
          <w:b/>
          <w:color w:val="F9AB00"/>
          <w:sz w:val="28"/>
        </w:rPr>
        <w:t>C1 PERFORMANCE POLISH 🚀</w:t>
      </w:r>
    </w:p>
    <w:p>
      <w:pPr>
        <w:spacing w:before="0" w:after="160"/>
        <w:jc w:val="center"/>
      </w:pPr>
      <w:r>
        <w:rPr>
          <w:b w:val="0"/>
          <w:color w:val="555555"/>
          <w:sz w:val="21"/>
        </w:rPr>
        <w:t>📚 Topic: C1 Fluency, Style, and C2 Bridge — C1 performance polish</w:t>
      </w:r>
    </w:p>
    <w:p/>
    <w:p>
      <w:pPr>
        <w:spacing w:before="0" w:after="40"/>
      </w:pPr>
      <w:r>
        <w:rPr>
          <w:b/>
          <w:color w:val="1A73E8"/>
          <w:sz w:val="21"/>
        </w:rPr>
        <w:t>📖  English Explanation</w:t>
      </w:r>
    </w:p>
    <w:p>
      <w:pPr>
        <w:spacing w:before="0" w:after="120"/>
      </w:pPr>
      <w:r>
        <w:rPr>
          <w:b w:val="0"/>
          <w:sz w:val="21"/>
        </w:rPr>
        <w:t>Day 329 advances your C1 German with a focused lesson on 'C1 performance polish'.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329 માં તમે C1 સ્તરે 'C1 performance polish' પર કેન્દ્રિત અભ્યાસ કરો છો. આજે તમારું ધ્યાન near-native fluency, register switching, and stylistic sophistication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છબીમયતા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Präzisionsarbeit</w:t>
            </w:r>
          </w:p>
        </w:tc>
        <w:tc>
          <w:tcPr>
            <w:tcW w:type="dxa" w:w="2268"/>
          </w:tcPr>
          <w:p>
            <w:r>
              <w:rPr>
                <w:b w:val="0"/>
                <w:color w:val="202020"/>
                <w:sz w:val="20"/>
              </w:rPr>
              <w:t>precision work</w:t>
            </w:r>
          </w:p>
        </w:tc>
        <w:tc>
          <w:tcPr>
            <w:tcW w:type="dxa" w:w="2268"/>
          </w:tcPr>
          <w:p>
            <w:r>
              <w:rPr>
                <w:b w:val="0"/>
                <w:color w:val="202020"/>
                <w:sz w:val="20"/>
              </w:rPr>
              <w:t>ચોકસાઇ કાર્ય</w:t>
            </w:r>
          </w:p>
        </w:tc>
        <w:tc>
          <w:tcPr>
            <w:tcW w:type="dxa" w:w="2268"/>
          </w:tcPr>
          <w:p>
            <w:r>
              <w:rPr>
                <w:b w:val="0"/>
                <w:color w:val="555555"/>
                <w:sz w:val="20"/>
              </w:rPr>
              <w:t>pray-tsi-ZY-ohns-ar-bite</w:t>
            </w:r>
          </w:p>
        </w:tc>
      </w:tr>
      <w:tr>
        <w:tc>
          <w:tcPr>
            <w:tcW w:type="dxa" w:w="2268"/>
          </w:tcPr>
          <w:p>
            <w:r>
              <w:rPr>
                <w:b w:val="0"/>
                <w:color w:val="202020"/>
                <w:sz w:val="20"/>
              </w:rPr>
              <w:t>die Selbstkorrektur</w:t>
            </w:r>
          </w:p>
        </w:tc>
        <w:tc>
          <w:tcPr>
            <w:tcW w:type="dxa" w:w="2268"/>
          </w:tcPr>
          <w:p>
            <w:r>
              <w:rPr>
                <w:b w:val="0"/>
                <w:color w:val="202020"/>
                <w:sz w:val="20"/>
              </w:rPr>
              <w:t>self-correction</w:t>
            </w:r>
          </w:p>
        </w:tc>
        <w:tc>
          <w:tcPr>
            <w:tcW w:type="dxa" w:w="2268"/>
          </w:tcPr>
          <w:p>
            <w:r>
              <w:rPr>
                <w:b w:val="0"/>
                <w:color w:val="202020"/>
                <w:sz w:val="20"/>
              </w:rPr>
              <w:t>સ્વ-સુધારો</w:t>
            </w:r>
          </w:p>
        </w:tc>
        <w:tc>
          <w:tcPr>
            <w:tcW w:type="dxa" w:w="2268"/>
          </w:tcPr>
          <w:p>
            <w:r>
              <w:rPr>
                <w:b w:val="0"/>
                <w:color w:val="555555"/>
                <w:sz w:val="20"/>
              </w:rPr>
              <w:t>ZELBST-kor-rek-toor</w:t>
            </w:r>
          </w:p>
        </w:tc>
      </w:tr>
      <w:tr>
        <w:tc>
          <w:tcPr>
            <w:tcW w:type="dxa" w:w="2268"/>
          </w:tcPr>
          <w:p>
            <w:r>
              <w:rPr>
                <w:b w:val="0"/>
                <w:color w:val="202020"/>
                <w:sz w:val="20"/>
              </w:rPr>
              <w:t>die Anschlussrede</w:t>
            </w:r>
          </w:p>
        </w:tc>
        <w:tc>
          <w:tcPr>
            <w:tcW w:type="dxa" w:w="2268"/>
          </w:tcPr>
          <w:p>
            <w:r>
              <w:rPr>
                <w:b w:val="0"/>
                <w:color w:val="202020"/>
                <w:sz w:val="20"/>
              </w:rPr>
              <w:t>follow-up speech</w:t>
            </w:r>
          </w:p>
        </w:tc>
        <w:tc>
          <w:tcPr>
            <w:tcW w:type="dxa" w:w="2268"/>
          </w:tcPr>
          <w:p>
            <w:r>
              <w:rPr>
                <w:b w:val="0"/>
                <w:color w:val="202020"/>
                <w:sz w:val="20"/>
              </w:rPr>
              <w:t>આગળનું ભાષણ</w:t>
            </w:r>
          </w:p>
        </w:tc>
        <w:tc>
          <w:tcPr>
            <w:tcW w:type="dxa" w:w="2268"/>
          </w:tcPr>
          <w:p>
            <w:r>
              <w:rPr>
                <w:b w:val="0"/>
                <w:color w:val="555555"/>
                <w:sz w:val="20"/>
              </w:rPr>
              <w:t>AN-shloos-ray-deh</w:t>
            </w:r>
          </w:p>
        </w:tc>
      </w:tr>
      <w:tr>
        <w:tc>
          <w:tcPr>
            <w:tcW w:type="dxa" w:w="2268"/>
          </w:tcPr>
          <w:p>
            <w:r>
              <w:rPr>
                <w:b w:val="0"/>
                <w:color w:val="202020"/>
                <w:sz w:val="20"/>
              </w:rPr>
              <w:t>die Sprachintelligenz</w:t>
            </w:r>
          </w:p>
        </w:tc>
        <w:tc>
          <w:tcPr>
            <w:tcW w:type="dxa" w:w="2268"/>
          </w:tcPr>
          <w:p>
            <w:r>
              <w:rPr>
                <w:b w:val="0"/>
                <w:color w:val="202020"/>
                <w:sz w:val="20"/>
              </w:rPr>
              <w:t>language intelligence</w:t>
            </w:r>
          </w:p>
        </w:tc>
        <w:tc>
          <w:tcPr>
            <w:tcW w:type="dxa" w:w="2268"/>
          </w:tcPr>
          <w:p>
            <w:r>
              <w:rPr>
                <w:b w:val="0"/>
                <w:color w:val="202020"/>
                <w:sz w:val="20"/>
              </w:rPr>
              <w:t>ભાષા બુદ્ધિ</w:t>
            </w:r>
          </w:p>
        </w:tc>
        <w:tc>
          <w:tcPr>
            <w:tcW w:type="dxa" w:w="2268"/>
          </w:tcPr>
          <w:p>
            <w:r>
              <w:rPr>
                <w:b w:val="0"/>
                <w:color w:val="555555"/>
                <w:sz w:val="20"/>
              </w:rPr>
              <w:t>SHPRAKH-in-te-li-GENTS</w:t>
            </w:r>
          </w:p>
        </w:tc>
      </w:tr>
      <w:tr>
        <w:tc>
          <w:tcPr>
            <w:tcW w:type="dxa" w:w="2268"/>
          </w:tcPr>
          <w:p>
            <w:r>
              <w:rPr>
                <w:b w:val="0"/>
                <w:color w:val="202020"/>
                <w:sz w:val="20"/>
              </w:rPr>
              <w:t>die Ausdrucksvielfalt</w:t>
            </w:r>
          </w:p>
        </w:tc>
        <w:tc>
          <w:tcPr>
            <w:tcW w:type="dxa" w:w="2268"/>
          </w:tcPr>
          <w:p>
            <w:r>
              <w:rPr>
                <w:b w:val="0"/>
                <w:color w:val="202020"/>
                <w:sz w:val="20"/>
              </w:rPr>
              <w:t>expressive variety</w:t>
            </w:r>
          </w:p>
        </w:tc>
        <w:tc>
          <w:tcPr>
            <w:tcW w:type="dxa" w:w="2268"/>
          </w:tcPr>
          <w:p>
            <w:r>
              <w:rPr>
                <w:b w:val="0"/>
                <w:color w:val="202020"/>
                <w:sz w:val="20"/>
              </w:rPr>
              <w:t>અભિવ્યક્તિ વિવિધતા</w:t>
            </w:r>
          </w:p>
        </w:tc>
        <w:tc>
          <w:tcPr>
            <w:tcW w:type="dxa" w:w="2268"/>
          </w:tcPr>
          <w:p>
            <w:r>
              <w:rPr>
                <w:b w:val="0"/>
                <w:color w:val="555555"/>
                <w:sz w:val="20"/>
              </w:rPr>
              <w:t>OWS-drooks-fee-falt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Feindifferenzierung im Zentrum.</w:t>
            </w:r>
          </w:p>
        </w:tc>
        <w:tc>
          <w:tcPr>
            <w:tcW w:type="dxa" w:w="3024"/>
            <w:shd w:val="clear" w:color="auto" w:fill="E6F4EA"/>
          </w:tcPr>
          <w:p>
            <w:r>
              <w:rPr>
                <w:b w:val="0"/>
                <w:color w:val="0F9660"/>
                <w:sz w:val="20"/>
              </w:rPr>
              <w:t>In today's training, die Feindifferenzierung is central.</w:t>
            </w:r>
          </w:p>
        </w:tc>
        <w:tc>
          <w:tcPr>
            <w:tcW w:type="dxa" w:w="3024"/>
            <w:shd w:val="clear" w:color="auto" w:fill="FFF8E1"/>
          </w:tcPr>
          <w:p>
            <w:r>
              <w:rPr>
                <w:b w:val="0"/>
                <w:color w:val="202020"/>
                <w:sz w:val="20"/>
              </w:rPr>
              <w:t>આજના અભ્યાસમાં die Feindifferenzierung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Wortschatzdichte, um die Argumentation präziser zu steuern.</w:t>
            </w:r>
          </w:p>
        </w:tc>
        <w:tc>
          <w:tcPr>
            <w:tcW w:type="dxa" w:w="3024"/>
            <w:shd w:val="clear" w:color="auto" w:fill="E6F4EA"/>
          </w:tcPr>
          <w:p>
            <w:r>
              <w:rPr>
                <w:b w:val="0"/>
                <w:color w:val="0F9660"/>
                <w:sz w:val="20"/>
              </w:rPr>
              <w:t>I use die Wortschatzdichte to steer the argumentation more precisely.</w:t>
            </w:r>
          </w:p>
        </w:tc>
        <w:tc>
          <w:tcPr>
            <w:tcW w:type="dxa" w:w="3024"/>
            <w:shd w:val="clear" w:color="auto" w:fill="FFF8E1"/>
          </w:tcPr>
          <w:p>
            <w:r>
              <w:rPr>
                <w:b w:val="0"/>
                <w:color w:val="202020"/>
                <w:sz w:val="20"/>
              </w:rPr>
              <w:t>હું die Wortschatzdichte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Anspielung gewinne ich in der Diskussion an Tiefe.</w:t>
            </w:r>
          </w:p>
        </w:tc>
        <w:tc>
          <w:tcPr>
            <w:tcW w:type="dxa" w:w="3024"/>
            <w:shd w:val="clear" w:color="auto" w:fill="E6F4EA"/>
          </w:tcPr>
          <w:p>
            <w:r>
              <w:rPr>
                <w:b w:val="0"/>
                <w:color w:val="0F9660"/>
                <w:sz w:val="20"/>
              </w:rPr>
              <w:t>With die Anspielung, I gain depth in the discussion.</w:t>
            </w:r>
          </w:p>
        </w:tc>
        <w:tc>
          <w:tcPr>
            <w:tcW w:type="dxa" w:w="3024"/>
            <w:shd w:val="clear" w:color="auto" w:fill="FFF8E1"/>
          </w:tcPr>
          <w:p>
            <w:r>
              <w:rPr>
                <w:b w:val="0"/>
                <w:color w:val="202020"/>
                <w:sz w:val="20"/>
              </w:rPr>
              <w:t>die Anspielung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Feindifferenzierung and die Wortschatzdichte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'C1 performance polish'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Feindifferenzierung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329, you can handle 'C1 performance polish' with stronger C1 control and refined expression. Your speaking is more persuasive and your writing shows advanced structure and style.</w:t>
      </w:r>
    </w:p>
    <w:p>
      <w:r>
        <w:br w:type="page"/>
      </w:r>
    </w:p>
    <w:p>
      <w:pPr>
        <w:spacing w:before="120" w:after="40"/>
        <w:jc w:val="center"/>
      </w:pPr>
      <w:r>
        <w:rPr>
          <w:b/>
          <w:color w:val="1A73E8"/>
          <w:sz w:val="42"/>
        </w:rPr>
        <w:t>📘  DAY 330</w:t>
      </w:r>
    </w:p>
    <w:p>
      <w:pPr>
        <w:spacing w:before="0" w:after="40"/>
        <w:jc w:val="center"/>
      </w:pPr>
      <w:r>
        <w:rPr>
          <w:b/>
          <w:color w:val="F9AB00"/>
          <w:sz w:val="28"/>
        </w:rPr>
        <w:t>C1 GRADUATION AND C2 BRIDGE 🚀</w:t>
      </w:r>
    </w:p>
    <w:p>
      <w:pPr>
        <w:spacing w:before="0" w:after="160"/>
        <w:jc w:val="center"/>
      </w:pPr>
      <w:r>
        <w:rPr>
          <w:b w:val="0"/>
          <w:color w:val="555555"/>
          <w:sz w:val="21"/>
        </w:rPr>
        <w:t>📚 Topic: C1 Fluency, Style, and C2 Bridge — C1 graduation and C2 bridge</w:t>
      </w:r>
    </w:p>
    <w:p/>
    <w:p>
      <w:pPr>
        <w:spacing w:before="0" w:after="40"/>
      </w:pPr>
      <w:r>
        <w:rPr>
          <w:b/>
          <w:color w:val="1A73E8"/>
          <w:sz w:val="21"/>
        </w:rPr>
        <w:t>📖  English Explanation</w:t>
      </w:r>
    </w:p>
    <w:p>
      <w:pPr>
        <w:spacing w:before="0" w:after="120"/>
      </w:pPr>
      <w:r>
        <w:rPr>
          <w:b w:val="0"/>
          <w:sz w:val="21"/>
        </w:rPr>
        <w:t>Day 330 advances your C1 German with a focused lesson on 'C1 graduation and C2 bridge'.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330 માં તમે C1 સ્તરે 'C1 graduation and C2 bridge' પર કેન્દ્રિત અભ્યાસ કરો છો. આજે તમારું ધ્યાન near-native fluency, register switching, and stylistic sophistication પર છે. હેતુ એ છે કે તમે શૈક્ષણિક, વ્યાવસાયિક અને જાહેર સંદર્ભોમાં સ્થાનિક જેવી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છબીમયતા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Präzisionsarbeit</w:t>
            </w:r>
          </w:p>
        </w:tc>
        <w:tc>
          <w:tcPr>
            <w:tcW w:type="dxa" w:w="2268"/>
          </w:tcPr>
          <w:p>
            <w:r>
              <w:rPr>
                <w:b w:val="0"/>
                <w:color w:val="202020"/>
                <w:sz w:val="20"/>
              </w:rPr>
              <w:t>precision work</w:t>
            </w:r>
          </w:p>
        </w:tc>
        <w:tc>
          <w:tcPr>
            <w:tcW w:type="dxa" w:w="2268"/>
          </w:tcPr>
          <w:p>
            <w:r>
              <w:rPr>
                <w:b w:val="0"/>
                <w:color w:val="202020"/>
                <w:sz w:val="20"/>
              </w:rPr>
              <w:t>ચોકસાઇ કાર્ય</w:t>
            </w:r>
          </w:p>
        </w:tc>
        <w:tc>
          <w:tcPr>
            <w:tcW w:type="dxa" w:w="2268"/>
          </w:tcPr>
          <w:p>
            <w:r>
              <w:rPr>
                <w:b w:val="0"/>
                <w:color w:val="555555"/>
                <w:sz w:val="20"/>
              </w:rPr>
              <w:t>pray-tsi-ZY-ohns-ar-bite</w:t>
            </w:r>
          </w:p>
        </w:tc>
      </w:tr>
      <w:tr>
        <w:tc>
          <w:tcPr>
            <w:tcW w:type="dxa" w:w="2268"/>
          </w:tcPr>
          <w:p>
            <w:r>
              <w:rPr>
                <w:b w:val="0"/>
                <w:color w:val="202020"/>
                <w:sz w:val="20"/>
              </w:rPr>
              <w:t>die Selbstkorrektur</w:t>
            </w:r>
          </w:p>
        </w:tc>
        <w:tc>
          <w:tcPr>
            <w:tcW w:type="dxa" w:w="2268"/>
          </w:tcPr>
          <w:p>
            <w:r>
              <w:rPr>
                <w:b w:val="0"/>
                <w:color w:val="202020"/>
                <w:sz w:val="20"/>
              </w:rPr>
              <w:t>self-correction</w:t>
            </w:r>
          </w:p>
        </w:tc>
        <w:tc>
          <w:tcPr>
            <w:tcW w:type="dxa" w:w="2268"/>
          </w:tcPr>
          <w:p>
            <w:r>
              <w:rPr>
                <w:b w:val="0"/>
                <w:color w:val="202020"/>
                <w:sz w:val="20"/>
              </w:rPr>
              <w:t>સ્વ-સુધારો</w:t>
            </w:r>
          </w:p>
        </w:tc>
        <w:tc>
          <w:tcPr>
            <w:tcW w:type="dxa" w:w="2268"/>
          </w:tcPr>
          <w:p>
            <w:r>
              <w:rPr>
                <w:b w:val="0"/>
                <w:color w:val="555555"/>
                <w:sz w:val="20"/>
              </w:rPr>
              <w:t>ZELBST-kor-rek-toor</w:t>
            </w:r>
          </w:p>
        </w:tc>
      </w:tr>
      <w:tr>
        <w:tc>
          <w:tcPr>
            <w:tcW w:type="dxa" w:w="2268"/>
          </w:tcPr>
          <w:p>
            <w:r>
              <w:rPr>
                <w:b w:val="0"/>
                <w:color w:val="202020"/>
                <w:sz w:val="20"/>
              </w:rPr>
              <w:t>die Anschlussrede</w:t>
            </w:r>
          </w:p>
        </w:tc>
        <w:tc>
          <w:tcPr>
            <w:tcW w:type="dxa" w:w="2268"/>
          </w:tcPr>
          <w:p>
            <w:r>
              <w:rPr>
                <w:b w:val="0"/>
                <w:color w:val="202020"/>
                <w:sz w:val="20"/>
              </w:rPr>
              <w:t>follow-up speech</w:t>
            </w:r>
          </w:p>
        </w:tc>
        <w:tc>
          <w:tcPr>
            <w:tcW w:type="dxa" w:w="2268"/>
          </w:tcPr>
          <w:p>
            <w:r>
              <w:rPr>
                <w:b w:val="0"/>
                <w:color w:val="202020"/>
                <w:sz w:val="20"/>
              </w:rPr>
              <w:t>આગળનું ભાષણ</w:t>
            </w:r>
          </w:p>
        </w:tc>
        <w:tc>
          <w:tcPr>
            <w:tcW w:type="dxa" w:w="2268"/>
          </w:tcPr>
          <w:p>
            <w:r>
              <w:rPr>
                <w:b w:val="0"/>
                <w:color w:val="555555"/>
                <w:sz w:val="20"/>
              </w:rPr>
              <w:t>AN-shloos-ray-deh</w:t>
            </w:r>
          </w:p>
        </w:tc>
      </w:tr>
      <w:tr>
        <w:tc>
          <w:tcPr>
            <w:tcW w:type="dxa" w:w="2268"/>
          </w:tcPr>
          <w:p>
            <w:r>
              <w:rPr>
                <w:b w:val="0"/>
                <w:color w:val="202020"/>
                <w:sz w:val="20"/>
              </w:rPr>
              <w:t>die Sprachintelligenz</w:t>
            </w:r>
          </w:p>
        </w:tc>
        <w:tc>
          <w:tcPr>
            <w:tcW w:type="dxa" w:w="2268"/>
          </w:tcPr>
          <w:p>
            <w:r>
              <w:rPr>
                <w:b w:val="0"/>
                <w:color w:val="202020"/>
                <w:sz w:val="20"/>
              </w:rPr>
              <w:t>language intelligence</w:t>
            </w:r>
          </w:p>
        </w:tc>
        <w:tc>
          <w:tcPr>
            <w:tcW w:type="dxa" w:w="2268"/>
          </w:tcPr>
          <w:p>
            <w:r>
              <w:rPr>
                <w:b w:val="0"/>
                <w:color w:val="202020"/>
                <w:sz w:val="20"/>
              </w:rPr>
              <w:t>ભાષા બુદ્ધિ</w:t>
            </w:r>
          </w:p>
        </w:tc>
        <w:tc>
          <w:tcPr>
            <w:tcW w:type="dxa" w:w="2268"/>
          </w:tcPr>
          <w:p>
            <w:r>
              <w:rPr>
                <w:b w:val="0"/>
                <w:color w:val="555555"/>
                <w:sz w:val="20"/>
              </w:rPr>
              <w:t>SHPRAKH-in-te-li-GENTS</w:t>
            </w:r>
          </w:p>
        </w:tc>
      </w:tr>
      <w:tr>
        <w:tc>
          <w:tcPr>
            <w:tcW w:type="dxa" w:w="2268"/>
          </w:tcPr>
          <w:p>
            <w:r>
              <w:rPr>
                <w:b w:val="0"/>
                <w:color w:val="202020"/>
                <w:sz w:val="20"/>
              </w:rPr>
              <w:t>die Ausdrucksvielfalt</w:t>
            </w:r>
          </w:p>
        </w:tc>
        <w:tc>
          <w:tcPr>
            <w:tcW w:type="dxa" w:w="2268"/>
          </w:tcPr>
          <w:p>
            <w:r>
              <w:rPr>
                <w:b w:val="0"/>
                <w:color w:val="202020"/>
                <w:sz w:val="20"/>
              </w:rPr>
              <w:t>expressive variety</w:t>
            </w:r>
          </w:p>
        </w:tc>
        <w:tc>
          <w:tcPr>
            <w:tcW w:type="dxa" w:w="2268"/>
          </w:tcPr>
          <w:p>
            <w:r>
              <w:rPr>
                <w:b w:val="0"/>
                <w:color w:val="202020"/>
                <w:sz w:val="20"/>
              </w:rPr>
              <w:t>અભિવ્યક્તિ વિવિધતા</w:t>
            </w:r>
          </w:p>
        </w:tc>
        <w:tc>
          <w:tcPr>
            <w:tcW w:type="dxa" w:w="2268"/>
          </w:tcPr>
          <w:p>
            <w:r>
              <w:rPr>
                <w:b w:val="0"/>
                <w:color w:val="555555"/>
                <w:sz w:val="20"/>
              </w:rPr>
              <w:t>OWS-drooks-fee-falt</w:t>
            </w:r>
          </w:p>
        </w:tc>
      </w:tr>
      <w:tr>
        <w:tc>
          <w:tcPr>
            <w:tcW w:type="dxa" w:w="2268"/>
          </w:tcPr>
          <w:p>
            <w:r>
              <w:rPr>
                <w:b w:val="0"/>
                <w:color w:val="202020"/>
                <w:sz w:val="20"/>
              </w:rPr>
              <w:t>die Prägnanzwirkung</w:t>
            </w:r>
          </w:p>
        </w:tc>
        <w:tc>
          <w:tcPr>
            <w:tcW w:type="dxa" w:w="2268"/>
          </w:tcPr>
          <w:p>
            <w:r>
              <w:rPr>
                <w:b w:val="0"/>
                <w:color w:val="202020"/>
                <w:sz w:val="20"/>
              </w:rPr>
              <w:t>concise impact</w:t>
            </w:r>
          </w:p>
        </w:tc>
        <w:tc>
          <w:tcPr>
            <w:tcW w:type="dxa" w:w="2268"/>
          </w:tcPr>
          <w:p>
            <w:r>
              <w:rPr>
                <w:b w:val="0"/>
                <w:color w:val="202020"/>
                <w:sz w:val="20"/>
              </w:rPr>
              <w:t>સંક્ષિપ્ત અસર</w:t>
            </w:r>
          </w:p>
        </w:tc>
        <w:tc>
          <w:tcPr>
            <w:tcW w:type="dxa" w:w="2268"/>
          </w:tcPr>
          <w:p>
            <w:r>
              <w:rPr>
                <w:b w:val="0"/>
                <w:color w:val="555555"/>
                <w:sz w:val="20"/>
              </w:rPr>
              <w:t>PRAYG-nants-vir-koong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Wortschatzdichte im Zentrum.</w:t>
            </w:r>
          </w:p>
        </w:tc>
        <w:tc>
          <w:tcPr>
            <w:tcW w:type="dxa" w:w="3024"/>
            <w:shd w:val="clear" w:color="auto" w:fill="E6F4EA"/>
          </w:tcPr>
          <w:p>
            <w:r>
              <w:rPr>
                <w:b w:val="0"/>
                <w:color w:val="0F9660"/>
                <w:sz w:val="20"/>
              </w:rPr>
              <w:t>In today's training, die Wortschatzdichte is central.</w:t>
            </w:r>
          </w:p>
        </w:tc>
        <w:tc>
          <w:tcPr>
            <w:tcW w:type="dxa" w:w="3024"/>
            <w:shd w:val="clear" w:color="auto" w:fill="FFF8E1"/>
          </w:tcPr>
          <w:p>
            <w:r>
              <w:rPr>
                <w:b w:val="0"/>
                <w:color w:val="202020"/>
                <w:sz w:val="20"/>
              </w:rPr>
              <w:t>આજના અભ્યાસમાં die Wortschatzdichte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Anspielung, um die Argumentation präziser zu steuern.</w:t>
            </w:r>
          </w:p>
        </w:tc>
        <w:tc>
          <w:tcPr>
            <w:tcW w:type="dxa" w:w="3024"/>
            <w:shd w:val="clear" w:color="auto" w:fill="E6F4EA"/>
          </w:tcPr>
          <w:p>
            <w:r>
              <w:rPr>
                <w:b w:val="0"/>
                <w:color w:val="0F9660"/>
                <w:sz w:val="20"/>
              </w:rPr>
              <w:t>I use die Anspielung to steer the argumentation more precisely.</w:t>
            </w:r>
          </w:p>
        </w:tc>
        <w:tc>
          <w:tcPr>
            <w:tcW w:type="dxa" w:w="3024"/>
            <w:shd w:val="clear" w:color="auto" w:fill="FFF8E1"/>
          </w:tcPr>
          <w:p>
            <w:r>
              <w:rPr>
                <w:b w:val="0"/>
                <w:color w:val="202020"/>
                <w:sz w:val="20"/>
              </w:rPr>
              <w:t>હું die Anspielung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Bildlichkeit gewinne ich in der Diskussion an Tiefe.</w:t>
            </w:r>
          </w:p>
        </w:tc>
        <w:tc>
          <w:tcPr>
            <w:tcW w:type="dxa" w:w="3024"/>
            <w:shd w:val="clear" w:color="auto" w:fill="E6F4EA"/>
          </w:tcPr>
          <w:p>
            <w:r>
              <w:rPr>
                <w:b w:val="0"/>
                <w:color w:val="0F9660"/>
                <w:sz w:val="20"/>
              </w:rPr>
              <w:t>With die Bildlichkeit, I gain depth in the discussion.</w:t>
            </w:r>
          </w:p>
        </w:tc>
        <w:tc>
          <w:tcPr>
            <w:tcW w:type="dxa" w:w="3024"/>
            <w:shd w:val="clear" w:color="auto" w:fill="FFF8E1"/>
          </w:tcPr>
          <w:p>
            <w:r>
              <w:rPr>
                <w:b w:val="0"/>
                <w:color w:val="202020"/>
                <w:sz w:val="20"/>
              </w:rPr>
              <w:t>die Bildlichkeit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Wortschatzdichte and die Anspielung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'C1 graduation and C2 bridge'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Wortschatzdichte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330, you can handle 'C1 graduation and C2 bridge' with stronger C1 control and refined expression. Your speaking is more persuasive and your writing shows advanced structure and style.</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