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E810" w14:textId="77777777" w:rsidR="00B303E0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Memorandum of Understanding </w:t>
      </w:r>
    </w:p>
    <w:p w14:paraId="0B6276DF" w14:textId="77777777" w:rsidR="00B303E0" w:rsidRDefault="00000000">
      <w:pPr>
        <w:jc w:val="center"/>
      </w:pPr>
      <w:r>
        <w:t>Status Code 2 Organizing Team</w:t>
      </w:r>
    </w:p>
    <w:p w14:paraId="5B77004F" w14:textId="77777777" w:rsidR="00B303E0" w:rsidRDefault="00000000">
      <w:pPr>
        <w:jc w:val="center"/>
      </w:pPr>
      <w:r>
        <w:t xml:space="preserve">and </w:t>
      </w:r>
    </w:p>
    <w:p w14:paraId="7F53B27C" w14:textId="4C947843" w:rsidR="00B303E0" w:rsidRDefault="00997F38">
      <w:pPr>
        <w:jc w:val="center"/>
      </w:pPr>
      <w:r>
        <w:t>Repository</w:t>
      </w:r>
    </w:p>
    <w:p w14:paraId="48F32C71" w14:textId="77777777" w:rsidR="00B303E0" w:rsidRDefault="00B303E0">
      <w:pPr>
        <w:jc w:val="center"/>
      </w:pPr>
    </w:p>
    <w:p w14:paraId="33FCCC62" w14:textId="1F694B3C" w:rsidR="00B303E0" w:rsidRDefault="00000000">
      <w:r>
        <w:t xml:space="preserve">This is to declare the understanding between agreeing parties for the negotiated terms and conditions of association, and it is hereby agreed that </w:t>
      </w:r>
      <w:r w:rsidR="00997F38">
        <w:rPr>
          <w:b/>
        </w:rPr>
        <w:t>Repository</w:t>
      </w:r>
      <w:r>
        <w:t xml:space="preserve"> and </w:t>
      </w:r>
      <w:proofErr w:type="spellStart"/>
      <w:r>
        <w:rPr>
          <w:b/>
        </w:rPr>
        <w:t>StatusCode</w:t>
      </w:r>
      <w:proofErr w:type="spellEnd"/>
      <w:r>
        <w:rPr>
          <w:b/>
        </w:rPr>
        <w:t xml:space="preserve"> 2 Organizing Team</w:t>
      </w:r>
      <w:r>
        <w:t xml:space="preserve"> will work together starting from 02/06/2025 to 23/08/2025, on the following terms listed below: </w:t>
      </w:r>
    </w:p>
    <w:p w14:paraId="0439A392" w14:textId="77777777" w:rsidR="00B303E0" w:rsidRDefault="00000000">
      <w:pPr>
        <w:rPr>
          <w:b/>
        </w:rPr>
      </w:pPr>
      <w:r>
        <w:rPr>
          <w:b/>
        </w:rPr>
        <w:t>____________________________________________________________________________</w:t>
      </w:r>
    </w:p>
    <w:p w14:paraId="3244D4F5" w14:textId="09AA8CAB" w:rsidR="00B303E0" w:rsidRDefault="00997F38">
      <w:r>
        <w:rPr>
          <w:b/>
        </w:rPr>
        <w:t>Repository</w:t>
      </w:r>
      <w:r w:rsidR="00000000">
        <w:t xml:space="preserve"> will provide the following:</w:t>
      </w:r>
    </w:p>
    <w:p w14:paraId="15AA8855" w14:textId="77777777" w:rsidR="00B303E0" w:rsidRDefault="00000000">
      <w:pPr>
        <w:rPr>
          <w:b/>
        </w:rPr>
      </w:pPr>
      <w:r>
        <w:rPr>
          <w:b/>
        </w:rPr>
        <w:t>____________________________________________________________________________</w:t>
      </w:r>
    </w:p>
    <w:p w14:paraId="4A3CE9BD" w14:textId="1D2FCC0C" w:rsidR="00B303E0" w:rsidRDefault="00000000">
      <w:r>
        <w:t xml:space="preserve">1. The </w:t>
      </w:r>
      <w:r w:rsidR="00997F38">
        <w:rPr>
          <w:b/>
        </w:rPr>
        <w:t>Repository</w:t>
      </w:r>
      <w:r>
        <w:t xml:space="preserve"> should generate participant registrations using their unique referral link.</w:t>
      </w:r>
    </w:p>
    <w:p w14:paraId="1DDFCEBB" w14:textId="77777777" w:rsidR="00B303E0" w:rsidRDefault="00B303E0"/>
    <w:p w14:paraId="2E0A91F5" w14:textId="29668D91" w:rsidR="00B303E0" w:rsidRDefault="00000000">
      <w:r>
        <w:t xml:space="preserve">2.The </w:t>
      </w:r>
      <w:r w:rsidR="00997F38">
        <w:t>Repository</w:t>
      </w:r>
      <w:r>
        <w:t xml:space="preserve"> agrees to actively promote </w:t>
      </w:r>
      <w:proofErr w:type="spellStart"/>
      <w:r>
        <w:t>StatusCode</w:t>
      </w:r>
      <w:proofErr w:type="spellEnd"/>
      <w:r>
        <w:t xml:space="preserve"> 2 through its official social media channels and community groups. In addition, the </w:t>
      </w:r>
      <w:r w:rsidR="00997F38">
        <w:t>Repository</w:t>
      </w:r>
      <w:r>
        <w:t xml:space="preserve"> will amplify all promotional posts made by the Organizer by sharing or reposting them through its community platforms.</w:t>
      </w:r>
    </w:p>
    <w:p w14:paraId="668E3C6B" w14:textId="77777777" w:rsidR="00B303E0" w:rsidRDefault="00B303E0"/>
    <w:p w14:paraId="79B0BB98" w14:textId="77777777" w:rsidR="00B303E0" w:rsidRDefault="00000000">
      <w:r>
        <w:t xml:space="preserve">3. Provide a Point of </w:t>
      </w:r>
      <w:proofErr w:type="gramStart"/>
      <w:r>
        <w:t>Contact(</w:t>
      </w:r>
      <w:proofErr w:type="gramEnd"/>
      <w:r>
        <w:t xml:space="preserve">PoC) to enable proper communication. </w:t>
      </w:r>
    </w:p>
    <w:p w14:paraId="0C19B78C" w14:textId="02F2B661" w:rsidR="00B303E0" w:rsidRDefault="00000000">
      <w:r>
        <w:t xml:space="preserve">The PoC be preferably handling the social media of </w:t>
      </w:r>
      <w:r w:rsidR="00997F38">
        <w:t>Repository</w:t>
      </w:r>
      <w:r>
        <w:t xml:space="preserve"> and should also facilitate in identifying their community members registering at </w:t>
      </w:r>
      <w:proofErr w:type="spellStart"/>
      <w:r>
        <w:t>StatusCode</w:t>
      </w:r>
      <w:proofErr w:type="spellEnd"/>
      <w:r>
        <w:t xml:space="preserve"> 2 </w:t>
      </w:r>
    </w:p>
    <w:p w14:paraId="51A33D1E" w14:textId="77777777" w:rsidR="00B303E0" w:rsidRDefault="00B303E0"/>
    <w:p w14:paraId="7E6C77C5" w14:textId="77777777" w:rsidR="00B303E0" w:rsidRDefault="00000000">
      <w:r>
        <w:t>4. Make their presence enough and provide due spread of information to expand our reach.</w:t>
      </w:r>
    </w:p>
    <w:p w14:paraId="223BB289" w14:textId="77777777" w:rsidR="00B303E0" w:rsidRDefault="00B303E0"/>
    <w:p w14:paraId="673CEFE2" w14:textId="77777777" w:rsidR="00B303E0" w:rsidRDefault="00000000">
      <w:pPr>
        <w:spacing w:line="192" w:lineRule="auto"/>
        <w:rPr>
          <w:b/>
        </w:rPr>
      </w:pPr>
      <w:r>
        <w:rPr>
          <w:b/>
        </w:rPr>
        <w:t>____________________________________________________________________________</w:t>
      </w:r>
    </w:p>
    <w:p w14:paraId="27CBA132" w14:textId="77777777" w:rsidR="00B303E0" w:rsidRDefault="00B303E0">
      <w:pPr>
        <w:spacing w:line="192" w:lineRule="auto"/>
      </w:pPr>
    </w:p>
    <w:p w14:paraId="49F3CAD0" w14:textId="77777777" w:rsidR="00B303E0" w:rsidRDefault="00000000">
      <w:pPr>
        <w:spacing w:line="192" w:lineRule="auto"/>
        <w:rPr>
          <w:b/>
        </w:rPr>
      </w:pPr>
      <w:r>
        <w:rPr>
          <w:b/>
        </w:rPr>
        <w:t>Status Code 2.0</w:t>
      </w:r>
      <w:r>
        <w:t xml:space="preserve"> will provide the following: </w:t>
      </w:r>
      <w:r>
        <w:rPr>
          <w:b/>
        </w:rPr>
        <w:t>____________________________________________________________________________</w:t>
      </w:r>
    </w:p>
    <w:p w14:paraId="28B86AA0" w14:textId="4A7C494D" w:rsidR="00B303E0" w:rsidRDefault="00000000">
      <w:r>
        <w:t xml:space="preserve">1. Official announcement and recognition of </w:t>
      </w:r>
      <w:r w:rsidR="00997F38">
        <w:t>Repository</w:t>
      </w:r>
      <w:r>
        <w:t xml:space="preserve"> as a Community Partner on all relevant social media platforms.</w:t>
      </w:r>
    </w:p>
    <w:p w14:paraId="45DF4687" w14:textId="77777777" w:rsidR="00B303E0" w:rsidRDefault="00000000">
      <w:r>
        <w:t xml:space="preserve"> </w:t>
      </w:r>
    </w:p>
    <w:p w14:paraId="21A1910C" w14:textId="77777777" w:rsidR="00B303E0" w:rsidRDefault="00000000">
      <w:r>
        <w:t xml:space="preserve">2. Acknowledgement during the opening ceremony and closing ceremony. </w:t>
      </w:r>
    </w:p>
    <w:p w14:paraId="4E463155" w14:textId="77777777" w:rsidR="00B303E0" w:rsidRDefault="00B303E0"/>
    <w:p w14:paraId="75DF57A7" w14:textId="77777777" w:rsidR="00B303E0" w:rsidRDefault="00000000">
      <w:r>
        <w:t xml:space="preserve">3. Display of the Community Partner's logo on the official website of </w:t>
      </w:r>
      <w:proofErr w:type="spellStart"/>
      <w:r>
        <w:t>StatusCode</w:t>
      </w:r>
      <w:proofErr w:type="spellEnd"/>
      <w:r>
        <w:t xml:space="preserve"> 2. </w:t>
      </w:r>
    </w:p>
    <w:p w14:paraId="14329057" w14:textId="77777777" w:rsidR="00B303E0" w:rsidRDefault="00B303E0"/>
    <w:p w14:paraId="72D81805" w14:textId="45990C38" w:rsidR="00B303E0" w:rsidRDefault="00000000">
      <w:r>
        <w:t xml:space="preserve">4. Applications from </w:t>
      </w:r>
      <w:r w:rsidR="00997F38">
        <w:t>Repository</w:t>
      </w:r>
      <w:r>
        <w:t xml:space="preserve"> for registration will be given Preference.</w:t>
      </w:r>
    </w:p>
    <w:p w14:paraId="671E5D6B" w14:textId="77777777" w:rsidR="00B303E0" w:rsidRDefault="00B303E0"/>
    <w:p w14:paraId="12F2B767" w14:textId="77777777" w:rsidR="00B303E0" w:rsidRDefault="00000000">
      <w:r>
        <w:t xml:space="preserve">5. Provide one Swag Kit for 100 Registrations received from the Community’s </w:t>
      </w:r>
      <w:proofErr w:type="spellStart"/>
      <w:r>
        <w:t>Devfolio</w:t>
      </w:r>
      <w:proofErr w:type="spellEnd"/>
      <w:r>
        <w:t xml:space="preserve"> Referral as tracked Event’s Leaderboard. Fake registrations are strictly prohibited and would NOT count.</w:t>
      </w:r>
    </w:p>
    <w:p w14:paraId="0472A29E" w14:textId="77777777" w:rsidR="00B303E0" w:rsidRDefault="00B303E0"/>
    <w:p w14:paraId="3CD543B7" w14:textId="77777777" w:rsidR="00B303E0" w:rsidRDefault="00B303E0"/>
    <w:p w14:paraId="5C93A5C9" w14:textId="77777777" w:rsidR="00B303E0" w:rsidRDefault="00B303E0"/>
    <w:p w14:paraId="274BF5D9" w14:textId="77777777" w:rsidR="00B303E0" w:rsidRDefault="00B303E0"/>
    <w:p w14:paraId="282359E7" w14:textId="77777777" w:rsidR="00B303E0" w:rsidRDefault="00B303E0"/>
    <w:p w14:paraId="6F3CC51D" w14:textId="77777777" w:rsidR="00B303E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r2wwdqjhbdjy" w:colFirst="0" w:colLast="0"/>
      <w:bookmarkEnd w:id="0"/>
      <w:r>
        <w:rPr>
          <w:b/>
          <w:sz w:val="34"/>
          <w:szCs w:val="34"/>
        </w:rPr>
        <w:lastRenderedPageBreak/>
        <w:t>General Understanding:</w:t>
      </w:r>
    </w:p>
    <w:p w14:paraId="0962CD58" w14:textId="77777777" w:rsidR="00B303E0" w:rsidRDefault="00000000">
      <w:pPr>
        <w:spacing w:before="240" w:after="240"/>
      </w:pPr>
      <w:r>
        <w:t>This MoU does not constitute any legal or financial obligation for either party and does not guarantee any form of monetary gain. It is purely a good-faith agreement aimed at achieving shared objectives. Both parties acknowledge and accept the terms as final, with no amendments permitted unless agreed to in writing by both parties.</w:t>
      </w:r>
    </w:p>
    <w:p w14:paraId="2E6C5A59" w14:textId="77777777" w:rsidR="00B303E0" w:rsidRDefault="00000000">
      <w:pPr>
        <w:rPr>
          <w:b/>
        </w:rPr>
      </w:pPr>
      <w:r>
        <w:rPr>
          <w:b/>
        </w:rPr>
        <w:t>____________________________________________________________________________</w:t>
      </w:r>
    </w:p>
    <w:p w14:paraId="0DD2D6B6" w14:textId="131CC76F" w:rsidR="00B303E0" w:rsidRDefault="00000000">
      <w:pPr>
        <w:rPr>
          <w:b/>
        </w:rPr>
      </w:pPr>
      <w:r>
        <w:rPr>
          <w:b/>
        </w:rPr>
        <w:t xml:space="preserve">Name and Signature of Representatives: </w:t>
      </w:r>
    </w:p>
    <w:p w14:paraId="6C83B771" w14:textId="2C7629CA" w:rsidR="00B303E0" w:rsidRDefault="00B303E0"/>
    <w:p w14:paraId="14215427" w14:textId="5BD83CF9" w:rsidR="00B303E0" w:rsidRDefault="00B303E0"/>
    <w:p w14:paraId="5DA6176F" w14:textId="1857BB1A" w:rsidR="00B303E0" w:rsidRDefault="00B303E0"/>
    <w:p w14:paraId="47DDF12A" w14:textId="4F102B94" w:rsidR="00B303E0" w:rsidRDefault="00B303E0"/>
    <w:p w14:paraId="0244769F" w14:textId="33ED1A47" w:rsidR="00997F38" w:rsidRDefault="00000000">
      <w:r>
        <w:t xml:space="preserve">         </w:t>
      </w:r>
    </w:p>
    <w:p w14:paraId="42714DBF" w14:textId="2A15EA77" w:rsidR="00997F38" w:rsidRDefault="00772595"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0541A106" wp14:editId="25D09473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1305560" cy="1571625"/>
            <wp:effectExtent l="0" t="0" r="0" b="0"/>
            <wp:wrapThrough wrapText="bothSides">
              <wp:wrapPolygon edited="0">
                <wp:start x="320" y="17677"/>
                <wp:lineTo x="3157" y="18724"/>
                <wp:lineTo x="11036" y="19248"/>
                <wp:lineTo x="11036" y="20557"/>
                <wp:lineTo x="16079" y="20557"/>
                <wp:lineTo x="16079" y="18463"/>
                <wp:lineTo x="19861" y="18463"/>
                <wp:lineTo x="20492" y="12441"/>
                <wp:lineTo x="20492" y="11132"/>
                <wp:lineTo x="16079" y="10608"/>
                <wp:lineTo x="16079" y="5110"/>
                <wp:lineTo x="13873" y="1706"/>
                <wp:lineTo x="11036" y="2492"/>
                <wp:lineTo x="5678" y="3801"/>
                <wp:lineTo x="4418" y="6943"/>
                <wp:lineTo x="320" y="16106"/>
                <wp:lineTo x="320" y="17677"/>
              </wp:wrapPolygon>
            </wp:wrapThrough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0556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7A516" w14:textId="77777777" w:rsidR="00997F38" w:rsidRDefault="00997F38">
      <w:pPr>
        <w:rPr>
          <w:noProof/>
        </w:rPr>
      </w:pPr>
    </w:p>
    <w:p w14:paraId="63781D6C" w14:textId="18AF3C51" w:rsidR="00997F38" w:rsidRDefault="00997F38"/>
    <w:p w14:paraId="32865C94" w14:textId="15A9B650" w:rsidR="00997F38" w:rsidRDefault="00772595">
      <w:r>
        <w:rPr>
          <w:noProof/>
        </w:rPr>
        <w:drawing>
          <wp:anchor distT="0" distB="0" distL="114300" distR="114300" simplePos="0" relativeHeight="251658240" behindDoc="0" locked="0" layoutInCell="1" allowOverlap="1" wp14:anchorId="5097A42C" wp14:editId="1934A2E5">
            <wp:simplePos x="0" y="0"/>
            <wp:positionH relativeFrom="column">
              <wp:posOffset>-289560</wp:posOffset>
            </wp:positionH>
            <wp:positionV relativeFrom="paragraph">
              <wp:posOffset>206375</wp:posOffset>
            </wp:positionV>
            <wp:extent cx="1803400" cy="723900"/>
            <wp:effectExtent l="0" t="0" r="6350" b="0"/>
            <wp:wrapThrough wrapText="bothSides">
              <wp:wrapPolygon edited="0">
                <wp:start x="0" y="0"/>
                <wp:lineTo x="0" y="21032"/>
                <wp:lineTo x="21448" y="21032"/>
                <wp:lineTo x="21448" y="0"/>
                <wp:lineTo x="0" y="0"/>
              </wp:wrapPolygon>
            </wp:wrapThrough>
            <wp:docPr id="114103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30701" name="Picture 1141030701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4" t="27794" r="18908" b="25652"/>
                    <a:stretch/>
                  </pic:blipFill>
                  <pic:spPr bwMode="auto">
                    <a:xfrm>
                      <a:off x="0" y="0"/>
                      <a:ext cx="18034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C95C5" w14:textId="77777777" w:rsidR="00997F38" w:rsidRDefault="00997F38"/>
    <w:p w14:paraId="1C134F16" w14:textId="77777777" w:rsidR="00997F38" w:rsidRDefault="00997F38"/>
    <w:p w14:paraId="0F2481AC" w14:textId="77777777" w:rsidR="00997F38" w:rsidRDefault="00997F38"/>
    <w:p w14:paraId="2879AB0E" w14:textId="2BCDBEFC" w:rsidR="00B303E0" w:rsidRDefault="00000000">
      <w:r>
        <w:t xml:space="preserve">                                                                                                   </w:t>
      </w:r>
    </w:p>
    <w:p w14:paraId="5EA406E9" w14:textId="44824BDA" w:rsidR="00B303E0" w:rsidRDefault="00B303E0"/>
    <w:p w14:paraId="55A9F5C8" w14:textId="01E9DE1B" w:rsidR="00B303E0" w:rsidRDefault="00997F38">
      <w:r>
        <w:t>Aniket De</w:t>
      </w:r>
      <w:r w:rsidR="00000000">
        <w:t xml:space="preserve">                                                                                          </w:t>
      </w:r>
      <w:r>
        <w:t xml:space="preserve">             </w:t>
      </w:r>
      <w:r w:rsidR="00000000">
        <w:t xml:space="preserve">     Ayush Prasad </w:t>
      </w:r>
    </w:p>
    <w:p w14:paraId="7446CB07" w14:textId="055D14D8" w:rsidR="00B303E0" w:rsidRDefault="00997F38">
      <w:r>
        <w:t>Community Lead</w:t>
      </w:r>
      <w:r w:rsidR="00000000">
        <w:t xml:space="preserve">                                                                                                    Secretary </w:t>
      </w:r>
    </w:p>
    <w:p w14:paraId="31FB0507" w14:textId="7B8D137E" w:rsidR="00997F38" w:rsidRDefault="00997F38">
      <w:r>
        <w:t>Repository</w:t>
      </w:r>
      <w:r w:rsidR="00000000">
        <w:t xml:space="preserve">                                                        </w:t>
      </w:r>
      <w:r>
        <w:t xml:space="preserve">                                 </w:t>
      </w:r>
      <w:r w:rsidR="00772595">
        <w:t xml:space="preserve">   </w:t>
      </w:r>
      <w:r w:rsidR="00000000">
        <w:t xml:space="preserve"> Status Code 2, IIIT Kalyani </w:t>
      </w:r>
    </w:p>
    <w:p w14:paraId="5AE7AF6C" w14:textId="47A6645C" w:rsidR="00B303E0" w:rsidRDefault="00000000">
      <w:r>
        <w:t xml:space="preserve">Date of </w:t>
      </w:r>
      <w:proofErr w:type="gramStart"/>
      <w:r>
        <w:t>Signing :</w:t>
      </w:r>
      <w:proofErr w:type="gramEnd"/>
      <w:r>
        <w:t xml:space="preserve"> </w:t>
      </w:r>
      <w:r w:rsidR="00997F38">
        <w:t>04</w:t>
      </w:r>
      <w:r>
        <w:t>/</w:t>
      </w:r>
      <w:r w:rsidR="00997F38">
        <w:t>06</w:t>
      </w:r>
      <w:r>
        <w:t>/</w:t>
      </w:r>
      <w:r w:rsidR="00997F38">
        <w:t>2025</w:t>
      </w:r>
    </w:p>
    <w:sectPr w:rsidR="00B303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3E0"/>
    <w:rsid w:val="00772595"/>
    <w:rsid w:val="00997F38"/>
    <w:rsid w:val="00A30657"/>
    <w:rsid w:val="00B303E0"/>
    <w:rsid w:val="00FE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A66B"/>
  <w15:docId w15:val="{4839CE3E-74A3-4A85-86EC-11CC1AFB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 De</cp:lastModifiedBy>
  <cp:revision>2</cp:revision>
  <dcterms:created xsi:type="dcterms:W3CDTF">2025-06-04T14:26:00Z</dcterms:created>
  <dcterms:modified xsi:type="dcterms:W3CDTF">2025-06-04T15:09:00Z</dcterms:modified>
</cp:coreProperties>
</file>