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200"/>
        <w:jc w:val="center"/>
      </w:pPr>
      <w:r>
        <w:rPr>
          <w:rFonts w:ascii="Calibri Light" w:hAnsi="Calibri Light"/>
          <w:b/>
          <w:color w:val="0B2545"/>
          <w:sz w:val="56"/>
        </w:rPr>
        <w:t>AI-Based Adaptive Penetration</w:t>
        <w:br/>
        <w:t>Testing Assistant</w:t>
      </w:r>
    </w:p>
    <w:p>
      <w:pPr>
        <w:spacing w:after="360"/>
        <w:jc w:val="center"/>
      </w:pPr>
      <w:r>
        <w:rPr>
          <w:color w:val="2E74B5"/>
          <w:sz w:val="30"/>
        </w:rPr>
        <w:t>Possible Viva Questions, PPT Notes, and Code Explanation</w:t>
      </w:r>
    </w:p>
    <w:p>
      <w:pPr>
        <w:spacing w:before="160" w:after="720"/>
        <w:jc w:val="center"/>
      </w:pPr>
      <w:r>
        <w:rPr>
          <w:color w:val="5A6573"/>
          <w:sz w:val="20"/>
        </w:rPr>
        <w:t>BCSE410L - Cyber Security Project  |  Academic Reference Guide</w:t>
      </w:r>
    </w:p>
    <w:p>
      <w:pPr>
        <w:spacing w:before="100" w:after="140"/>
        <w:ind w:left="173" w:right="173"/>
        <w:shd w:fill="E8EEF5"/>
      </w:pPr>
      <w:r>
        <w:rPr>
          <w:b/>
          <w:color w:val="2E74B5"/>
          <w:sz w:val="18"/>
        </w:rPr>
        <w:t>SCOPE AND SAFETY</w:t>
      </w:r>
      <w:r>
        <w:br/>
        <w:t>This guide describes a defensive decision-support system for explicitly authorized assessments. The implementation defaults to mock mode, does not exploit vulnerabilities, and requires a valid authorization window before scanning.</w:t>
      </w:r>
    </w:p>
    <w:p/>
    <w:p>
      <w:pPr>
        <w:jc w:val="center"/>
      </w:pPr>
      <w:r>
        <w:rPr>
          <w:i/>
          <w:color w:val="5A6573"/>
          <w:sz w:val="18"/>
        </w:rPr>
        <w:t>Prepared from the current PPT and the implementation in the folder named code</w:t>
      </w:r>
    </w:p>
    <w:p>
      <w:r>
        <w:br w:type="page"/>
      </w:r>
    </w:p>
    <w:p>
      <w:pPr>
        <w:pStyle w:val="Heading1"/>
      </w:pPr>
      <w:r>
        <w:t>1. How to Use This Guide</w:t>
      </w:r>
    </w:p>
    <w:p>
      <w:r>
        <w:t>Use Sections 2 and 3 to revise the project story before presenting. Use Sections 4 and 5 to explain the implementation. Use Section 6 for viva practice. The answers are intentionally short so they can be spoken naturally and expanded when the examiner asks a follow-up question.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shd w:fill="E8EEF5"/>
          </w:tcPr>
          <w:p>
            <w:r>
              <w:rPr>
                <w:b/>
              </w:rPr>
              <w:t>Part</w:t>
            </w:r>
          </w:p>
        </w:tc>
        <w:tc>
          <w:tcPr>
            <w:tcW w:type="dxa" w:w="6660"/>
            <w:tcMar>
              <w:top w:w="80" w:type="dxa"/>
              <w:start w:w="120" w:type="dxa"/>
              <w:bottom w:w="80" w:type="dxa"/>
              <w:end w:w="120" w:type="dxa"/>
            </w:tcMar>
            <w:shd w:fill="E8EEF5"/>
          </w:tcPr>
          <w:p>
            <w:r>
              <w:rPr>
                <w:b/>
              </w:rPr>
              <w:t>Purpose</w:t>
            </w:r>
          </w:p>
        </w:tc>
      </w:tr>
      <w:tr>
        <w:tc>
          <w:tcPr>
            <w:tcW w:type="dxa" w:w="2700"/>
          </w:tcPr>
          <w:p>
            <w:r>
              <w:t>Project/PPT</w:t>
            </w:r>
          </w:p>
        </w:tc>
        <w:tc>
          <w:tcPr>
            <w:tcW w:type="dxa" w:w="6660"/>
          </w:tcPr>
          <w:p>
            <w:r>
              <w:t>Explain the motivation, problem, objectives, architecture, methodology, outcomes, and evaluation plan.</w:t>
            </w:r>
          </w:p>
        </w:tc>
      </w:tr>
      <w:tr>
        <w:tc>
          <w:tcPr>
            <w:tcW w:type="dxa" w:w="2700"/>
          </w:tcPr>
          <w:p>
            <w:r>
              <w:t>Code</w:t>
            </w:r>
          </w:p>
        </w:tc>
        <w:tc>
          <w:tcPr>
            <w:tcW w:type="dxa" w:w="6660"/>
          </w:tcPr>
          <w:p>
            <w:r>
              <w:t>Explain how the backend, frontend, database, scanners, risk model, safety gates, reports, and audit logs work.</w:t>
            </w:r>
          </w:p>
        </w:tc>
      </w:tr>
      <w:tr>
        <w:tc>
          <w:tcPr>
            <w:tcW w:type="dxa" w:w="2700"/>
          </w:tcPr>
          <w:p>
            <w:r>
              <w:t>Viva questions</w:t>
            </w:r>
          </w:p>
        </w:tc>
        <w:tc>
          <w:tcPr>
            <w:tcW w:type="dxa" w:w="6660"/>
          </w:tcPr>
          <w:p>
            <w:r>
              <w:t>Practice direct answers to conceptual, technical, security, ML, implementation, and limitation questions.</w:t>
            </w:r>
          </w:p>
        </w:tc>
      </w:tr>
    </w:tbl>
    <w:p>
      <w:pPr>
        <w:pStyle w:val="Heading1"/>
      </w:pPr>
      <w:r>
        <w:t>2. Project Explanation</w:t>
      </w:r>
    </w:p>
    <w:p>
      <w:pPr>
        <w:pStyle w:val="Heading2"/>
      </w:pPr>
      <w:r>
        <w:t>2.1 Core Idea</w:t>
      </w:r>
    </w:p>
    <w:p>
      <w:r>
        <w:t>The project is an AI-assisted vulnerability assessment platform. It collects or imports findings from approved security tools, converts them into a common structure, enriches them with vulnerability intelligence, calculates a hybrid risk score, and recommends a safe next action. The aim is to reduce manual triage effort while keeping the analyst in control.</w:t>
      </w:r>
    </w:p>
    <w:p>
      <w:pPr>
        <w:pStyle w:val="Heading2"/>
      </w:pPr>
      <w:r>
        <w:t>2.2 Problem Statement</w:t>
      </w:r>
    </w:p>
    <w:p>
      <w:r>
        <w:t>Traditional scanners can produce many findings, but severity alone does not always show what should be handled first. Analysts must consider exploit evidence, exposure, affected service, impact, and confidence. The project adds an explainable prioritization layer between raw scanner output and human decision-making.</w:t>
      </w:r>
    </w:p>
    <w:p>
      <w:pPr>
        <w:pStyle w:val="Heading2"/>
      </w:pPr>
      <w:r>
        <w:t>2.3 Main Objectives</w:t>
      </w:r>
    </w:p>
    <w:p>
      <w:pPr>
        <w:pStyle w:val="ListBullet"/>
      </w:pPr>
      <w:r>
        <w:t>Integrate Nmap, Nuclei, and OWASP ZAP through controlled adapters.</w:t>
      </w:r>
    </w:p>
    <w:p>
      <w:pPr>
        <w:pStyle w:val="ListBullet"/>
      </w:pPr>
      <w:r>
        <w:t>Normalize findings so different tools produce one consistent record format.</w:t>
      </w:r>
    </w:p>
    <w:p>
      <w:pPr>
        <w:pStyle w:val="ListBullet"/>
      </w:pPr>
      <w:r>
        <w:t>Enrich CVE findings with NVD and CISA KEV information.</w:t>
      </w:r>
    </w:p>
    <w:p>
      <w:pPr>
        <w:pStyle w:val="ListBullet"/>
      </w:pPr>
      <w:r>
        <w:t>Combine rule-based and machine-learning scores into a final priority.</w:t>
      </w:r>
    </w:p>
    <w:p>
      <w:pPr>
        <w:pStyle w:val="ListBullet"/>
      </w:pPr>
      <w:r>
        <w:t>Recommend non-destructive follow-up actions with a reason and suggested tool.</w:t>
      </w:r>
    </w:p>
    <w:p>
      <w:pPr>
        <w:pStyle w:val="ListBullet"/>
      </w:pPr>
      <w:r>
        <w:t>Enforce authorization, roles, audit logs, safe defaults, and bounded scanner arguments.</w:t>
      </w:r>
    </w:p>
    <w:p>
      <w:pPr>
        <w:pStyle w:val="ListBullet"/>
      </w:pPr>
      <w:r>
        <w:t>Generate PDF, CSV, and JSON outputs for assessment reporting.</w:t>
      </w:r>
    </w:p>
    <w:p>
      <w:pPr>
        <w:pStyle w:val="Heading2"/>
      </w:pPr>
      <w:r>
        <w:t>2.4 Proposed Outcome</w:t>
      </w:r>
    </w:p>
    <w:p>
      <w:r>
        <w:t>The primary outcome is a working web product prototype. The secondary academic outcome is an evaluation paper or conference communication about ranking quality, review time, safety, and analyst understanding. Patent potential should be considered only if a genuinely novel method is demonstrated.</w:t>
      </w:r>
    </w:p>
    <w:p>
      <w:pPr>
        <w:pStyle w:val="Heading1"/>
      </w:pPr>
      <w:r>
        <w:t>3. PPT Slide-by-Slide Notes</w:t>
      </w:r>
    </w:p>
    <w:tbl>
      <w:tblPr>
        <w:tblStyle w:val="TableGrid"/>
        <w:tblW w:type="dxa" w:w="9360"/>
        <w:jc w:val="left"/>
        <w:tblLayout w:type="fixed"/>
        <w:tblLook w:firstColumn="1" w:firstRow="1" w:lastColumn="0" w:lastRow="0" w:noHBand="0" w:noVBand="1" w:val="04A0"/>
        <w:tblInd w:w="120" w:type="dxa"/>
      </w:tblPr>
      <w:tblGrid>
        <w:gridCol w:w="2160"/>
        <w:gridCol w:w="7200"/>
      </w:tblGrid>
      <w:tr>
        <w:trPr>
          <w:tblHeader w:val="true"/>
        </w:trPr>
        <w:tc>
          <w:tcPr>
            <w:tcW w:type="dxa" w:w="2160"/>
            <w:tcMar>
              <w:top w:w="80" w:type="dxa"/>
              <w:start w:w="120" w:type="dxa"/>
              <w:bottom w:w="80" w:type="dxa"/>
              <w:end w:w="120" w:type="dxa"/>
            </w:tcMar>
            <w:shd w:fill="E8EEF5"/>
          </w:tcPr>
          <w:p>
            <w:r>
              <w:rPr>
                <w:b/>
              </w:rPr>
              <w:t>Slide</w:t>
            </w:r>
          </w:p>
        </w:tc>
        <w:tc>
          <w:tcPr>
            <w:tcW w:type="dxa" w:w="7200"/>
            <w:tcMar>
              <w:top w:w="80" w:type="dxa"/>
              <w:start w:w="120" w:type="dxa"/>
              <w:bottom w:w="80" w:type="dxa"/>
              <w:end w:w="120" w:type="dxa"/>
            </w:tcMar>
            <w:shd w:fill="E8EEF5"/>
          </w:tcPr>
          <w:p>
            <w:r>
              <w:rPr>
                <w:b/>
              </w:rPr>
              <w:t>What to Explain</w:t>
            </w:r>
          </w:p>
        </w:tc>
      </w:tr>
      <w:tr>
        <w:tc>
          <w:tcPr>
            <w:tcW w:type="dxa" w:w="2160"/>
          </w:tcPr>
          <w:p>
            <w:r>
              <w:t>1 - Title</w:t>
            </w:r>
          </w:p>
        </w:tc>
        <w:tc>
          <w:tcPr>
            <w:tcW w:type="dxa" w:w="7200"/>
          </w:tcPr>
          <w:p>
            <w:r>
              <w:t>Introduce the system as an authorized, AI-assisted vulnerability assessment and risk-prioritization project.</w:t>
            </w:r>
          </w:p>
        </w:tc>
      </w:tr>
      <w:tr>
        <w:tc>
          <w:tcPr>
            <w:tcW w:type="dxa" w:w="2160"/>
          </w:tcPr>
          <w:p>
            <w:r>
              <w:t>2 - Introduction</w:t>
            </w:r>
          </w:p>
        </w:tc>
        <w:tc>
          <w:tcPr>
            <w:tcW w:type="dxa" w:w="7200"/>
          </w:tcPr>
          <w:p>
            <w:r>
              <w:t>Explain the Discover, Assess, Decide, and Guide flow. Emphasize that scan output must become controlled action.</w:t>
            </w:r>
          </w:p>
        </w:tc>
      </w:tr>
      <w:tr>
        <w:tc>
          <w:tcPr>
            <w:tcW w:type="dxa" w:w="2160"/>
          </w:tcPr>
          <w:p>
            <w:r>
              <w:t>3 - Literature Survey</w:t>
            </w:r>
          </w:p>
        </w:tc>
        <w:tc>
          <w:tcPr>
            <w:tcW w:type="dxa" w:w="7200"/>
          </w:tcPr>
          <w:p>
            <w:r>
              <w:t>Research supports AI-assisted pentesting but highlights gaps in realism, reliability, safety, scale, and complete workflow coverage.</w:t>
            </w:r>
          </w:p>
        </w:tc>
      </w:tr>
      <w:tr>
        <w:tc>
          <w:tcPr>
            <w:tcW w:type="dxa" w:w="2160"/>
          </w:tcPr>
          <w:p>
            <w:r>
              <w:t>4 - Problem Statement</w:t>
            </w:r>
          </w:p>
        </w:tc>
        <w:tc>
          <w:tcPr>
            <w:tcW w:type="dxa" w:w="7200"/>
          </w:tcPr>
          <w:p>
            <w:r>
              <w:t>Scanners report issues, but the missing layer is explainable prioritization and safe next-step guidance.</w:t>
            </w:r>
          </w:p>
        </w:tc>
      </w:tr>
      <w:tr>
        <w:tc>
          <w:tcPr>
            <w:tcW w:type="dxa" w:w="2160"/>
          </w:tcPr>
          <w:p>
            <w:r>
              <w:t>5 - Objectives</w:t>
            </w:r>
          </w:p>
        </w:tc>
        <w:tc>
          <w:tcPr>
            <w:tcW w:type="dxa" w:w="7200"/>
          </w:tcPr>
          <w:p>
            <w:r>
              <w:t>Integrate, normalize, prioritize, recommend, explain, and evaluate.</w:t>
            </w:r>
          </w:p>
        </w:tc>
      </w:tr>
      <w:tr>
        <w:tc>
          <w:tcPr>
            <w:tcW w:type="dxa" w:w="2160"/>
          </w:tcPr>
          <w:p>
            <w:r>
              <w:t>6 - Algorithms</w:t>
            </w:r>
          </w:p>
        </w:tc>
        <w:tc>
          <w:tcPr>
            <w:tcW w:type="dxa" w:w="7200"/>
          </w:tcPr>
          <w:p>
            <w:r>
              <w:t>Use a hybrid method: transparent rule score, Random Forest probability score, safety rules, and explanations.</w:t>
            </w:r>
          </w:p>
        </w:tc>
      </w:tr>
      <w:tr>
        <w:tc>
          <w:tcPr>
            <w:tcW w:type="dxa" w:w="2160"/>
          </w:tcPr>
          <w:p>
            <w:r>
              <w:t>7 - Architecture</w:t>
            </w:r>
          </w:p>
        </w:tc>
        <w:tc>
          <w:tcPr>
            <w:tcW w:type="dxa" w:w="7200"/>
          </w:tcPr>
          <w:p>
            <w:r>
              <w:t>Authorized scope feeds scanner adapters, then the decision engine, then the analyst workspace. Audit and access controls apply throughout.</w:t>
            </w:r>
          </w:p>
        </w:tc>
      </w:tr>
      <w:tr>
        <w:tc>
          <w:tcPr>
            <w:tcW w:type="dxa" w:w="2160"/>
          </w:tcPr>
          <w:p>
            <w:r>
              <w:t>8 - Outcome</w:t>
            </w:r>
          </w:p>
        </w:tc>
        <w:tc>
          <w:tcPr>
            <w:tcW w:type="dxa" w:w="7200"/>
          </w:tcPr>
          <w:p>
            <w:r>
              <w:t>Deliver a usable web prototype and an evaluation suitable for an academic paper or conference communication.</w:t>
            </w:r>
          </w:p>
        </w:tc>
      </w:tr>
      <w:tr>
        <w:tc>
          <w:tcPr>
            <w:tcW w:type="dxa" w:w="2160"/>
          </w:tcPr>
          <w:p>
            <w:r>
              <w:t>9 - Implementation</w:t>
            </w:r>
          </w:p>
        </w:tc>
        <w:tc>
          <w:tcPr>
            <w:tcW w:type="dxa" w:w="7200"/>
          </w:tcPr>
          <w:p>
            <w:r>
              <w:t>Foundation, integration, intelligence, and validation are the four implementation stages.</w:t>
            </w:r>
          </w:p>
        </w:tc>
      </w:tr>
      <w:tr>
        <w:tc>
          <w:tcPr>
            <w:tcW w:type="dxa" w:w="2160"/>
          </w:tcPr>
          <w:p>
            <w:r>
              <w:t>10 - Success Criteria</w:t>
            </w:r>
          </w:p>
        </w:tc>
        <w:tc>
          <w:tcPr>
            <w:tcW w:type="dxa" w:w="7200"/>
          </w:tcPr>
          <w:p>
            <w:r>
              <w:t>Measure ranking quality, efficiency, safety, and usability rather than claiming that automation replaces the analyst.</w:t>
            </w:r>
          </w:p>
        </w:tc>
      </w:tr>
    </w:tbl>
    <w:p>
      <w:r>
        <w:br w:type="page"/>
      </w:r>
    </w:p>
    <w:p>
      <w:pPr>
        <w:pStyle w:val="Heading1"/>
      </w:pPr>
      <w:r>
        <w:t>4. Code Architecture in the code Folder</w:t>
      </w:r>
    </w:p>
    <w:p>
      <w:r>
        <w:t>The implementation is a full-stack application. The React/Vite frontend calls a FastAPI REST backend. SQLAlchemy stores users, targets, scans, assets, findings, enrichment, risk assessments, recommendations, and audit events in SQLite during development. Scanner adapters can run in mock mode or in a deliberately enabled authorized lab.</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shd w:fill="E8EEF5"/>
          </w:tcPr>
          <w:p>
            <w:r>
              <w:rPr>
                <w:b/>
              </w:rPr>
              <w:t>Component</w:t>
            </w:r>
          </w:p>
        </w:tc>
        <w:tc>
          <w:tcPr>
            <w:tcW w:type="dxa" w:w="6660"/>
            <w:tcMar>
              <w:top w:w="80" w:type="dxa"/>
              <w:start w:w="120" w:type="dxa"/>
              <w:bottom w:w="80" w:type="dxa"/>
              <w:end w:w="120" w:type="dxa"/>
            </w:tcMar>
            <w:shd w:fill="E8EEF5"/>
          </w:tcPr>
          <w:p>
            <w:r>
              <w:rPr>
                <w:b/>
              </w:rPr>
              <w:t>Responsibility</w:t>
            </w:r>
          </w:p>
        </w:tc>
      </w:tr>
      <w:tr>
        <w:tc>
          <w:tcPr>
            <w:tcW w:type="dxa" w:w="2700"/>
          </w:tcPr>
          <w:p>
            <w:r>
              <w:t>app/main.py</w:t>
            </w:r>
          </w:p>
        </w:tc>
        <w:tc>
          <w:tcPr>
            <w:tcW w:type="dxa" w:w="6660"/>
          </w:tcPr>
          <w:p>
            <w:r>
              <w:t>FastAPI endpoints, database models, authorization, mock/live workflows, risk calculation, recommendations, reports, and audits.</w:t>
            </w:r>
          </w:p>
        </w:tc>
      </w:tr>
      <w:tr>
        <w:tc>
          <w:tcPr>
            <w:tcW w:type="dxa" w:w="2700"/>
          </w:tcPr>
          <w:p>
            <w:r>
              <w:t>app/scanners.py</w:t>
            </w:r>
          </w:p>
        </w:tc>
        <w:tc>
          <w:tcPr>
            <w:tcW w:type="dxa" w:w="6660"/>
          </w:tcPr>
          <w:p>
            <w:r>
              <w:t>Validates targets, blocks unsafe public targets by default, uses fixed Nmap/Nuclei/ZAP operations, applies timeouts, and normalizes results.</w:t>
            </w:r>
          </w:p>
        </w:tc>
      </w:tr>
      <w:tr>
        <w:tc>
          <w:tcPr>
            <w:tcW w:type="dxa" w:w="2700"/>
          </w:tcPr>
          <w:p>
            <w:r>
              <w:t>app/enrichment.py</w:t>
            </w:r>
          </w:p>
        </w:tc>
        <w:tc>
          <w:tcPr>
            <w:tcW w:type="dxa" w:w="6660"/>
          </w:tcPr>
          <w:p>
            <w:r>
              <w:t>Retrieves and parses NVD and CISA KEV data for CVE enrichment.</w:t>
            </w:r>
          </w:p>
        </w:tc>
      </w:tr>
      <w:tr>
        <w:tc>
          <w:tcPr>
            <w:tcW w:type="dxa" w:w="2700"/>
          </w:tcPr>
          <w:p>
            <w:r>
              <w:t>ml/train.py</w:t>
            </w:r>
          </w:p>
        </w:tc>
        <w:tc>
          <w:tcPr>
            <w:tcW w:type="dxa" w:w="6660"/>
          </w:tcPr>
          <w:p>
            <w:r>
              <w:t>Builds preprocessing and Random Forest training pipelines and saves model artifacts.</w:t>
            </w:r>
          </w:p>
        </w:tc>
      </w:tr>
      <w:tr>
        <w:tc>
          <w:tcPr>
            <w:tcW w:type="dxa" w:w="2700"/>
          </w:tcPr>
          <w:p>
            <w:r>
              <w:t>ml/predict.py</w:t>
            </w:r>
          </w:p>
        </w:tc>
        <w:tc>
          <w:tcPr>
            <w:tcW w:type="dxa" w:w="6660"/>
          </w:tcPr>
          <w:p>
            <w:r>
              <w:t>Loads the saved model and returns class probabilities and confidence.</w:t>
            </w:r>
          </w:p>
        </w:tc>
      </w:tr>
      <w:tr>
        <w:tc>
          <w:tcPr>
            <w:tcW w:type="dxa" w:w="2700"/>
          </w:tcPr>
          <w:p>
            <w:r>
              <w:t>frontend/src/main.tsx</w:t>
            </w:r>
          </w:p>
        </w:tc>
        <w:tc>
          <w:tcPr>
            <w:tcW w:type="dxa" w:w="6660"/>
          </w:tcPr>
          <w:p>
            <w:r>
              <w:t>Implements login, navigation, dashboards, target/scan views, risk tables, and report download.</w:t>
            </w:r>
          </w:p>
        </w:tc>
      </w:tr>
      <w:tr>
        <w:tc>
          <w:tcPr>
            <w:tcW w:type="dxa" w:w="2700"/>
          </w:tcPr>
          <w:p>
            <w:r>
              <w:t>adaptive_pentest.db</w:t>
            </w:r>
          </w:p>
        </w:tc>
        <w:tc>
          <w:tcPr>
            <w:tcW w:type="dxa" w:w="6660"/>
          </w:tcPr>
          <w:p>
            <w:r>
              <w:t>Development SQLite database containing application records.</w:t>
            </w:r>
          </w:p>
        </w:tc>
      </w:tr>
      <w:tr>
        <w:tc>
          <w:tcPr>
            <w:tcW w:type="dxa" w:w="2700"/>
          </w:tcPr>
          <w:p>
            <w:r>
              <w:t>reports/</w:t>
            </w:r>
          </w:p>
        </w:tc>
        <w:tc>
          <w:tcPr>
            <w:tcW w:type="dxa" w:w="6660"/>
          </w:tcPr>
          <w:p>
            <w:r>
              <w:t>Contains model evaluation data and the confusion-matrix image.</w:t>
            </w:r>
          </w:p>
        </w:tc>
      </w:tr>
    </w:tbl>
    <w:p>
      <w:pPr>
        <w:pStyle w:val="Heading2"/>
      </w:pPr>
      <w:r>
        <w:t>4.1 End-to-End Data Flow</w:t>
      </w:r>
    </w:p>
    <w:p>
      <w:r>
        <w:t>1. A user signs in and receives a JWT.  2. An authorized role creates a target.  3. An administrator records a time-bounded authorization.  4. An analyst requests a mock or approved live scan.  5. The adapter validates the target and normalizes results.  6. CVEs are enriched from NVD and KEV.  7. Rule and ML scores are combined.  8. Recommendations, reports, and audit events are stored and shown in the dashboard.</w:t>
      </w:r>
    </w:p>
    <w:p>
      <w:pPr>
        <w:pStyle w:val="Heading1"/>
      </w:pPr>
      <w:r>
        <w:t>5. Explanation of Important Code</w:t>
      </w:r>
    </w:p>
    <w:p>
      <w:pPr>
        <w:pStyle w:val="Heading2"/>
      </w:pPr>
      <w:r>
        <w:t>5.1 Authorization Gate</w:t>
      </w:r>
    </w:p>
    <w:p>
      <w:pPr>
        <w:spacing w:before="80" w:after="140" w:line="240" w:lineRule="auto"/>
        <w:ind w:left="259" w:right="259"/>
        <w:shd w:fill="F5F7F9"/>
      </w:pPr>
      <w:r>
        <w:rPr>
          <w:rFonts w:ascii="Consolas" w:hAnsi="Consolas"/>
          <w:color w:val="0B2545"/>
          <w:sz w:val="17"/>
        </w:rPr>
        <w:t>def valid_authorization(target):</w:t>
        <w:br/>
        <w:t xml:space="preserve">    if target.authorization_status != 'authorized':</w:t>
        <w:br/>
        <w:t xml:space="preserve">        raise HTTPException(403, 'Target has no approved authorization')</w:t>
        <w:br/>
        <w:t xml:space="preserve">    if not (target.authorization_start &lt;= now &lt;= target.authorization_end):</w:t>
        <w:br/>
        <w:t xml:space="preserve">        raise HTTPException(403, 'Target authorization is not currently valid')</w:t>
      </w:r>
    </w:p>
    <w:p>
      <w:r>
        <w:t>This function is a central safety control. A target must be approved, and the current time must fall inside the stored authorization window. The live workflow checks this again immediately before a scanner runs, which reduces the risk of using an old or expired approval.</w:t>
      </w:r>
    </w:p>
    <w:p>
      <w:pPr>
        <w:pStyle w:val="Heading2"/>
      </w:pPr>
      <w:r>
        <w:t>5.2 Hybrid Risk Score</w:t>
      </w:r>
    </w:p>
    <w:p>
      <w:pPr>
        <w:spacing w:before="80" w:after="140" w:line="240" w:lineRule="auto"/>
        <w:ind w:left="259" w:right="259"/>
        <w:shd w:fill="F5F7F9"/>
      </w:pPr>
      <w:r>
        <w:rPr>
          <w:rFonts w:ascii="Consolas" w:hAnsi="Consolas"/>
          <w:color w:val="0B2545"/>
          <w:sz w:val="17"/>
        </w:rPr>
        <w:t>rule_score = min(100, cvss * 7 + kev_bonus + exposure)</w:t>
        <w:br/>
        <w:t>ml_score = probability_weighted_random_forest_score</w:t>
        <w:br/>
        <w:t>final_score = 0.4 * rule_score + 0.6 * ml_score</w:t>
      </w:r>
    </w:p>
    <w:p>
      <w:r>
        <w:t>The rule score is easy to explain: CVSS is the main factor, CISA KEV status adds urgency, and exposed services add context. The ML score converts Random Forest class probabilities into a 0-100 value. The final score gives 40% weight to the rule result and 60% to the ML result. Scores are classified as Low (0-25), Medium (26-50), High (51-75), or Critical (76-100).</w:t>
      </w:r>
    </w:p>
    <w:p>
      <w:pPr>
        <w:pStyle w:val="Heading2"/>
      </w:pPr>
      <w:r>
        <w:t>5.3 ML Features and Fallback</w:t>
      </w:r>
    </w:p>
    <w:p>
      <w:r>
        <w:t>The model uses CVSS, KEV membership, asset and service exposure, port, exploitability score, vulnerability age, attack vector, attack complexity, privileges required, user interaction, and confidentiality/integrity/availability impact. If the trained model is missing or invalid, the code falls back to the transparent rule score and labels the model version as rule-fallback-no-model.</w:t>
      </w:r>
    </w:p>
    <w:p>
      <w:pPr>
        <w:pStyle w:val="Heading2"/>
      </w:pPr>
      <w:r>
        <w:t>5.4 Safe Scanner Adapters</w:t>
      </w:r>
    </w:p>
    <w:p>
      <w:pPr>
        <w:spacing w:before="80" w:after="140" w:line="240" w:lineRule="auto"/>
        <w:ind w:left="259" w:right="259"/>
        <w:shd w:fill="F5F7F9"/>
      </w:pPr>
      <w:r>
        <w:rPr>
          <w:rFonts w:ascii="Consolas" w:hAnsi="Consolas"/>
          <w:color w:val="0B2545"/>
          <w:sz w:val="17"/>
        </w:rPr>
        <w:t>command = [nmap, '-sV', '--version-light', '-T3', '-oX', '-', target]</w:t>
        <w:br/>
        <w:t># The UI cannot append arbitrary flags or commands.</w:t>
      </w:r>
    </w:p>
    <w:p>
      <w:r>
        <w:t>The scanner code canonicalizes the target, rejects option/credential injection, blocks public IP addresses and public domains by default, resolves approved executables, applies timeouts, and uses fixed argument lists. Nuclei is restricted to configured safe tags, while ZAP uses spider and passive scanning instead of active exploitation.</w:t>
      </w:r>
    </w:p>
    <w:p>
      <w:pPr>
        <w:pStyle w:val="Heading2"/>
      </w:pPr>
      <w:r>
        <w:t>5.5 Normalization and Enrichment</w:t>
      </w:r>
    </w:p>
    <w:p>
      <w:r>
        <w:t>Nmap XML, Nuclei JSONL, and ZAP alerts have different formats. The NormalizedFinding data class converts them into common fields such as source, host, port, service, title, CVE, CWE, severity, CVSS, evidence, and reference. The backend then adds NVD details and checks CISA KEV to identify documented exploitation.</w:t>
      </w:r>
    </w:p>
    <w:p>
      <w:pPr>
        <w:pStyle w:val="Heading2"/>
      </w:pPr>
      <w:r>
        <w:t>5.6 Frontend and API</w:t>
      </w:r>
    </w:p>
    <w:p>
      <w:r>
        <w:t>The React frontend stores the access token in local storage and sends it as a Bearer token to FastAPI. The Overview page shows counts, a risk-distribution chart, recent activity, and the prioritized queue. Targets, scans, vulnerabilities, and reports are separate views. Live mode is clearly labelled and the backend still enforces every safety rule.</w:t>
      </w:r>
    </w:p>
    <w:p>
      <w:pPr>
        <w:pStyle w:val="Heading2"/>
      </w:pPr>
      <w:r>
        <w:t>5.7 Reports and Auditability</w:t>
      </w:r>
    </w:p>
    <w:p>
      <w:r>
        <w:t>The backend can return PDF, CSV, or JSON reports. Reports include the target, authorization reference, scan details, assets, findings, scores, recommendations, methodology, and limitations. Audit records capture the user, role, action, target, scan, client address, time, and details. This supports accountability and repeatability.</w:t>
      </w:r>
    </w:p>
    <w:p>
      <w:pPr>
        <w:spacing w:before="100" w:after="140"/>
        <w:ind w:left="173" w:right="173"/>
        <w:shd w:fill="FFF4E5"/>
      </w:pPr>
      <w:r>
        <w:rPr>
          <w:b/>
          <w:color w:val="2E74B5"/>
          <w:sz w:val="18"/>
        </w:rPr>
        <w:t>CURRENT EVALUATION WARNING</w:t>
      </w:r>
      <w:r>
        <w:br/>
        <w:t>The saved evaluation reports accuracy = 0.75 and macro-F1 = 0.667, but the test support is only four samples. These numbers demonstrate that the evaluation code works; they are not strong evidence of real-world model quality. A larger NVD + KEV dataset and robust validation are required.</w:t>
      </w:r>
    </w:p>
    <w:p>
      <w:r>
        <w:br w:type="page"/>
      </w:r>
    </w:p>
    <w:p>
      <w:pPr>
        <w:pStyle w:val="Heading1"/>
      </w:pPr>
      <w:r>
        <w:t>6. Possible Viva Questions and Model Answers</w:t>
      </w:r>
    </w:p>
    <w:p>
      <w:pPr>
        <w:pStyle w:val="Heading2"/>
      </w:pPr>
      <w:r>
        <w:t>6.1 Questions and Suggested Answers</w:t>
      </w:r>
    </w:p>
    <w:p>
      <w:pPr>
        <w:pStyle w:val="Heading3"/>
        <w:keepNext/>
      </w:pPr>
      <w:r>
        <w:t>Q1. What is the main aim of the project?</w:t>
      </w:r>
    </w:p>
    <w:p>
      <w:pPr>
        <w:spacing w:after="140"/>
        <w:ind w:left="259"/>
      </w:pPr>
      <w:r>
        <w:rPr>
          <w:b/>
          <w:color w:val="1F4D78"/>
        </w:rPr>
        <w:t xml:space="preserve">Answer: </w:t>
      </w:r>
      <w:r>
        <w:t>To help security analysts prioritize authorized vulnerability findings and choose safe next actions using explainable rules, machine learning, and contextual evidence.</w:t>
      </w:r>
      <w:r>
        <w:rPr>
          <w:i/>
          <w:color w:val="5A6573"/>
          <w:sz w:val="16"/>
        </w:rPr>
        <w:t xml:space="preserve">  [Project]</w:t>
      </w:r>
    </w:p>
    <w:p>
      <w:pPr>
        <w:pStyle w:val="Heading3"/>
        <w:keepNext/>
      </w:pPr>
      <w:r>
        <w:t>Q2. Why is this project needed?</w:t>
      </w:r>
    </w:p>
    <w:p>
      <w:pPr>
        <w:spacing w:after="140"/>
        <w:ind w:left="259"/>
      </w:pPr>
      <w:r>
        <w:rPr>
          <w:b/>
          <w:color w:val="1F4D78"/>
        </w:rPr>
        <w:t xml:space="preserve">Answer: </w:t>
      </w:r>
      <w:r>
        <w:t>Scanners often produce many findings. Analysts still need to decide which issue matters most, whether it is likely to be exploited, and what should be done next.</w:t>
      </w:r>
      <w:r>
        <w:rPr>
          <w:i/>
          <w:color w:val="5A6573"/>
          <w:sz w:val="16"/>
        </w:rPr>
        <w:t xml:space="preserve">  [Project]</w:t>
      </w:r>
    </w:p>
    <w:p>
      <w:pPr>
        <w:pStyle w:val="Heading3"/>
        <w:keepNext/>
      </w:pPr>
      <w:r>
        <w:t>Q3. Is the system an autonomous hacking tool?</w:t>
      </w:r>
    </w:p>
    <w:p>
      <w:pPr>
        <w:spacing w:after="140"/>
        <w:ind w:left="259"/>
      </w:pPr>
      <w:r>
        <w:rPr>
          <w:b/>
          <w:color w:val="1F4D78"/>
        </w:rPr>
        <w:t xml:space="preserve">Answer: </w:t>
      </w:r>
      <w:r>
        <w:t>No. It is a decision-support and vulnerability-management system. It requires authorization, defaults to mock mode, and does not perform exploitation or destructive actions.</w:t>
      </w:r>
      <w:r>
        <w:rPr>
          <w:i/>
          <w:color w:val="5A6573"/>
          <w:sz w:val="16"/>
        </w:rPr>
        <w:t xml:space="preserve">  [Safety]</w:t>
      </w:r>
    </w:p>
    <w:p>
      <w:pPr>
        <w:pStyle w:val="Heading3"/>
        <w:keepNext/>
      </w:pPr>
      <w:r>
        <w:t>Q4. What is the problem statement?</w:t>
      </w:r>
    </w:p>
    <w:p>
      <w:pPr>
        <w:spacing w:after="140"/>
        <w:ind w:left="259"/>
      </w:pPr>
      <w:r>
        <w:rPr>
          <w:b/>
          <w:color w:val="1F4D78"/>
        </w:rPr>
        <w:t xml:space="preserve">Answer: </w:t>
      </w:r>
      <w:r>
        <w:t>Existing tools identify issues but do not consistently provide explainable, context-aware prioritization and controlled next-step guidance across multiple scanner outputs.</w:t>
      </w:r>
      <w:r>
        <w:rPr>
          <w:i/>
          <w:color w:val="5A6573"/>
          <w:sz w:val="16"/>
        </w:rPr>
        <w:t xml:space="preserve">  [Project]</w:t>
      </w:r>
    </w:p>
    <w:p>
      <w:pPr>
        <w:pStyle w:val="Heading3"/>
        <w:keepNext/>
      </w:pPr>
      <w:r>
        <w:t>Q5. What are the main objectives?</w:t>
      </w:r>
    </w:p>
    <w:p>
      <w:pPr>
        <w:spacing w:after="140"/>
        <w:ind w:left="259"/>
      </w:pPr>
      <w:r>
        <w:rPr>
          <w:b/>
          <w:color w:val="1F4D78"/>
        </w:rPr>
        <w:t xml:space="preserve">Answer: </w:t>
      </w:r>
      <w:r>
        <w:t>Integrate tools, normalize findings, enrich CVEs, prioritize risk, explain results, recommend safe actions, enforce authorization, and generate reports.</w:t>
      </w:r>
      <w:r>
        <w:rPr>
          <w:i/>
          <w:color w:val="5A6573"/>
          <w:sz w:val="16"/>
        </w:rPr>
        <w:t xml:space="preserve">  [Project]</w:t>
      </w:r>
    </w:p>
    <w:p>
      <w:pPr>
        <w:pStyle w:val="Heading3"/>
        <w:keepNext/>
      </w:pPr>
      <w:r>
        <w:t>Q6. What does adaptive mean in this project?</w:t>
      </w:r>
    </w:p>
    <w:p>
      <w:pPr>
        <w:spacing w:after="140"/>
        <w:ind w:left="259"/>
      </w:pPr>
      <w:r>
        <w:rPr>
          <w:b/>
          <w:color w:val="1F4D78"/>
        </w:rPr>
        <w:t xml:space="preserve">Answer: </w:t>
      </w:r>
      <w:r>
        <w:t>The system changes prioritization and recommendations according to the finding, service, exposure, exploit evidence, model confidence, and authorization context.</w:t>
      </w:r>
      <w:r>
        <w:rPr>
          <w:i/>
          <w:color w:val="5A6573"/>
          <w:sz w:val="16"/>
        </w:rPr>
        <w:t xml:space="preserve">  [Concept]</w:t>
      </w:r>
    </w:p>
    <w:p>
      <w:pPr>
        <w:pStyle w:val="Heading3"/>
        <w:keepNext/>
      </w:pPr>
      <w:r>
        <w:t>Q7. What does AI contribute?</w:t>
      </w:r>
    </w:p>
    <w:p>
      <w:pPr>
        <w:spacing w:after="140"/>
        <w:ind w:left="259"/>
      </w:pPr>
      <w:r>
        <w:rPr>
          <w:b/>
          <w:color w:val="1F4D78"/>
        </w:rPr>
        <w:t xml:space="preserve">Answer: </w:t>
      </w:r>
      <w:r>
        <w:t>The trained Random Forest estimates risk-class probabilities from multiple technical and contextual features. It complements, rather than replaces, the rule score and analyst.</w:t>
      </w:r>
      <w:r>
        <w:rPr>
          <w:i/>
          <w:color w:val="5A6573"/>
          <w:sz w:val="16"/>
        </w:rPr>
        <w:t xml:space="preserve">  [ML]</w:t>
      </w:r>
    </w:p>
    <w:p>
      <w:pPr>
        <w:pStyle w:val="Heading3"/>
        <w:keepNext/>
      </w:pPr>
      <w:r>
        <w:t>Q8. Why use a hybrid score?</w:t>
      </w:r>
    </w:p>
    <w:p>
      <w:pPr>
        <w:spacing w:after="140"/>
        <w:ind w:left="259"/>
      </w:pPr>
      <w:r>
        <w:rPr>
          <w:b/>
          <w:color w:val="1F4D78"/>
        </w:rPr>
        <w:t xml:space="preserve">Answer: </w:t>
      </w:r>
      <w:r>
        <w:t>Rules are transparent and stable, while ML can learn patterns across features. Combining them provides explainability, a fallback, and richer prioritization.</w:t>
      </w:r>
      <w:r>
        <w:rPr>
          <w:i/>
          <w:color w:val="5A6573"/>
          <w:sz w:val="16"/>
        </w:rPr>
        <w:t xml:space="preserve">  [ML]</w:t>
      </w:r>
    </w:p>
    <w:p>
      <w:pPr>
        <w:pStyle w:val="Heading3"/>
        <w:keepNext/>
      </w:pPr>
      <w:r>
        <w:t>Q9. How is the final risk score calculated?</w:t>
      </w:r>
    </w:p>
    <w:p>
      <w:pPr>
        <w:spacing w:after="140"/>
        <w:ind w:left="259"/>
      </w:pPr>
      <w:r>
        <w:rPr>
          <w:b/>
          <w:color w:val="1F4D78"/>
        </w:rPr>
        <w:t xml:space="preserve">Answer: </w:t>
      </w:r>
      <w:r>
        <w:t>Final risk equals 0.4 times the rule score plus 0.6 times the ML score, with the result mapped to Low, Medium, High, or Critical.</w:t>
      </w:r>
      <w:r>
        <w:rPr>
          <w:i/>
          <w:color w:val="5A6573"/>
          <w:sz w:val="16"/>
        </w:rPr>
        <w:t xml:space="preserve">  [Algorithm]</w:t>
      </w:r>
    </w:p>
    <w:p>
      <w:pPr>
        <w:pStyle w:val="Heading3"/>
        <w:keepNext/>
      </w:pPr>
      <w:r>
        <w:t>Q10. Why is CVSS not enough?</w:t>
      </w:r>
    </w:p>
    <w:p>
      <w:pPr>
        <w:spacing w:after="140"/>
        <w:ind w:left="259"/>
      </w:pPr>
      <w:r>
        <w:rPr>
          <w:b/>
          <w:color w:val="1F4D78"/>
        </w:rPr>
        <w:t xml:space="preserve">Answer: </w:t>
      </w:r>
      <w:r>
        <w:t>CVSS measures technical severity, but prioritization also depends on known exploitation, exposure, affected service, business context, confidence, and vulnerability age.</w:t>
      </w:r>
      <w:r>
        <w:rPr>
          <w:i/>
          <w:color w:val="5A6573"/>
          <w:sz w:val="16"/>
        </w:rPr>
        <w:t xml:space="preserve">  [Algorithm]</w:t>
      </w:r>
    </w:p>
    <w:p>
      <w:pPr>
        <w:pStyle w:val="Heading3"/>
        <w:keepNext/>
      </w:pPr>
      <w:r>
        <w:t>Q11. What is CISA KEV?</w:t>
      </w:r>
    </w:p>
    <w:p>
      <w:pPr>
        <w:spacing w:after="140"/>
        <w:ind w:left="259"/>
      </w:pPr>
      <w:r>
        <w:rPr>
          <w:b/>
          <w:color w:val="1F4D78"/>
        </w:rPr>
        <w:t xml:space="preserve">Answer: </w:t>
      </w:r>
      <w:r>
        <w:t>It is the Known Exploited Vulnerabilities catalog. A match indicates documented exploitation and increases urgency in the rule and feature set.</w:t>
      </w:r>
      <w:r>
        <w:rPr>
          <w:i/>
          <w:color w:val="5A6573"/>
          <w:sz w:val="16"/>
        </w:rPr>
        <w:t xml:space="preserve">  [Enrichment]</w:t>
      </w:r>
    </w:p>
    <w:p>
      <w:pPr>
        <w:pStyle w:val="Heading3"/>
        <w:keepNext/>
      </w:pPr>
      <w:r>
        <w:t>Q12. What is NVD used for?</w:t>
      </w:r>
    </w:p>
    <w:p>
      <w:pPr>
        <w:spacing w:after="140"/>
        <w:ind w:left="259"/>
      </w:pPr>
      <w:r>
        <w:rPr>
          <w:b/>
          <w:color w:val="1F4D78"/>
        </w:rPr>
        <w:t xml:space="preserve">Answer: </w:t>
      </w:r>
      <w:r>
        <w:t>NVD supplies CVE descriptions, CVSS metrics, CWE information, impact fields, exploitability score, and publication data used for enrichment and ML features.</w:t>
      </w:r>
      <w:r>
        <w:rPr>
          <w:i/>
          <w:color w:val="5A6573"/>
          <w:sz w:val="16"/>
        </w:rPr>
        <w:t xml:space="preserve">  [Enrichment]</w:t>
      </w:r>
    </w:p>
    <w:p>
      <w:pPr>
        <w:pStyle w:val="Heading3"/>
        <w:keepNext/>
      </w:pPr>
      <w:r>
        <w:t>Q13. Which ML algorithm is implemented?</w:t>
      </w:r>
    </w:p>
    <w:p>
      <w:pPr>
        <w:spacing w:after="140"/>
        <w:ind w:left="259"/>
      </w:pPr>
      <w:r>
        <w:rPr>
          <w:b/>
          <w:color w:val="1F4D78"/>
        </w:rPr>
        <w:t xml:space="preserve">Answer: </w:t>
      </w:r>
      <w:r>
        <w:t>A Random Forest classifier with preprocessing for numeric and categorical features, balanced class weights, saved model artifacts, and probability-based prediction.</w:t>
      </w:r>
      <w:r>
        <w:rPr>
          <w:i/>
          <w:color w:val="5A6573"/>
          <w:sz w:val="16"/>
        </w:rPr>
        <w:t xml:space="preserve">  [ML]</w:t>
      </w:r>
    </w:p>
    <w:p>
      <w:pPr>
        <w:pStyle w:val="Heading3"/>
        <w:keepNext/>
      </w:pPr>
      <w:r>
        <w:t>Q14. Why choose Random Forest?</w:t>
      </w:r>
    </w:p>
    <w:p>
      <w:pPr>
        <w:spacing w:after="140"/>
        <w:ind w:left="259"/>
      </w:pPr>
      <w:r>
        <w:rPr>
          <w:b/>
          <w:color w:val="1F4D78"/>
        </w:rPr>
        <w:t xml:space="preserve">Answer: </w:t>
      </w:r>
      <w:r>
        <w:t>It handles mixed features, nonlinear relationships, limited preprocessing, and provides a practical baseline. It is not assumed to be the final best model.</w:t>
      </w:r>
      <w:r>
        <w:rPr>
          <w:i/>
          <w:color w:val="5A6573"/>
          <w:sz w:val="16"/>
        </w:rPr>
        <w:t xml:space="preserve">  [ML]</w:t>
      </w:r>
    </w:p>
    <w:p>
      <w:pPr>
        <w:pStyle w:val="Heading3"/>
        <w:keepNext/>
      </w:pPr>
      <w:r>
        <w:t>Q15. How will you evaluate the model?</w:t>
      </w:r>
    </w:p>
    <w:p>
      <w:pPr>
        <w:spacing w:after="140"/>
        <w:ind w:left="259"/>
      </w:pPr>
      <w:r>
        <w:rPr>
          <w:b/>
          <w:color w:val="1F4D78"/>
        </w:rPr>
        <w:t xml:space="preserve">Answer: </w:t>
      </w:r>
      <w:r>
        <w:t>Use a larger labeled dataset, train/test separation or cross-validation, macro-F1, per-class precision and recall, confusion matrices, calibration, and comparison with simpler baselines.</w:t>
      </w:r>
      <w:r>
        <w:rPr>
          <w:i/>
          <w:color w:val="5A6573"/>
          <w:sz w:val="16"/>
        </w:rPr>
        <w:t xml:space="preserve">  [Evaluation]</w:t>
      </w:r>
    </w:p>
    <w:p>
      <w:pPr>
        <w:pStyle w:val="Heading3"/>
        <w:keepNext/>
      </w:pPr>
      <w:r>
        <w:t>Q16. What do the current evaluation results mean?</w:t>
      </w:r>
    </w:p>
    <w:p>
      <w:pPr>
        <w:spacing w:after="140"/>
        <w:ind w:left="259"/>
      </w:pPr>
      <w:r>
        <w:rPr>
          <w:b/>
          <w:color w:val="1F4D78"/>
        </w:rPr>
        <w:t xml:space="preserve">Answer: </w:t>
      </w:r>
      <w:r>
        <w:t>The pipeline produced 75% accuracy and macro-F1 of about 0.667, but only four test samples were used, so the result is not statistically meaningful.</w:t>
      </w:r>
      <w:r>
        <w:rPr>
          <w:i/>
          <w:color w:val="5A6573"/>
          <w:sz w:val="16"/>
        </w:rPr>
        <w:t xml:space="preserve">  [Evaluation]</w:t>
      </w:r>
    </w:p>
    <w:p>
      <w:pPr>
        <w:pStyle w:val="Heading3"/>
        <w:keepNext/>
      </w:pPr>
      <w:r>
        <w:t>Q17. What is data normalization in this system?</w:t>
      </w:r>
    </w:p>
    <w:p>
      <w:pPr>
        <w:spacing w:after="140"/>
        <w:ind w:left="259"/>
      </w:pPr>
      <w:r>
        <w:rPr>
          <w:b/>
          <w:color w:val="1F4D78"/>
        </w:rPr>
        <w:t xml:space="preserve">Answer: </w:t>
      </w:r>
      <w:r>
        <w:t>It means converting outputs from Nmap, Nuclei, and ZAP into one NormalizedFinding structure so later risk logic is tool-independent.</w:t>
      </w:r>
      <w:r>
        <w:rPr>
          <w:i/>
          <w:color w:val="5A6573"/>
          <w:sz w:val="16"/>
        </w:rPr>
        <w:t xml:space="preserve">  [Code]</w:t>
      </w:r>
    </w:p>
    <w:p>
      <w:pPr>
        <w:pStyle w:val="Heading3"/>
        <w:keepNext/>
      </w:pPr>
      <w:r>
        <w:t>Q18. How does the system prevent unauthorized scanning?</w:t>
      </w:r>
    </w:p>
    <w:p>
      <w:pPr>
        <w:spacing w:after="140"/>
        <w:ind w:left="259"/>
      </w:pPr>
      <w:r>
        <w:rPr>
          <w:b/>
          <w:color w:val="1F4D78"/>
        </w:rPr>
        <w:t xml:space="preserve">Answer: </w:t>
      </w:r>
      <w:r>
        <w:t>It uses roles, an administrator-approved authorization record, start/end dates, repeated authorization checks, mock-by-default mode, disabled live mode, and network policy checks.</w:t>
      </w:r>
      <w:r>
        <w:rPr>
          <w:i/>
          <w:color w:val="5A6573"/>
          <w:sz w:val="16"/>
        </w:rPr>
        <w:t xml:space="preserve">  [Safety]</w:t>
      </w:r>
    </w:p>
    <w:p>
      <w:pPr>
        <w:pStyle w:val="Heading3"/>
        <w:keepNext/>
      </w:pPr>
      <w:r>
        <w:t>Q19. Why are scanner arguments fixed?</w:t>
      </w:r>
    </w:p>
    <w:p>
      <w:pPr>
        <w:spacing w:after="140"/>
        <w:ind w:left="259"/>
      </w:pPr>
      <w:r>
        <w:rPr>
          <w:b/>
          <w:color w:val="1F4D78"/>
        </w:rPr>
        <w:t xml:space="preserve">Answer: </w:t>
      </w:r>
      <w:r>
        <w:t>Fixed allowlisted arguments stop a user from injecting arbitrary flags, templates, shell options, or commands through the web interface.</w:t>
      </w:r>
      <w:r>
        <w:rPr>
          <w:i/>
          <w:color w:val="5A6573"/>
          <w:sz w:val="16"/>
        </w:rPr>
        <w:t xml:space="preserve">  [Safety]</w:t>
      </w:r>
    </w:p>
    <w:p>
      <w:pPr>
        <w:pStyle w:val="Heading3"/>
        <w:keepNext/>
      </w:pPr>
      <w:r>
        <w:t>Q20. How is Nmap used?</w:t>
      </w:r>
    </w:p>
    <w:p>
      <w:pPr>
        <w:spacing w:after="140"/>
        <w:ind w:left="259"/>
      </w:pPr>
      <w:r>
        <w:rPr>
          <w:b/>
          <w:color w:val="1F4D78"/>
        </w:rPr>
        <w:t xml:space="preserve">Answer: </w:t>
      </w:r>
      <w:r>
        <w:t>The adapter performs controlled service/version discovery, requests XML output, parses hosts and ports, and stores normalized assets.</w:t>
      </w:r>
      <w:r>
        <w:rPr>
          <w:i/>
          <w:color w:val="5A6573"/>
          <w:sz w:val="16"/>
        </w:rPr>
        <w:t xml:space="preserve">  [Tools]</w:t>
      </w:r>
    </w:p>
    <w:p>
      <w:pPr>
        <w:pStyle w:val="Heading3"/>
        <w:keepNext/>
      </w:pPr>
      <w:r>
        <w:t>Q21. How is Nuclei used?</w:t>
      </w:r>
    </w:p>
    <w:p>
      <w:pPr>
        <w:spacing w:after="140"/>
        <w:ind w:left="259"/>
      </w:pPr>
      <w:r>
        <w:rPr>
          <w:b/>
          <w:color w:val="1F4D78"/>
        </w:rPr>
        <w:t xml:space="preserve">Answer: </w:t>
      </w:r>
      <w:r>
        <w:t>The adapter runs JSONL output with configured non-destructive tags and severities. Users cannot provide templates or command-line flags.</w:t>
      </w:r>
      <w:r>
        <w:rPr>
          <w:i/>
          <w:color w:val="5A6573"/>
          <w:sz w:val="16"/>
        </w:rPr>
        <w:t xml:space="preserve">  [Tools]</w:t>
      </w:r>
    </w:p>
    <w:p>
      <w:pPr>
        <w:pStyle w:val="Heading3"/>
        <w:keepNext/>
      </w:pPr>
      <w:r>
        <w:t>Q22. How is OWASP ZAP used?</w:t>
      </w:r>
    </w:p>
    <w:p>
      <w:pPr>
        <w:spacing w:after="140"/>
        <w:ind w:left="259"/>
      </w:pPr>
      <w:r>
        <w:rPr>
          <w:b/>
          <w:color w:val="1F4D78"/>
        </w:rPr>
        <w:t xml:space="preserve">Answer: </w:t>
      </w:r>
      <w:r>
        <w:t>The adapter uses the spider and passive scanner through the ZAP API. Active scanning is deliberately excluded from the current safe workflow.</w:t>
      </w:r>
      <w:r>
        <w:rPr>
          <w:i/>
          <w:color w:val="5A6573"/>
          <w:sz w:val="16"/>
        </w:rPr>
        <w:t xml:space="preserve">  [Tools]</w:t>
      </w:r>
    </w:p>
    <w:p>
      <w:pPr>
        <w:pStyle w:val="Heading3"/>
        <w:keepNext/>
      </w:pPr>
      <w:r>
        <w:t>Q23. What is the backend technology?</w:t>
      </w:r>
    </w:p>
    <w:p>
      <w:pPr>
        <w:spacing w:after="140"/>
        <w:ind w:left="259"/>
      </w:pPr>
      <w:r>
        <w:rPr>
          <w:b/>
          <w:color w:val="1F4D78"/>
        </w:rPr>
        <w:t xml:space="preserve">Answer: </w:t>
      </w:r>
      <w:r>
        <w:t>FastAPI provides REST endpoints, Pydantic validation, JWT authentication, background scan tasks, SQLAlchemy persistence, and report streaming.</w:t>
      </w:r>
      <w:r>
        <w:rPr>
          <w:i/>
          <w:color w:val="5A6573"/>
          <w:sz w:val="16"/>
        </w:rPr>
        <w:t xml:space="preserve">  [Architecture]</w:t>
      </w:r>
    </w:p>
    <w:p>
      <w:pPr>
        <w:pStyle w:val="Heading3"/>
        <w:keepNext/>
      </w:pPr>
      <w:r>
        <w:t>Q24. What is the frontend technology?</w:t>
      </w:r>
    </w:p>
    <w:p>
      <w:pPr>
        <w:spacing w:after="140"/>
        <w:ind w:left="259"/>
      </w:pPr>
      <w:r>
        <w:rPr>
          <w:b/>
          <w:color w:val="1F4D78"/>
        </w:rPr>
        <w:t xml:space="preserve">Answer: </w:t>
      </w:r>
      <w:r>
        <w:t>React with TypeScript and Vite provides login, dashboards, target and scan management, normalized findings, risk views, and report downloads.</w:t>
      </w:r>
      <w:r>
        <w:rPr>
          <w:i/>
          <w:color w:val="5A6573"/>
          <w:sz w:val="16"/>
        </w:rPr>
        <w:t xml:space="preserve">  [Architecture]</w:t>
      </w:r>
    </w:p>
    <w:p>
      <w:pPr>
        <w:pStyle w:val="Heading3"/>
        <w:keepNext/>
      </w:pPr>
      <w:r>
        <w:t>Q25. What data is stored in the database?</w:t>
      </w:r>
    </w:p>
    <w:p>
      <w:pPr>
        <w:spacing w:after="140"/>
        <w:ind w:left="259"/>
      </w:pPr>
      <w:r>
        <w:rPr>
          <w:b/>
          <w:color w:val="1F4D78"/>
        </w:rPr>
        <w:t xml:space="preserve">Answer: </w:t>
      </w:r>
      <w:r>
        <w:t>Users, targets, authorization windows, scans, assets, vulnerabilities, enrichment records, risk assessments, recommendations, and audit events.</w:t>
      </w:r>
      <w:r>
        <w:rPr>
          <w:i/>
          <w:color w:val="5A6573"/>
          <w:sz w:val="16"/>
        </w:rPr>
        <w:t xml:space="preserve">  [Database]</w:t>
      </w:r>
    </w:p>
    <w:p>
      <w:pPr>
        <w:pStyle w:val="Heading3"/>
        <w:keepNext/>
      </w:pPr>
      <w:r>
        <w:t>Q26. What happens if the ML model is unavailable?</w:t>
      </w:r>
    </w:p>
    <w:p>
      <w:pPr>
        <w:spacing w:after="140"/>
        <w:ind w:left="259"/>
      </w:pPr>
      <w:r>
        <w:rPr>
          <w:b/>
          <w:color w:val="1F4D78"/>
        </w:rPr>
        <w:t xml:space="preserve">Answer: </w:t>
      </w:r>
      <w:r>
        <w:t>The code falls back to the rule-based score, sets confidence to zero, and records that the rule fallback was used.</w:t>
      </w:r>
      <w:r>
        <w:rPr>
          <w:i/>
          <w:color w:val="5A6573"/>
          <w:sz w:val="16"/>
        </w:rPr>
        <w:t xml:space="preserve">  [Reliability]</w:t>
      </w:r>
    </w:p>
    <w:p>
      <w:pPr>
        <w:pStyle w:val="Heading3"/>
        <w:keepNext/>
      </w:pPr>
      <w:r>
        <w:t>Q27. How are recommendations generated?</w:t>
      </w:r>
    </w:p>
    <w:p>
      <w:pPr>
        <w:spacing w:after="140"/>
        <w:ind w:left="259"/>
      </w:pPr>
      <w:r>
        <w:rPr>
          <w:b/>
          <w:color w:val="1F4D78"/>
        </w:rPr>
        <w:t xml:space="preserve">Answer: </w:t>
      </w:r>
      <w:r>
        <w:t>Rules consider KEV status and affected service. The system suggests authorized validation, web assessment, configuration review, or manual review and records the reason and safe-validation advice.</w:t>
      </w:r>
      <w:r>
        <w:rPr>
          <w:i/>
          <w:color w:val="5A6573"/>
          <w:sz w:val="16"/>
        </w:rPr>
        <w:t xml:space="preserve">  [Code]</w:t>
      </w:r>
    </w:p>
    <w:p>
      <w:pPr>
        <w:pStyle w:val="Heading3"/>
        <w:keepNext/>
      </w:pPr>
      <w:r>
        <w:t>Q28. What reports can be generated?</w:t>
      </w:r>
    </w:p>
    <w:p>
      <w:pPr>
        <w:spacing w:after="140"/>
        <w:ind w:left="259"/>
      </w:pPr>
      <w:r>
        <w:rPr>
          <w:b/>
          <w:color w:val="1F4D78"/>
        </w:rPr>
        <w:t xml:space="preserve">Answer: </w:t>
      </w:r>
      <w:r>
        <w:t>PDF, CSV, and JSON reports. The PDF explains scope, findings, scores, recommendations, methodology, limitations, and audit context.</w:t>
      </w:r>
      <w:r>
        <w:rPr>
          <w:i/>
          <w:color w:val="5A6573"/>
          <w:sz w:val="16"/>
        </w:rPr>
        <w:t xml:space="preserve">  [Output]</w:t>
      </w:r>
    </w:p>
    <w:p>
      <w:pPr>
        <w:pStyle w:val="Heading3"/>
        <w:keepNext/>
      </w:pPr>
      <w:r>
        <w:t>Q29. What is the role of audit logs?</w:t>
      </w:r>
    </w:p>
    <w:p>
      <w:pPr>
        <w:spacing w:after="140"/>
        <w:ind w:left="259"/>
      </w:pPr>
      <w:r>
        <w:rPr>
          <w:b/>
          <w:color w:val="1F4D78"/>
        </w:rPr>
        <w:t xml:space="preserve">Answer: </w:t>
      </w:r>
      <w:r>
        <w:t>They show who performed an action, when it happened, which target or scan was involved, and the client address and details. This supports accountability.</w:t>
      </w:r>
      <w:r>
        <w:rPr>
          <w:i/>
          <w:color w:val="5A6573"/>
          <w:sz w:val="16"/>
        </w:rPr>
        <w:t xml:space="preserve">  [Security]</w:t>
      </w:r>
    </w:p>
    <w:p>
      <w:pPr>
        <w:pStyle w:val="Heading3"/>
        <w:keepNext/>
      </w:pPr>
      <w:r>
        <w:t>Q30. What are the main limitations?</w:t>
      </w:r>
    </w:p>
    <w:p>
      <w:pPr>
        <w:spacing w:after="140"/>
        <w:ind w:left="259"/>
      </w:pPr>
      <w:r>
        <w:rPr>
          <w:b/>
          <w:color w:val="1F4D78"/>
        </w:rPr>
        <w:t xml:space="preserve">Answer: </w:t>
      </w:r>
      <w:r>
        <w:t>The dataset is small and synthetic, live tools need controlled setup, SQLite and background tasks are development choices, and production needs migrations, worker queues, rate limits, secrets management, and multi-tenancy.</w:t>
      </w:r>
      <w:r>
        <w:rPr>
          <w:i/>
          <w:color w:val="5A6573"/>
          <w:sz w:val="16"/>
        </w:rPr>
        <w:t xml:space="preserve">  [Limitations]</w:t>
      </w:r>
    </w:p>
    <w:p>
      <w:pPr>
        <w:pStyle w:val="Heading3"/>
        <w:keepNext/>
      </w:pPr>
      <w:r>
        <w:t>Q31. How is your product different from a normal scanner?</w:t>
      </w:r>
    </w:p>
    <w:p>
      <w:pPr>
        <w:spacing w:after="140"/>
        <w:ind w:left="259"/>
      </w:pPr>
      <w:r>
        <w:rPr>
          <w:b/>
          <w:color w:val="1F4D78"/>
        </w:rPr>
        <w:t xml:space="preserve">Answer: </w:t>
      </w:r>
      <w:r>
        <w:t>A scanner mainly detects issues. This product coordinates authorization, normalizes multiple tools, enriches evidence, prioritizes risk, explains scores, recommends follow-up, reports results, and records audits.</w:t>
      </w:r>
      <w:r>
        <w:rPr>
          <w:i/>
          <w:color w:val="5A6573"/>
          <w:sz w:val="16"/>
        </w:rPr>
        <w:t xml:space="preserve">  [Contribution]</w:t>
      </w:r>
    </w:p>
    <w:p>
      <w:pPr>
        <w:pStyle w:val="Heading3"/>
        <w:keepNext/>
      </w:pPr>
      <w:r>
        <w:t>Q32. What is the proposed final outcome?</w:t>
      </w:r>
    </w:p>
    <w:p>
      <w:pPr>
        <w:spacing w:after="140"/>
        <w:ind w:left="259"/>
      </w:pPr>
      <w:r>
        <w:rPr>
          <w:b/>
          <w:color w:val="1F4D78"/>
        </w:rPr>
        <w:t xml:space="preserve">Answer: </w:t>
      </w:r>
      <w:r>
        <w:t>A working web prototype plus an academic evaluation of ranking quality, review efficiency, safety, and usability.</w:t>
      </w:r>
      <w:r>
        <w:rPr>
          <w:i/>
          <w:color w:val="5A6573"/>
          <w:sz w:val="16"/>
        </w:rPr>
        <w:t xml:space="preserve">  [Outcome]</w:t>
      </w:r>
    </w:p>
    <w:p>
      <w:pPr>
        <w:pStyle w:val="Heading3"/>
        <w:keepNext/>
      </w:pPr>
      <w:r>
        <w:t>Q33. How would you improve the project next?</w:t>
      </w:r>
    </w:p>
    <w:p>
      <w:pPr>
        <w:spacing w:after="140"/>
        <w:ind w:left="259"/>
      </w:pPr>
      <w:r>
        <w:rPr>
          <w:b/>
          <w:color w:val="1F4D78"/>
        </w:rPr>
        <w:t xml:space="preserve">Answer: </w:t>
      </w:r>
      <w:r>
        <w:t>Use a larger multi-year NVD and KEV dataset, compare models, calibrate probabilities, add analyst feedback, monitor drift, add queued workers, improve secrets and authentication, and conduct a controlled user study.</w:t>
      </w:r>
      <w:r>
        <w:rPr>
          <w:i/>
          <w:color w:val="5A6573"/>
          <w:sz w:val="16"/>
        </w:rPr>
        <w:t xml:space="preserve">  [Future work]</w:t>
      </w:r>
    </w:p>
    <w:p>
      <w:pPr>
        <w:pStyle w:val="Heading3"/>
        <w:keepNext/>
      </w:pPr>
      <w:r>
        <w:t>Q34. What should you demonstrate during the review?</w:t>
      </w:r>
    </w:p>
    <w:p>
      <w:pPr>
        <w:spacing w:after="140"/>
        <w:ind w:left="259"/>
      </w:pPr>
      <w:r>
        <w:rPr>
          <w:b/>
          <w:color w:val="1F4D78"/>
        </w:rPr>
        <w:t xml:space="preserve">Answer: </w:t>
      </w:r>
      <w:r>
        <w:t>Login, authorized target, mock scan, normalized findings, hybrid scores, recommendations, risk dashboard, report download, and an audit record, while explaining the safety boundary.</w:t>
      </w:r>
      <w:r>
        <w:rPr>
          <w:i/>
          <w:color w:val="5A6573"/>
          <w:sz w:val="16"/>
        </w:rPr>
        <w:t xml:space="preserve">  [Demo]</w:t>
      </w:r>
    </w:p>
    <w:p>
      <w:pPr>
        <w:pStyle w:val="Heading3"/>
        <w:keepNext/>
      </w:pPr>
      <w:r>
        <w:t>Q35. What is the central conclusion?</w:t>
      </w:r>
    </w:p>
    <w:p>
      <w:pPr>
        <w:spacing w:after="140"/>
        <w:ind w:left="259"/>
      </w:pPr>
      <w:r>
        <w:rPr>
          <w:b/>
          <w:color w:val="1F4D78"/>
        </w:rPr>
        <w:t xml:space="preserve">Answer: </w:t>
      </w:r>
      <w:r>
        <w:t>AI can reduce triage effort when it is used as explainable decision support inside strict authorization and human-approval controls.</w:t>
      </w:r>
      <w:r>
        <w:rPr>
          <w:i/>
          <w:color w:val="5A6573"/>
          <w:sz w:val="16"/>
        </w:rPr>
        <w:t xml:space="preserve">  [Conclusion]</w:t>
      </w:r>
    </w:p>
    <w:p>
      <w:pPr>
        <w:pStyle w:val="Heading1"/>
      </w:pPr>
      <w:r>
        <w:t>7. Suggested Demonstration Script</w:t>
      </w:r>
    </w:p>
    <w:p>
      <w:pPr>
        <w:pStyle w:val="ListNumber"/>
      </w:pPr>
      <w:r>
        <w:t>Start the backend and frontend, then show the API health status.</w:t>
      </w:r>
    </w:p>
    <w:p>
      <w:pPr>
        <w:pStyle w:val="ListNumber"/>
      </w:pPr>
      <w:r>
        <w:t>Sign in with a development account and explain role-based permissions.</w:t>
      </w:r>
    </w:p>
    <w:p>
      <w:pPr>
        <w:pStyle w:val="ListNumber"/>
      </w:pPr>
      <w:r>
        <w:t>Show an approved lab target and its authorization window.</w:t>
      </w:r>
    </w:p>
    <w:p>
      <w:pPr>
        <w:pStyle w:val="ListNumber"/>
      </w:pPr>
      <w:r>
        <w:t>Run a DEMO / MOCK vulnerability scan and state that it never contacts the target.</w:t>
      </w:r>
    </w:p>
    <w:p>
      <w:pPr>
        <w:pStyle w:val="ListNumber"/>
      </w:pPr>
      <w:r>
        <w:t>Refresh the dashboard and show assets, findings, rule score, ML score, final score, and confidence.</w:t>
      </w:r>
    </w:p>
    <w:p>
      <w:pPr>
        <w:pStyle w:val="ListNumber"/>
      </w:pPr>
      <w:r>
        <w:t>Open a finding and explain its enrichment and safe recommendation.</w:t>
      </w:r>
    </w:p>
    <w:p>
      <w:pPr>
        <w:pStyle w:val="ListNumber"/>
      </w:pPr>
      <w:r>
        <w:t>Download the PDF report and show the authorization reference, methodology, limitations, and audit context.</w:t>
      </w:r>
    </w:p>
    <w:p>
      <w:pPr>
        <w:pStyle w:val="ListNumber"/>
      </w:pPr>
      <w:r>
        <w:t>Close by explaining how live adapters are disabled by default and limited to authorized lab use.</w:t>
      </w:r>
    </w:p>
    <w:p>
      <w:pPr>
        <w:pStyle w:val="Heading1"/>
      </w:pPr>
      <w:r>
        <w:t>8. Quick Revision Checklist</w:t>
      </w:r>
    </w:p>
    <w:p>
      <w:pPr>
        <w:pStyle w:val="ListBullet"/>
      </w:pPr>
      <w:r>
        <w:t>Memorize the one-sentence aim and problem statement.</w:t>
      </w:r>
    </w:p>
    <w:p>
      <w:pPr>
        <w:pStyle w:val="ListBullet"/>
      </w:pPr>
      <w:r>
        <w:t>Be able to explain the 40/60 hybrid formula and four risk bands.</w:t>
      </w:r>
    </w:p>
    <w:p>
      <w:pPr>
        <w:pStyle w:val="ListBullet"/>
      </w:pPr>
      <w:r>
        <w:t>Know the roles of Nmap, Nuclei, ZAP, NVD, and CISA KEV.</w:t>
      </w:r>
    </w:p>
    <w:p>
      <w:pPr>
        <w:pStyle w:val="ListBullet"/>
      </w:pPr>
      <w:r>
        <w:t>Explain authorization checks, mock mode, fixed arguments, network policy, and audit logs.</w:t>
      </w:r>
    </w:p>
    <w:p>
      <w:pPr>
        <w:pStyle w:val="ListBullet"/>
      </w:pPr>
      <w:r>
        <w:t>Do not overclaim the current model result; mention the four-sample limitation.</w:t>
      </w:r>
    </w:p>
    <w:p>
      <w:pPr>
        <w:pStyle w:val="ListBullet"/>
      </w:pPr>
      <w:r>
        <w:t>Prepare one example that follows target -&gt; scan -&gt; finding -&gt; enrichment -&gt; score -&gt; recommendation -&gt; report.</w:t>
      </w:r>
    </w:p>
    <w:p>
      <w:pPr>
        <w:pStyle w:val="Heading1"/>
      </w:pPr>
      <w:r>
        <w:t>9. Sources Used</w:t>
      </w:r>
    </w:p>
    <w:p>
      <w:r>
        <w:t>AI_Adaptive_Penetration_Testing_Assistant.pptx (current 10-slide presentation).</w:t>
      </w:r>
    </w:p>
    <w:p>
      <w:r>
        <w:t>code/README.md, code/DESIGN.md, and code/PRODUCT.md.</w:t>
      </w:r>
    </w:p>
    <w:p>
      <w:r>
        <w:t>code/app/main.py, code/app/scanners.py, and code/app/enrichment.py.</w:t>
      </w:r>
    </w:p>
    <w:p>
      <w:r>
        <w:t>code/ml/features.py, code/ml/train.py, code/ml/predict.py, and code/reports/model_evaluation.json.</w:t>
      </w:r>
    </w:p>
    <w:p>
      <w:r>
        <w:t>code/frontend/src/main.tsx.</w:t>
      </w:r>
    </w:p>
    <w:sectPr w:rsidR="00FC693F" w:rsidRPr="0006063C" w:rsidSect="00034616">
      <w:headerReference w:type="default" r:id="rId9"/>
      <w:footerReference w:type="default" r:id="rId10"/>
      <w:pgSz w:w="12240" w:h="15840"/>
      <w:pgMar w:top="1224"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6573"/>
        <w:sz w:val="16"/>
      </w:rPr>
      <w:t>AI-BASED ADAPTIVE PENETRATION TESTING ASSISTANT  |  VIVA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540"/>
        </w:tabs>
        <w:ind w:left="540" w:hanging="270"/>
        <w:spacing w:after="80" w:line="300" w:lineRule="auto"/>
      </w:pPr>
    </w:lvl>
  </w:abstractNum>
  <w:abstractNum w:abstractNumId="1">
    <w:nsid w:val="FFFFFF7D"/>
    <w:multiLevelType w:val="singleLevel"/>
    <w:tmpl w:val="E4089024"/>
    <w:lvl w:ilvl="0">
      <w:start w:val="1"/>
      <w:numFmt w:val="decimal"/>
      <w:lvlText w:val="%1."/>
      <w:lvlJc w:val="left"/>
      <w:pPr>
        <w:tabs>
          <w:tab w:val="num" w:pos="540"/>
        </w:tabs>
        <w:ind w:left="540" w:hanging="270"/>
        <w:spacing w:after="80" w:line="300" w:lineRule="auto"/>
      </w:pPr>
    </w:lvl>
  </w:abstractNum>
  <w:abstractNum w:abstractNumId="2">
    <w:nsid w:val="FFFFFF7E"/>
    <w:multiLevelType w:val="singleLevel"/>
    <w:tmpl w:val="FB12693A"/>
    <w:lvl w:ilvl="0">
      <w:start w:val="1"/>
      <w:numFmt w:val="decimal"/>
      <w:pStyle w:val="ListNumber3"/>
      <w:lvlText w:val="%1."/>
      <w:lvlJc w:val="left"/>
      <w:pPr>
        <w:tabs>
          <w:tab w:val="num" w:pos="540"/>
        </w:tabs>
        <w:ind w:left="540" w:hanging="270"/>
        <w:spacing w:after="80" w:line="300" w:lineRule="auto"/>
      </w:pPr>
    </w:lvl>
  </w:abstractNum>
  <w:abstractNum w:abstractNumId="3">
    <w:nsid w:val="FFFFFF7F"/>
    <w:multiLevelType w:val="singleLevel"/>
    <w:tmpl w:val="38441652"/>
    <w:lvl w:ilvl="0">
      <w:start w:val="1"/>
      <w:numFmt w:val="decimal"/>
      <w:pStyle w:val="ListNumber2"/>
      <w:lvlText w:val="%1."/>
      <w:lvlJc w:val="left"/>
      <w:pPr>
        <w:tabs>
          <w:tab w:val="num" w:pos="540"/>
        </w:tabs>
        <w:ind w:left="540" w:hanging="270"/>
        <w:spacing w:after="80" w:line="300" w:lineRule="auto"/>
      </w:pPr>
    </w:lvl>
  </w:abstractNum>
  <w:abstractNum w:abstractNumId="4">
    <w:nsid w:val="FFFFFF81"/>
    <w:multiLevelType w:val="singleLevel"/>
    <w:tmpl w:val="171AC3A4"/>
    <w:lvl w:ilvl="0">
      <w:start w:val="1"/>
      <w:numFmt w:val="bullet"/>
      <w:lvlText w:val=""/>
      <w:lvlJc w:val="left"/>
      <w:pPr>
        <w:tabs>
          <w:tab w:val="num" w:pos="540"/>
        </w:tabs>
        <w:ind w:left="540" w:hanging="270"/>
        <w:spacing w:after="80" w:line="300" w:lineRule="auto"/>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540"/>
        </w:tabs>
        <w:ind w:left="540" w:hanging="270"/>
        <w:spacing w:after="80" w:line="300" w:lineRule="auto"/>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540"/>
        </w:tabs>
        <w:ind w:left="540" w:hanging="270"/>
        <w:spacing w:after="80" w:line="300" w:lineRule="auto"/>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540"/>
        </w:tabs>
        <w:ind w:left="540" w:hanging="270"/>
        <w:spacing w:after="80" w:line="300" w:lineRule="auto"/>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270"/>
        <w:spacing w:after="80" w:line="300" w:lineRule="auto"/>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6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Adaptive Penetration Testing Assistant - Viva and Code Guide</dc:title>
  <dc:subject>Possible questions, PPT notes, and code explanation</dc:subject>
  <dc:creator>python-docx</dc:creator>
  <cp:keywords>cybersecurity, penetration testing, vulnerability assessment, risk prioritization, viva</cp:keywords>
  <dc:description>generated by python-docx</dc:description>
  <cp:lastModifiedBy/>
  <cp:revision>1</cp:revision>
  <dcterms:created xsi:type="dcterms:W3CDTF">2013-12-23T23:15:00Z</dcterms:created>
  <dcterms:modified xsi:type="dcterms:W3CDTF">2013-12-23T23:15:00Z</dcterms:modified>
  <cp:category/>
</cp:coreProperties>
</file>