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UE18CS301: COMPUTER NETWORKS (4-0-0-0-4)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Course Information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# of Credits: 4</w:t>
        <w:tab/>
        <w:tab/>
        <w:tab/>
        <w:tab/>
        <w:tab/>
        <w:t xml:space="preserve">                              </w:t>
        <w:tab/>
        <w:t xml:space="preserve"># of Hours: 56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9"/>
        <w:gridCol w:w="1348"/>
        <w:gridCol w:w="4681"/>
        <w:gridCol w:w="1012"/>
        <w:gridCol w:w="1216"/>
        <w:tblGridChange w:id="0">
          <w:tblGrid>
            <w:gridCol w:w="759"/>
            <w:gridCol w:w="1348"/>
            <w:gridCol w:w="4681"/>
            <w:gridCol w:w="1012"/>
            <w:gridCol w:w="1216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Class #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Chapter Title /Reference Literature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Topics to be Covered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% of Portion covered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% of Syllabus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Cumulative %</w:t>
            </w:r>
          </w:p>
        </w:tc>
      </w:tr>
      <w:tr>
        <w:trPr>
          <w:trHeight w:val="539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Unit – 1 Computer Networks and the Internet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1.1.1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Introduction to computer networks, What is internet? A Nuts-and-Bolts description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A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17.86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B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17.86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1.1.2, 1.1.3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 services description, What is a Protocol?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1.2.1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Network edge: Access networks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1.2.2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Physical media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1.3.1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Network core: Packet witching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1.3.2, 1.3.3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Circuit switching, Network of networks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1.4.1, 1.4.2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Overview of delay in Packet-switched networks, Queuing delay and Packet loss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1.4.3, 1.4.4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End-to-End delay, Throughput in computer networks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1.5 (T1)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2.1, 2.2 (R1)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Protocol layers - The OSI model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 (R2)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TCP/IP protocol suite, Introduction to Cloud computing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3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4A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4F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Unit – 2 Application Layer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2.1.1, 2.1.2,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Network application principles: Network application architectures, Processes communication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7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21.43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8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39.29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2.1.3, 2.1.4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Transport services available to applications, Transport services by Internet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2.2.1, 2.2.2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 web and HTTP, Non-persistent and Persistent connection 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2.2.3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HTTP message format, HTTP vs HTTPS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2.2.4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Cookies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2.2.5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Web caching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2.4.1, 2.4.2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DNS – Services provided, Overview of how DNS works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2.4.3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DNS records and messages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2.5.1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Peer-to-Peer applications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2.7.1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Socket Programming with UDP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2.7.2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Socket Programming with TCP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Other Application Layer Protocols: FTP, SMTP, SNMP, Telnet, SSH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3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90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6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95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Unit – 3 Transport Layer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Introduction to transport layer, Relationship between transport and network layer, Overview of the transport layer in the Internet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D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21.43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E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60.72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Multiplexing and Demultiplexing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Connectionless transport: UDP, Segment structure, Checksum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3.4.1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Principles of reliable data transfer, Building a reliable data transfer protocol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3.4.2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Pipelined reliable data transfer protocol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3.4.3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Go-Back-N protocol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3.4.4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Selective repeat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3.5.1, 3.5.2, 3.5.3, 3.5.4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Connection Oriented Transport: TCP, The TCP connection, TCP segment structure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3.5.5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Flow control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3.5.6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TCP connection management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TCP congestion control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TCP congestion control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6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D6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7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DB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Unit – 4 Network Layer and Internet Protocol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T1: 4.1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Overview of network layer, Forwarding and routing, Network service models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E3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21.43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E4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82.15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4.2.1, 4.2.2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Inside router: Input port processing and Destination-based forwarding, Switching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4.2.3, 4.2.4, 4.2.5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Output port processing, where does Queueing occur? Packet scheduling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4.3.1, 4.3.2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 Internet Protocol – IPv4, Datagram format, Fragmentation 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4.3.3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IPv4 Addressing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4.3.3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IPv4 Addressing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4.3.4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IPv4 Addressing, NAT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26.1, 26.2, 26.3 (R1)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IPv6 Addressing: Introduction, Address space allocation, Global unicast addresses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26.4, 26.5 (R1)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IPv6 Addressing: Autoconfiguration, Renumbering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27.1, 27.2, 27.3 (R1)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IPv6 Addressing: Packet format, Transition from IPv4 to IPv6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4.3.3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Network layer protocols: DHCP, ICMP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Introduction to routing algorithms: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Link state and Distance vector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9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1C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2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21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Unit – 5 Link Layer and LAN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T1: 6.1, 6.2: 6.2.1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Introduction to link layer, Error-detection and correction techniques: Parity checks, Internet checksum, Cyclic redundancy check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29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17.85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2A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100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6.2.2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Multiple access protocols: CSMA/CD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6.2.3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Switched LAN: Link layer addressing and ARP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6.4.1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Ethernet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6.4.2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Link-layer switches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6.4.3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Retrospective: A day in the life of a web page request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6.4.4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Physical layer: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Purpose, Signals to Packets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6.7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Analog vs Digital Signals, Transmission 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8" w:hRule="atLeast"/>
        </w:trPr>
        <w:tc>
          <w:tcPr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7.3 (T1)</w:t>
            </w:r>
          </w:p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3.2 (R1)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Wireless LANs: IEEE 802.11 LAN architecture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7.3.2, 7.3.3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802.11 MAC protocol, IEEE 802.11 Frame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40" w:lineRule="auto"/>
        <w:ind w:left="-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ab/>
        <w:tab/>
        <w:t xml:space="preserve">                 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00000000002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1271"/>
        <w:gridCol w:w="764"/>
        <w:gridCol w:w="3772"/>
        <w:gridCol w:w="851"/>
        <w:gridCol w:w="1458"/>
        <w:gridCol w:w="900"/>
        <w:tblGridChange w:id="0">
          <w:tblGrid>
            <w:gridCol w:w="1271"/>
            <w:gridCol w:w="764"/>
            <w:gridCol w:w="3772"/>
            <w:gridCol w:w="851"/>
            <w:gridCol w:w="1458"/>
            <w:gridCol w:w="900"/>
          </w:tblGrid>
        </w:tblGridChange>
      </w:tblGrid>
      <w:tr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Book Type</w:t>
            </w:r>
          </w:p>
        </w:tc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Code</w:t>
            </w:r>
          </w:p>
        </w:tc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Title &amp; Author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Publication Information</w:t>
            </w:r>
          </w:p>
        </w:tc>
      </w:tr>
      <w:t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Edition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Publisher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Year</w:t>
            </w:r>
          </w:p>
        </w:tc>
      </w:tr>
      <w:tr>
        <w:trPr>
          <w:trHeight w:val="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Text Books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“Computer Networking - A Top - Down Approach”, James F Kurose, Keith W.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Pearson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2012</w:t>
            </w:r>
          </w:p>
        </w:tc>
      </w:tr>
      <w:tr>
        <w:trPr>
          <w:trHeight w:val="91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Reference Books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“TCP IP Protocol Suite”, Behrouz Forouzan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ind w:right="-871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     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McGraw-Hill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after="0" w:line="240" w:lineRule="auto"/>
              <w:ind w:right="-871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2010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“Mastering Cloud Computing, Foundations and Applications Programming”, Rajkumar Buyya, Christian Vecchiola, S. Thamarai Selvi.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after="0" w:line="240" w:lineRule="auto"/>
              <w:ind w:right="-871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Morgan Kaufmann, Elsevier</w:t>
            </w:r>
          </w:p>
          <w:p w:rsidR="00000000" w:rsidDel="00000000" w:rsidP="00000000" w:rsidRDefault="00000000" w:rsidRPr="00000000" w14:paraId="0000017A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98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spacing w:after="0" w:line="240" w:lineRule="auto"/>
              <w:ind w:right="-871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2013</w:t>
            </w:r>
          </w:p>
        </w:tc>
      </w:tr>
    </w:tbl>
    <w:p w:rsidR="00000000" w:rsidDel="00000000" w:rsidP="00000000" w:rsidRDefault="00000000" w:rsidRPr="00000000" w14:paraId="0000017C">
      <w:pPr>
        <w:tabs>
          <w:tab w:val="left" w:pos="540"/>
          <w:tab w:val="left" w:pos="2430"/>
        </w:tabs>
        <w:spacing w:after="0" w:line="240" w:lineRule="auto"/>
        <w:ind w:left="-627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after="160" w:line="259" w:lineRule="auto"/>
    </w:pPr>
    <w:rPr>
      <w:color w:val="00000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</w:style>
  <w:style w:type="paragraph" w:styleId="TableHeading" w:customStyle="1">
    <w:name w:val="Table Heading"/>
    <w:basedOn w:val="TableContents"/>
  </w:style>
  <w:style w:type="table" w:styleId="TableGrid">
    <w:name w:val="Table Grid"/>
    <w:basedOn w:val="TableNormal"/>
    <w:uiPriority w:val="39"/>
    <w:rsid w:val="000C2DD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F63826"/>
    <w:pPr>
      <w:suppressAutoHyphens w:val="0"/>
      <w:ind w:left="720"/>
      <w:contextualSpacing w:val="1"/>
    </w:pPr>
    <w:rPr>
      <w:rFonts w:asciiTheme="minorHAnsi" w:cstheme="minorBidi" w:eastAsiaTheme="minorHAnsi" w:hAnsiTheme="minorHAnsi"/>
      <w:color w:val="auto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NX+Aqt8HI5+oPrOtECTpPvANw==">AMUW2mXmHRHzz8rOAgriq1XpgCizwiZNfPddcTwPALm+HGj3d/yc8i0FK50Egj2KrYunOa9+Y+gMOzxXXG4nt5bdOil0GiIk0veC06zg8rvgVyGioM8Oauk=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2020-04-28T04:49:00Z</dcterms:created>
  <dc:creator>Natarajan Subramanyam</dc:creator>
</cp:coreProperties>
</file>