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RESEARCH STUDY</w:t>
        <w:br/>
      </w:r>
      <w:r>
        <w:rPr>
          <w:b/>
          <w:sz w:val="30"/>
        </w:rPr>
        <w:t>FinAudit AI – AI-Powered Financial Audit &amp; Transaction Analysis</w:t>
      </w:r>
    </w:p>
    <w:p>
      <w:pPr>
        <w:jc w:val="center"/>
      </w:pPr>
      <w:r>
        <w:rPr>
          <w:i/>
        </w:rPr>
        <w:br/>
        <w:t>Research based on existing AI-finance startups and AI Engineering concepts</w:t>
      </w:r>
    </w:p>
    <w:p/>
    <w:tbl>
      <w:tblPr>
        <w:tblStyle w:val="TableGrid"/>
        <w:tblW w:type="auto" w:w="0"/>
        <w:jc w:val="center"/>
        <w:tblLook w:firstColumn="1" w:firstRow="1" w:lastColumn="0" w:lastRow="0" w:noHBand="0" w:noVBand="1" w:val="04A0"/>
      </w:tblPr>
      <w:tblGrid>
        <w:gridCol w:w="4968"/>
        <w:gridCol w:w="4968"/>
      </w:tblGrid>
      <w:tr>
        <w:tc>
          <w:tcPr>
            <w:tcW w:type="dxa" w:w="4968"/>
          </w:tcPr>
          <w:p>
            <w:r>
              <w:t>Project</w:t>
            </w:r>
          </w:p>
        </w:tc>
        <w:tc>
          <w:tcPr>
            <w:tcW w:type="dxa" w:w="4968"/>
          </w:tcPr>
          <w:p>
            <w:r>
              <w:t>FinAudit AI</w:t>
            </w:r>
          </w:p>
        </w:tc>
      </w:tr>
      <w:tr>
        <w:tc>
          <w:tcPr>
            <w:tcW w:type="dxa" w:w="4968"/>
          </w:tcPr>
          <w:p>
            <w:r>
              <w:t>Research Focus</w:t>
            </w:r>
          </w:p>
        </w:tc>
        <w:tc>
          <w:tcPr>
            <w:tcW w:type="dxa" w:w="4968"/>
          </w:tcPr>
          <w:p>
            <w:r>
              <w:t>AI-powered financial automation, transaction analysis and audit assistance</w:t>
            </w:r>
          </w:p>
        </w:tc>
      </w:tr>
      <w:tr>
        <w:tc>
          <w:tcPr>
            <w:tcW w:type="dxa" w:w="4968"/>
          </w:tcPr>
          <w:p>
            <w:r>
              <w:t>Reference Companies</w:t>
            </w:r>
          </w:p>
        </w:tc>
        <w:tc>
          <w:tcPr>
            <w:tcW w:type="dxa" w:w="4968"/>
          </w:tcPr>
          <w:p>
            <w:r>
              <w:t>Zomma and Billow AI Labs (Y Combinator)</w:t>
            </w:r>
          </w:p>
        </w:tc>
      </w:tr>
      <w:tr>
        <w:tc>
          <w:tcPr>
            <w:tcW w:type="dxa" w:w="4968"/>
          </w:tcPr>
          <w:p>
            <w:r>
              <w:t>Learning Reference</w:t>
            </w:r>
          </w:p>
        </w:tc>
        <w:tc>
          <w:tcPr>
            <w:tcW w:type="dxa" w:w="4968"/>
          </w:tcPr>
          <w:p>
            <w:r>
              <w:t>AI Engineering by Chip Huyen, O’Reilly Media</w:t>
            </w:r>
          </w:p>
        </w:tc>
      </w:tr>
    </w:tbl>
    <w:p>
      <w:pPr>
        <w:pStyle w:val="Heading1"/>
      </w:pPr>
      <w:r>
        <w:t>1. Research Objective</w:t>
      </w:r>
    </w:p>
    <w:p>
      <w:r>
        <w:t>The objective of this research is to understand how modern AI-based companies are applying automation and AI agents to financial operations. FinAudit AI overlaps with this area because it aims to automate parts of financial auditing, particularly transaction–invoice matching, identification of discrepancies, and flagging of unmatched or suspicious transactions.</w:t>
      </w:r>
    </w:p>
    <w:p>
      <w:r>
        <w:t>Instead of attempting to reproduce the complete systems of commercial companies, our project uses their high-level ideas as references and develops a smaller academic implementation that can demonstrate the core workflow.</w:t>
      </w:r>
    </w:p>
    <w:p>
      <w:pPr>
        <w:pStyle w:val="Heading1"/>
      </w:pPr>
      <w:r>
        <w:t>2. Study of Existing Solutions</w:t>
      </w:r>
    </w:p>
    <w:p>
      <w:pPr>
        <w:pStyle w:val="Heading2"/>
      </w:pPr>
      <w:r>
        <w:t>2.1 Zomma</w:t>
      </w:r>
    </w:p>
    <w:p>
      <w:r>
        <w:t>Zomma is a Y Combinator Summer 2026 company building an AI workforce for financial-services back-office operations. Its computer-use agents work directly inside software used by operations teams and are designed for tasks such as KYC reviews, transaction-alert investigations and disputes.</w:t>
      </w:r>
    </w:p>
    <w:p>
      <w:r>
        <w:t>Key learning for FinAudit AI: financial operations contain repetitive review tasks that can be structured as workflows. An AI system can assist by examining records, identifying exceptions and helping an analyst focus on cases that require attention.</w:t>
      </w:r>
    </w:p>
    <w:p>
      <w:r>
        <w:t>Reference: https://www.ycombinator.com/companies/zomma</w:t>
      </w:r>
    </w:p>
    <w:p>
      <w:pPr>
        <w:pStyle w:val="Heading2"/>
      </w:pPr>
      <w:r>
        <w:t>2.2 Billow AI Labs</w:t>
      </w:r>
    </w:p>
    <w:p>
      <w:r>
        <w:t>Billow AI Labs is a Y Combinator Summer 2026 company building an AI-native accounting firm. According to its YC profile, Billow uses AI agents to handle accounting and FP&amp;A work, connects with existing financial systems such as NetSuite and QuickBooks, and helps teams remain compliant and audit-ready.</w:t>
      </w:r>
    </w:p>
    <w:p>
      <w:r>
        <w:t>Key learning for FinAudit AI: accounting and audit workflows contain significant manual data collection, reconciliation and approval work. AI can be placed around existing financial data and systems to automate repetitive checks and surface exceptions.</w:t>
      </w:r>
    </w:p>
    <w:p>
      <w:r>
        <w:t>Reference: https://www.ycombinator.com/companies/billow-ai-labs</w:t>
      </w:r>
    </w:p>
    <w:p>
      <w:pPr>
        <w:pStyle w:val="Heading1"/>
      </w:pPr>
      <w:r>
        <w:t>3. Comparison with FinAudit AI</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Area</w:t>
            </w:r>
          </w:p>
        </w:tc>
        <w:tc>
          <w:tcPr>
            <w:tcW w:type="dxa" w:w="2484"/>
          </w:tcPr>
          <w:p>
            <w:r>
              <w:t>Zomma</w:t>
            </w:r>
          </w:p>
        </w:tc>
        <w:tc>
          <w:tcPr>
            <w:tcW w:type="dxa" w:w="2484"/>
          </w:tcPr>
          <w:p>
            <w:r>
              <w:t>Billow AI Labs</w:t>
            </w:r>
          </w:p>
        </w:tc>
        <w:tc>
          <w:tcPr>
            <w:tcW w:type="dxa" w:w="2484"/>
          </w:tcPr>
          <w:p>
            <w:r>
              <w:t>FinAudit AI</w:t>
            </w:r>
          </w:p>
        </w:tc>
      </w:tr>
      <w:tr>
        <w:tc>
          <w:tcPr>
            <w:tcW w:type="dxa" w:w="2484"/>
          </w:tcPr>
          <w:p>
            <w:r>
              <w:t>Main focus</w:t>
            </w:r>
          </w:p>
        </w:tc>
        <w:tc>
          <w:tcPr>
            <w:tcW w:type="dxa" w:w="2484"/>
          </w:tcPr>
          <w:p>
            <w:r>
              <w:t>Financial-services operations</w:t>
            </w:r>
          </w:p>
        </w:tc>
        <w:tc>
          <w:tcPr>
            <w:tcW w:type="dxa" w:w="2484"/>
          </w:tcPr>
          <w:p>
            <w:r>
              <w:t>Accounting &amp; FP&amp;A</w:t>
            </w:r>
          </w:p>
        </w:tc>
        <w:tc>
          <w:tcPr>
            <w:tcW w:type="dxa" w:w="2484"/>
          </w:tcPr>
          <w:p>
            <w:r>
              <w:t>Financial audit assistance</w:t>
            </w:r>
          </w:p>
        </w:tc>
      </w:tr>
      <w:tr>
        <w:tc>
          <w:tcPr>
            <w:tcW w:type="dxa" w:w="2484"/>
          </w:tcPr>
          <w:p>
            <w:r>
              <w:t>Automation</w:t>
            </w:r>
          </w:p>
        </w:tc>
        <w:tc>
          <w:tcPr>
            <w:tcW w:type="dxa" w:w="2484"/>
          </w:tcPr>
          <w:p>
            <w:r>
              <w:t>AI/computer-use agents</w:t>
            </w:r>
          </w:p>
        </w:tc>
        <w:tc>
          <w:tcPr>
            <w:tcW w:type="dxa" w:w="2484"/>
          </w:tcPr>
          <w:p>
            <w:r>
              <w:t>AI agents + existing systems</w:t>
            </w:r>
          </w:p>
        </w:tc>
        <w:tc>
          <w:tcPr>
            <w:tcW w:type="dxa" w:w="2484"/>
          </w:tcPr>
          <w:p>
            <w:r>
              <w:t>Automated matching &amp; checks</w:t>
            </w:r>
          </w:p>
        </w:tc>
      </w:tr>
      <w:tr>
        <w:tc>
          <w:tcPr>
            <w:tcW w:type="dxa" w:w="2484"/>
          </w:tcPr>
          <w:p>
            <w:r>
              <w:t>Data/workflow</w:t>
            </w:r>
          </w:p>
        </w:tc>
        <w:tc>
          <w:tcPr>
            <w:tcW w:type="dxa" w:w="2484"/>
          </w:tcPr>
          <w:p>
            <w:r>
              <w:t>Alerts, reviews, disputes</w:t>
            </w:r>
          </w:p>
        </w:tc>
        <w:tc>
          <w:tcPr>
            <w:tcW w:type="dxa" w:w="2484"/>
          </w:tcPr>
          <w:p>
            <w:r>
              <w:t>Accounting data &amp; workflows</w:t>
            </w:r>
          </w:p>
        </w:tc>
        <w:tc>
          <w:tcPr>
            <w:tcW w:type="dxa" w:w="2484"/>
          </w:tcPr>
          <w:p>
            <w:r>
              <w:t>Transactions + invoices</w:t>
            </w:r>
          </w:p>
        </w:tc>
      </w:tr>
      <w:tr>
        <w:tc>
          <w:tcPr>
            <w:tcW w:type="dxa" w:w="2484"/>
          </w:tcPr>
          <w:p>
            <w:r>
              <w:t>Exception handling</w:t>
            </w:r>
          </w:p>
        </w:tc>
        <w:tc>
          <w:tcPr>
            <w:tcW w:type="dxa" w:w="2484"/>
          </w:tcPr>
          <w:p>
            <w:r>
              <w:t>Investigates transaction alerts</w:t>
            </w:r>
          </w:p>
        </w:tc>
        <w:tc>
          <w:tcPr>
            <w:tcW w:type="dxa" w:w="2484"/>
          </w:tcPr>
          <w:p>
            <w:r>
              <w:t>Helps keep work audit-ready</w:t>
            </w:r>
          </w:p>
        </w:tc>
        <w:tc>
          <w:tcPr>
            <w:tcW w:type="dxa" w:w="2484"/>
          </w:tcPr>
          <w:p>
            <w:r>
              <w:t>Flags mismatches/unmatched records</w:t>
            </w:r>
          </w:p>
        </w:tc>
      </w:tr>
    </w:tbl>
    <w:p>
      <w:r>
        <w:t>FinAudit AI is intentionally narrower in scope. The project focuses on a specific audit workflow rather than attempting to replace an entire accounting department or financial-operations team.</w:t>
      </w:r>
    </w:p>
    <w:p>
      <w:pPr>
        <w:pStyle w:val="Heading1"/>
      </w:pPr>
      <w:r>
        <w:t>4. Technical Concepts Studied</w:t>
      </w:r>
    </w:p>
    <w:p>
      <w:r>
        <w:t>The following concepts are being used as the technical learning areas for the project:</w:t>
      </w:r>
    </w:p>
    <w:tbl>
      <w:tblPr>
        <w:tblStyle w:val="TableGrid"/>
        <w:tblW w:type="auto" w:w="0"/>
        <w:tblLook w:firstColumn="1" w:firstRow="1" w:lastColumn="0" w:lastRow="0" w:noHBand="0" w:noVBand="1" w:val="04A0"/>
      </w:tblPr>
      <w:tblGrid>
        <w:gridCol w:w="4968"/>
        <w:gridCol w:w="4968"/>
      </w:tblGrid>
      <w:tr>
        <w:tc>
          <w:tcPr>
            <w:tcW w:type="dxa" w:w="4968"/>
          </w:tcPr>
          <w:p>
            <w:r>
              <w:t>Concept</w:t>
            </w:r>
          </w:p>
        </w:tc>
        <w:tc>
          <w:tcPr>
            <w:tcW w:type="dxa" w:w="4968"/>
          </w:tcPr>
          <w:p>
            <w:r>
              <w:t>Application in FinAudit AI</w:t>
            </w:r>
          </w:p>
        </w:tc>
      </w:tr>
      <w:tr>
        <w:tc>
          <w:tcPr>
            <w:tcW w:type="dxa" w:w="4968"/>
          </w:tcPr>
          <w:p>
            <w:r>
              <w:t>Structured financial data</w:t>
            </w:r>
          </w:p>
        </w:tc>
        <w:tc>
          <w:tcPr>
            <w:tcW w:type="dxa" w:w="4968"/>
          </w:tcPr>
          <w:p>
            <w:r>
              <w:t>Represent transactions and invoices using validated fields such as vendor, date, amount and currency.</w:t>
            </w:r>
          </w:p>
        </w:tc>
      </w:tr>
      <w:tr>
        <w:tc>
          <w:tcPr>
            <w:tcW w:type="dxa" w:w="4968"/>
          </w:tcPr>
          <w:p>
            <w:r>
              <w:t>Record matching</w:t>
            </w:r>
          </w:p>
        </w:tc>
        <w:tc>
          <w:tcPr>
            <w:tcW w:type="dxa" w:w="4968"/>
          </w:tcPr>
          <w:p>
            <w:r>
              <w:t>Compare transaction records with invoices using fields such as vendor, date and amount.</w:t>
            </w:r>
          </w:p>
        </w:tc>
      </w:tr>
      <w:tr>
        <w:tc>
          <w:tcPr>
            <w:tcW w:type="dxa" w:w="4968"/>
          </w:tcPr>
          <w:p>
            <w:r>
              <w:t>Anomaly / discrepancy detection</w:t>
            </w:r>
          </w:p>
        </w:tc>
        <w:tc>
          <w:tcPr>
            <w:tcW w:type="dxa" w:w="4968"/>
          </w:tcPr>
          <w:p>
            <w:r>
              <w:t>Identify cases where an amount differs, an invoice cannot be found, or the record appears unusual.</w:t>
            </w:r>
          </w:p>
        </w:tc>
      </w:tr>
      <w:tr>
        <w:tc>
          <w:tcPr>
            <w:tcW w:type="dxa" w:w="4968"/>
          </w:tcPr>
          <w:p>
            <w:r>
              <w:t>Confidence scoring</w:t>
            </w:r>
          </w:p>
        </w:tc>
        <w:tc>
          <w:tcPr>
            <w:tcW w:type="dxa" w:w="4968"/>
          </w:tcPr>
          <w:p>
            <w:r>
              <w:t>Represent how strongly the system believes that a transaction matches an invoice.</w:t>
            </w:r>
          </w:p>
        </w:tc>
      </w:tr>
      <w:tr>
        <w:tc>
          <w:tcPr>
            <w:tcW w:type="dxa" w:w="4968"/>
          </w:tcPr>
          <w:p>
            <w:r>
              <w:t>Workflow automation</w:t>
            </w:r>
          </w:p>
        </w:tc>
        <w:tc>
          <w:tcPr>
            <w:tcW w:type="dxa" w:w="4968"/>
          </w:tcPr>
          <w:p>
            <w:r>
              <w:t>Move repetitive verification from manual checking toward a repeatable software workflow.</w:t>
            </w:r>
          </w:p>
        </w:tc>
      </w:tr>
      <w:tr>
        <w:tc>
          <w:tcPr>
            <w:tcW w:type="dxa" w:w="4968"/>
          </w:tcPr>
          <w:p>
            <w:r>
              <w:t>Evaluation</w:t>
            </w:r>
          </w:p>
        </w:tc>
        <w:tc>
          <w:tcPr>
            <w:tcW w:type="dxa" w:w="4968"/>
          </w:tcPr>
          <w:p>
            <w:r>
              <w:t>Measure whether the system produces useful matches and correctly identifies cases requiring review.</w:t>
            </w:r>
          </w:p>
        </w:tc>
      </w:tr>
    </w:tbl>
    <w:p>
      <w:pPr>
        <w:pStyle w:val="Heading1"/>
      </w:pPr>
      <w:r>
        <w:t>5. Learning from O’Reilly's AI Engineering</w:t>
      </w:r>
    </w:p>
    <w:p>
      <w:r>
        <w:t>We are also referring to Chip Huyen's AI Engineering (O'Reilly Media, 2024) as a practical reference for understanding how AI applications are designed and evaluated. The book covers foundation-model applications, evaluation, prompt engineering, RAG, agents, dataset engineering, inference optimization and AI engineering architecture.</w:t>
      </w:r>
    </w:p>
    <w:p>
      <w:r>
        <w:t>For our project, the most relevant ideas are not simply the AI model itself, but the complete application around it: defining the task, preparing reliable data, creating a workflow, evaluating the output, and designing the system so that AI decisions can be reviewed.</w:t>
      </w:r>
    </w:p>
    <w:p>
      <w:r>
        <w:t>Reference: https://www.oreilly.com/library/view/ai-engineering/9781098166298/</w:t>
      </w:r>
    </w:p>
    <w:p>
      <w:pPr>
        <w:pStyle w:val="Heading1"/>
      </w:pPr>
      <w:r>
        <w:t>6. How These Learnings Influence Our Project</w:t>
      </w:r>
    </w:p>
    <w:p>
      <w:pPr>
        <w:pStyle w:val="ListBullet"/>
      </w:pPr>
      <w:r>
        <w:t>Use structured models for transactions and invoices instead of treating financial records as unstructured text.</w:t>
      </w:r>
    </w:p>
    <w:p>
      <w:pPr>
        <w:pStyle w:val="ListBullet"/>
      </w:pPr>
      <w:r>
        <w:t>Automate repetitive comparison between transaction and invoice records.</w:t>
      </w:r>
    </w:p>
    <w:p>
      <w:pPr>
        <w:pStyle w:val="ListBullet"/>
      </w:pPr>
      <w:r>
        <w:t>Separate clean matches from cases that need human review.</w:t>
      </w:r>
    </w:p>
    <w:p>
      <w:pPr>
        <w:pStyle w:val="ListBullet"/>
      </w:pPr>
      <w:r>
        <w:t>Record a reason and confidence score for each matching decision.</w:t>
      </w:r>
    </w:p>
    <w:p>
      <w:pPr>
        <w:pStyle w:val="ListBullet"/>
      </w:pPr>
      <w:r>
        <w:t>Use generated test data containing exact matches, near matches and unmatched transactions to evaluate the workflow.</w:t>
      </w:r>
    </w:p>
    <w:p>
      <w:pPr>
        <w:pStyle w:val="ListBullet"/>
      </w:pPr>
      <w:r>
        <w:t>Keep the project modular so that more advanced AI/agent components can be added later.</w:t>
      </w:r>
    </w:p>
    <w:p>
      <w:pPr>
        <w:pStyle w:val="Heading1"/>
      </w:pPr>
      <w:r>
        <w:t>7. Proposed FinAudit AI Workflow</w:t>
      </w:r>
    </w:p>
    <w:p>
      <w:r>
        <w:t>The current project can be viewed as the following simplified pipeline:</w:t>
      </w:r>
    </w:p>
    <w:p>
      <w:pPr>
        <w:jc w:val="center"/>
      </w:pPr>
      <w:r>
        <w:t>Financial transaction data + invoice data</w:t>
      </w:r>
    </w:p>
    <w:p>
      <w:pPr>
        <w:jc w:val="center"/>
      </w:pPr>
      <w:r>
        <w:rPr>
          <w:b/>
        </w:rPr>
        <w:t>↓</w:t>
      </w:r>
    </w:p>
    <w:p>
      <w:pPr>
        <w:jc w:val="center"/>
      </w:pPr>
      <w:r>
        <w:t>Data validation and normalization</w:t>
      </w:r>
    </w:p>
    <w:p>
      <w:pPr>
        <w:jc w:val="center"/>
      </w:pPr>
      <w:r>
        <w:rPr>
          <w:b/>
        </w:rPr>
        <w:t>↓</w:t>
      </w:r>
    </w:p>
    <w:p>
      <w:pPr>
        <w:jc w:val="center"/>
      </w:pPr>
      <w:r>
        <w:t>Transaction–invoice matching</w:t>
      </w:r>
    </w:p>
    <w:p>
      <w:pPr>
        <w:jc w:val="center"/>
      </w:pPr>
      <w:r>
        <w:rPr>
          <w:b/>
        </w:rPr>
        <w:t>↓</w:t>
      </w:r>
    </w:p>
    <w:p>
      <w:pPr>
        <w:jc w:val="center"/>
      </w:pPr>
      <w:r>
        <w:t>Amount/date/vendor comparison</w:t>
      </w:r>
    </w:p>
    <w:p>
      <w:pPr>
        <w:jc w:val="center"/>
      </w:pPr>
      <w:r>
        <w:rPr>
          <w:b/>
        </w:rPr>
        <w:t>↓</w:t>
      </w:r>
    </w:p>
    <w:p>
      <w:pPr>
        <w:jc w:val="center"/>
      </w:pPr>
      <w:r>
        <w:t>Match confidence and discrepancy calculation</w:t>
      </w:r>
    </w:p>
    <w:p>
      <w:pPr>
        <w:jc w:val="center"/>
      </w:pPr>
      <w:r>
        <w:rPr>
          <w:b/>
        </w:rPr>
        <w:t>↓</w:t>
      </w:r>
    </w:p>
    <w:p>
      <w:pPr>
        <w:jc w:val="center"/>
      </w:pPr>
      <w:r>
        <w:t>Auto-approved / flagged / unmatched result</w:t>
      </w:r>
    </w:p>
    <w:p>
      <w:pPr>
        <w:jc w:val="center"/>
      </w:pPr>
      <w:r>
        <w:rPr>
          <w:b/>
        </w:rPr>
        <w:t>↓</w:t>
      </w:r>
    </w:p>
    <w:p>
      <w:pPr>
        <w:jc w:val="center"/>
      </w:pPr>
      <w:r>
        <w:t>Human review of exceptions</w:t>
      </w:r>
    </w:p>
    <w:p>
      <w:pPr>
        <w:pStyle w:val="Heading1"/>
      </w:pPr>
      <w:r>
        <w:t>8. Conclusion</w:t>
      </w:r>
    </w:p>
    <w:p>
      <w:r>
        <w:t>The research indicates that FinAudit AI fits within a broader movement toward AI-assisted financial operations and accounting automation. Zomma demonstrates the use of computer-use agents for financial operations, while Billow AI Labs focuses on AI-native accounting and FP&amp;A workflows. These systems helped us understand the practical motivation for automating repetitive financial work.</w:t>
      </w:r>
    </w:p>
    <w:p>
      <w:r>
        <w:t>Our project applies these ideas at a smaller academic scale by concentrating on transaction–invoice matching and anomaly identification. Alongside the startup research, AI Engineering provides a useful framework for thinking about AI applications as complete systems involving data, workflows, evaluation and reliable deployment rather than only a model.</w:t>
      </w:r>
    </w:p>
    <w:p>
      <w:pPr>
        <w:pStyle w:val="Heading1"/>
      </w:pPr>
      <w:r>
        <w:t>9. References</w:t>
      </w:r>
    </w:p>
    <w:p>
      <w:pPr>
        <w:pStyle w:val="ListNumber"/>
      </w:pPr>
      <w:r>
        <w:t>Y Combinator. Zomma – The AI BPO for financial services, run by computer-use agents. https://www.ycombinator.com/companies/zomma</w:t>
      </w:r>
    </w:p>
    <w:p>
      <w:pPr>
        <w:pStyle w:val="ListNumber"/>
      </w:pPr>
      <w:r>
        <w:t>Y Combinator. Billow AI Labs – AI-native Accounting Firm. https://www.ycombinator.com/companies/billow-ai-labs</w:t>
      </w:r>
    </w:p>
    <w:p>
      <w:pPr>
        <w:pStyle w:val="ListNumber"/>
      </w:pPr>
      <w:r>
        <w:t>Huyen, C. AI Engineering: Building Applications with Foundation Models. O’Reilly Media, 2024. https://www.oreilly.com/library/view/ai-engineering/9781098166298/</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